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00" w:rsidRDefault="00C17A00" w:rsidP="008F137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:rsidR="008F137F" w:rsidRPr="008F137F" w:rsidRDefault="008F137F" w:rsidP="00F170A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Cs/>
        </w:rPr>
      </w:pPr>
      <w:r w:rsidRPr="008F137F">
        <w:rPr>
          <w:rFonts w:ascii="Times New Roman" w:hAnsi="Times New Roman" w:cs="Times New Roman"/>
          <w:b/>
          <w:bCs/>
        </w:rPr>
        <w:t xml:space="preserve">Профессиональная ориентация — </w:t>
      </w:r>
      <w:r w:rsidRPr="008F137F">
        <w:rPr>
          <w:rFonts w:ascii="Times New Roman" w:hAnsi="Times New Roman" w:cs="Times New Roman"/>
          <w:bCs/>
        </w:rPr>
        <w:t>это система научно обоснованных мероприятий, направленных на подготовку молодёжи к выбору профессии с учётом особенностей личности и социально-экономической ситуации на рынке труда, на оказание помощи молодёжи в профессиональном самоопределении и трудоустройстве.</w:t>
      </w:r>
    </w:p>
    <w:p w:rsidR="008F137F" w:rsidRPr="008F137F" w:rsidRDefault="008F137F" w:rsidP="00F170A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</w:rPr>
      </w:pPr>
      <w:r w:rsidRPr="008F137F">
        <w:rPr>
          <w:rFonts w:ascii="Times New Roman" w:hAnsi="Times New Roman" w:cs="Times New Roman"/>
          <w:b/>
          <w:bCs/>
        </w:rPr>
        <w:t>Профессиональная ориентация включает в себя:</w:t>
      </w:r>
    </w:p>
    <w:p w:rsidR="008F137F" w:rsidRPr="00043E76" w:rsidRDefault="008F137F" w:rsidP="00F170A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8F137F">
        <w:rPr>
          <w:rFonts w:ascii="Times New Roman" w:hAnsi="Times New Roman" w:cs="Times New Roman"/>
          <w:b/>
          <w:bCs/>
        </w:rPr>
        <w:t xml:space="preserve">1) Профессиональное просвещение — </w:t>
      </w:r>
      <w:r w:rsidRPr="00043E76">
        <w:rPr>
          <w:rFonts w:ascii="Times New Roman" w:hAnsi="Times New Roman" w:cs="Times New Roman"/>
          <w:bCs/>
        </w:rPr>
        <w:t>ознакомление учащихся и выпускников учебных заведений с современными видами трудовой деятельности, социально-экономическими и психофизиологическими особенностями различных профессий, потребностями в квалифицированных кадрах, требованиями, предъявляемыми профессиями к человеку, возможностями профессионально-квалификационного роста и самосовершенствования в процессе трудовой деятельности. Профессиональное просвещение формирует у молодежи мотивированные профессиональные намерения, в основе которых лежит осознание ими социально-экономических потребностей и своих психофизиологических возможностей.</w:t>
      </w:r>
    </w:p>
    <w:p w:rsidR="008F137F" w:rsidRPr="00043E76" w:rsidRDefault="008F137F" w:rsidP="00F170A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8F137F">
        <w:rPr>
          <w:rFonts w:ascii="Times New Roman" w:hAnsi="Times New Roman" w:cs="Times New Roman"/>
          <w:b/>
          <w:bCs/>
        </w:rPr>
        <w:t>2)  </w:t>
      </w:r>
      <w:r w:rsidR="00F170AB">
        <w:rPr>
          <w:rFonts w:ascii="Times New Roman" w:hAnsi="Times New Roman" w:cs="Times New Roman"/>
          <w:b/>
          <w:bCs/>
        </w:rPr>
        <w:t xml:space="preserve">Профессиональное </w:t>
      </w:r>
      <w:r w:rsidRPr="008F137F">
        <w:rPr>
          <w:rFonts w:ascii="Times New Roman" w:hAnsi="Times New Roman" w:cs="Times New Roman"/>
          <w:b/>
          <w:bCs/>
        </w:rPr>
        <w:t xml:space="preserve">консультирование  — </w:t>
      </w:r>
      <w:r w:rsidRPr="00043E76">
        <w:rPr>
          <w:rFonts w:ascii="Times New Roman" w:hAnsi="Times New Roman" w:cs="Times New Roman"/>
          <w:bCs/>
        </w:rPr>
        <w:t>оказание помощи учащимся в профессиональном самоопределении и предоставление рекомендаций учащимся о возможных направлениях профессиональной деятельности, наиболее соответствующих его психологическим, психофизиологическим, физиологическим особенностям, на основе результатов психологической, психофизиологической и медицинской диагностики;</w:t>
      </w:r>
    </w:p>
    <w:p w:rsidR="008F137F" w:rsidRPr="00043E76" w:rsidRDefault="008F137F" w:rsidP="00F170A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8F137F">
        <w:rPr>
          <w:rFonts w:ascii="Times New Roman" w:hAnsi="Times New Roman" w:cs="Times New Roman"/>
          <w:b/>
          <w:bCs/>
        </w:rPr>
        <w:t xml:space="preserve">3)  психологическую поддержку — </w:t>
      </w:r>
      <w:r w:rsidRPr="00043E76">
        <w:rPr>
          <w:rFonts w:ascii="Times New Roman" w:hAnsi="Times New Roman" w:cs="Times New Roman"/>
          <w:bCs/>
        </w:rPr>
        <w:t xml:space="preserve">методы, способствующие снижению психологической </w:t>
      </w:r>
      <w:r w:rsidRPr="00043E76">
        <w:rPr>
          <w:rFonts w:ascii="Times New Roman" w:hAnsi="Times New Roman" w:cs="Times New Roman"/>
          <w:bCs/>
        </w:rPr>
        <w:lastRenderedPageBreak/>
        <w:t>напряженности, формированию позитивного настроя и уверенности в будущем.</w:t>
      </w:r>
    </w:p>
    <w:p w:rsidR="00C17A00" w:rsidRDefault="00C17A00" w:rsidP="00727C0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:rsidR="009E516A" w:rsidRPr="009E516A" w:rsidRDefault="009E516A" w:rsidP="00727C0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9E516A">
        <w:rPr>
          <w:rFonts w:ascii="Times New Roman" w:hAnsi="Times New Roman" w:cs="Times New Roman"/>
          <w:b/>
          <w:bCs/>
        </w:rPr>
        <w:t>Список адресов официальных сайтов учреждений среднего специального и профессионально-технического образования</w:t>
      </w:r>
      <w:r>
        <w:rPr>
          <w:rFonts w:ascii="Times New Roman" w:hAnsi="Times New Roman" w:cs="Times New Roman"/>
          <w:b/>
          <w:bCs/>
        </w:rPr>
        <w:t xml:space="preserve"> Гомеля и Гомельской области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1.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  <w:t>Гомельский государственный профессиональный лицей</w:t>
      </w:r>
      <w:r>
        <w:rPr>
          <w:rFonts w:ascii="Times New Roman" w:hAnsi="Times New Roman" w:cs="Times New Roman"/>
          <w:bCs/>
        </w:rPr>
        <w:t xml:space="preserve"> речного флота</w:t>
      </w:r>
      <w:r>
        <w:rPr>
          <w:rFonts w:ascii="Times New Roman" w:hAnsi="Times New Roman" w:cs="Times New Roman"/>
          <w:bCs/>
        </w:rPr>
        <w:tab/>
        <w:t>ggptu30.gomel.by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2.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  <w:t>Гомельский государственный профессиональный агра</w:t>
      </w:r>
      <w:r>
        <w:rPr>
          <w:rFonts w:ascii="Times New Roman" w:hAnsi="Times New Roman" w:cs="Times New Roman"/>
          <w:bCs/>
        </w:rPr>
        <w:t>рно-технический лицей</w:t>
      </w:r>
      <w:r>
        <w:rPr>
          <w:rFonts w:ascii="Times New Roman" w:hAnsi="Times New Roman" w:cs="Times New Roman"/>
          <w:bCs/>
        </w:rPr>
        <w:tab/>
        <w:t>ggpatl.by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3.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  <w:t>Гомельский государственный профессиональный лицей железнодорожного транспорта</w:t>
      </w:r>
      <w:r w:rsidRPr="009E516A">
        <w:rPr>
          <w:rFonts w:ascii="Times New Roman" w:hAnsi="Times New Roman" w:cs="Times New Roman"/>
          <w:bCs/>
        </w:rPr>
        <w:tab/>
        <w:t>ggp</w:t>
      </w:r>
      <w:r>
        <w:rPr>
          <w:rFonts w:ascii="Times New Roman" w:hAnsi="Times New Roman" w:cs="Times New Roman"/>
          <w:bCs/>
        </w:rPr>
        <w:t>tu-35.gomel.by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4.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  <w:t>Светлогорский государственный профессион</w:t>
      </w:r>
      <w:r>
        <w:rPr>
          <w:rFonts w:ascii="Times New Roman" w:hAnsi="Times New Roman" w:cs="Times New Roman"/>
          <w:bCs/>
        </w:rPr>
        <w:t>альный лицей химиков</w:t>
      </w:r>
      <w:r>
        <w:rPr>
          <w:rFonts w:ascii="Times New Roman" w:hAnsi="Times New Roman" w:cs="Times New Roman"/>
          <w:bCs/>
        </w:rPr>
        <w:tab/>
        <w:t>gplh.of.by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5.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  <w:t>Гомельский государственный профессиона</w:t>
      </w:r>
      <w:r>
        <w:rPr>
          <w:rFonts w:ascii="Times New Roman" w:hAnsi="Times New Roman" w:cs="Times New Roman"/>
          <w:bCs/>
        </w:rPr>
        <w:t>льный лицей строителей</w:t>
      </w:r>
      <w:r>
        <w:rPr>
          <w:rFonts w:ascii="Times New Roman" w:hAnsi="Times New Roman" w:cs="Times New Roman"/>
          <w:bCs/>
        </w:rPr>
        <w:tab/>
        <w:t>ggpls.by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6.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  <w:t>Мозырский государственный профессиональный лиц</w:t>
      </w:r>
      <w:r>
        <w:rPr>
          <w:rFonts w:ascii="Times New Roman" w:hAnsi="Times New Roman" w:cs="Times New Roman"/>
          <w:bCs/>
        </w:rPr>
        <w:t>ей №2 строителей</w:t>
      </w:r>
      <w:r>
        <w:rPr>
          <w:rFonts w:ascii="Times New Roman" w:hAnsi="Times New Roman" w:cs="Times New Roman"/>
          <w:bCs/>
        </w:rPr>
        <w:tab/>
        <w:t>mgpl2.gomel.by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7.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  <w:t>Гомельский государственный профессиональный техно</w:t>
      </w:r>
      <w:r>
        <w:rPr>
          <w:rFonts w:ascii="Times New Roman" w:hAnsi="Times New Roman" w:cs="Times New Roman"/>
          <w:bCs/>
        </w:rPr>
        <w:t>логический лицей</w:t>
      </w:r>
      <w:r>
        <w:rPr>
          <w:rFonts w:ascii="Times New Roman" w:hAnsi="Times New Roman" w:cs="Times New Roman"/>
          <w:bCs/>
        </w:rPr>
        <w:tab/>
        <w:t>ggptl.gomel.by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8.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  <w:t>Мозырский государственный профессиональны</w:t>
      </w:r>
      <w:r>
        <w:rPr>
          <w:rFonts w:ascii="Times New Roman" w:hAnsi="Times New Roman" w:cs="Times New Roman"/>
          <w:bCs/>
        </w:rPr>
        <w:t>й лицей геологии</w:t>
      </w:r>
      <w:r>
        <w:rPr>
          <w:rFonts w:ascii="Times New Roman" w:hAnsi="Times New Roman" w:cs="Times New Roman"/>
          <w:bCs/>
        </w:rPr>
        <w:tab/>
        <w:t>mgplg.gomel.by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9.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</w:r>
      <w:proofErr w:type="spellStart"/>
      <w:r w:rsidRPr="009E516A">
        <w:rPr>
          <w:rFonts w:ascii="Times New Roman" w:hAnsi="Times New Roman" w:cs="Times New Roman"/>
          <w:bCs/>
        </w:rPr>
        <w:t>Добрушский</w:t>
      </w:r>
      <w:proofErr w:type="spellEnd"/>
      <w:r w:rsidRPr="009E516A">
        <w:rPr>
          <w:rFonts w:ascii="Times New Roman" w:hAnsi="Times New Roman" w:cs="Times New Roman"/>
          <w:bCs/>
        </w:rPr>
        <w:t xml:space="preserve"> государственный профессиональный</w:t>
      </w:r>
      <w:r>
        <w:rPr>
          <w:rFonts w:ascii="Times New Roman" w:hAnsi="Times New Roman" w:cs="Times New Roman"/>
          <w:bCs/>
        </w:rPr>
        <w:t xml:space="preserve"> политехнический лицей</w:t>
      </w:r>
      <w:r>
        <w:rPr>
          <w:rFonts w:ascii="Times New Roman" w:hAnsi="Times New Roman" w:cs="Times New Roman"/>
          <w:bCs/>
        </w:rPr>
        <w:tab/>
        <w:t>dgppl.by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10.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  <w:t>Мозырский государственный профессиона</w:t>
      </w:r>
      <w:r>
        <w:rPr>
          <w:rFonts w:ascii="Times New Roman" w:hAnsi="Times New Roman" w:cs="Times New Roman"/>
          <w:bCs/>
        </w:rPr>
        <w:t>льный лицей строителей</w:t>
      </w:r>
      <w:r>
        <w:rPr>
          <w:rFonts w:ascii="Times New Roman" w:hAnsi="Times New Roman" w:cs="Times New Roman"/>
          <w:bCs/>
        </w:rPr>
        <w:tab/>
        <w:t>mgpls.by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11.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  <w:t>Гомельский государственный профессиональный</w:t>
      </w:r>
      <w:r>
        <w:rPr>
          <w:rFonts w:ascii="Times New Roman" w:hAnsi="Times New Roman" w:cs="Times New Roman"/>
          <w:bCs/>
        </w:rPr>
        <w:t xml:space="preserve"> политехнический лицей</w:t>
      </w:r>
      <w:r>
        <w:rPr>
          <w:rFonts w:ascii="Times New Roman" w:hAnsi="Times New Roman" w:cs="Times New Roman"/>
          <w:bCs/>
        </w:rPr>
        <w:tab/>
        <w:t>ggppl.by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lastRenderedPageBreak/>
        <w:t>12.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</w:r>
      <w:proofErr w:type="spellStart"/>
      <w:r w:rsidRPr="009E516A">
        <w:rPr>
          <w:rFonts w:ascii="Times New Roman" w:hAnsi="Times New Roman" w:cs="Times New Roman"/>
          <w:bCs/>
        </w:rPr>
        <w:t>Жлобинский</w:t>
      </w:r>
      <w:proofErr w:type="spellEnd"/>
      <w:r w:rsidRPr="009E516A">
        <w:rPr>
          <w:rFonts w:ascii="Times New Roman" w:hAnsi="Times New Roman" w:cs="Times New Roman"/>
          <w:bCs/>
        </w:rPr>
        <w:t xml:space="preserve"> государственный профессиональный лицей с</w:t>
      </w:r>
      <w:r>
        <w:rPr>
          <w:rFonts w:ascii="Times New Roman" w:hAnsi="Times New Roman" w:cs="Times New Roman"/>
          <w:bCs/>
        </w:rPr>
        <w:t>феры обслуживания</w:t>
      </w:r>
      <w:r>
        <w:rPr>
          <w:rFonts w:ascii="Times New Roman" w:hAnsi="Times New Roman" w:cs="Times New Roman"/>
          <w:bCs/>
        </w:rPr>
        <w:tab/>
        <w:t>jgpl.gomel.by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13.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  <w:t>Гомельский государственный профессиональный</w:t>
      </w:r>
      <w:r>
        <w:rPr>
          <w:rFonts w:ascii="Times New Roman" w:hAnsi="Times New Roman" w:cs="Times New Roman"/>
          <w:bCs/>
        </w:rPr>
        <w:t xml:space="preserve"> лицей приборостроения</w:t>
      </w:r>
      <w:r>
        <w:rPr>
          <w:rFonts w:ascii="Times New Roman" w:hAnsi="Times New Roman" w:cs="Times New Roman"/>
          <w:bCs/>
        </w:rPr>
        <w:tab/>
        <w:t>ggplp.by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14.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</w:r>
      <w:proofErr w:type="spellStart"/>
      <w:r w:rsidRPr="009E516A">
        <w:rPr>
          <w:rFonts w:ascii="Times New Roman" w:hAnsi="Times New Roman" w:cs="Times New Roman"/>
          <w:bCs/>
        </w:rPr>
        <w:t>Наровлянский</w:t>
      </w:r>
      <w:proofErr w:type="spellEnd"/>
      <w:r w:rsidRPr="009E516A">
        <w:rPr>
          <w:rFonts w:ascii="Times New Roman" w:hAnsi="Times New Roman" w:cs="Times New Roman"/>
          <w:bCs/>
        </w:rPr>
        <w:t xml:space="preserve"> государственный про</w:t>
      </w:r>
      <w:r>
        <w:rPr>
          <w:rFonts w:ascii="Times New Roman" w:hAnsi="Times New Roman" w:cs="Times New Roman"/>
          <w:bCs/>
        </w:rPr>
        <w:t>фессиональный лицей</w:t>
      </w:r>
      <w:r>
        <w:rPr>
          <w:rFonts w:ascii="Times New Roman" w:hAnsi="Times New Roman" w:cs="Times New Roman"/>
          <w:bCs/>
        </w:rPr>
        <w:tab/>
        <w:t>ngpl.guo.by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15.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</w:r>
      <w:proofErr w:type="spellStart"/>
      <w:r w:rsidRPr="009E516A">
        <w:rPr>
          <w:rFonts w:ascii="Times New Roman" w:hAnsi="Times New Roman" w:cs="Times New Roman"/>
          <w:bCs/>
        </w:rPr>
        <w:t>Речицкий</w:t>
      </w:r>
      <w:proofErr w:type="spellEnd"/>
      <w:r w:rsidRPr="009E516A">
        <w:rPr>
          <w:rFonts w:ascii="Times New Roman" w:hAnsi="Times New Roman" w:cs="Times New Roman"/>
          <w:bCs/>
        </w:rPr>
        <w:t xml:space="preserve"> государственный профессиональный аграрно-техническ</w:t>
      </w:r>
      <w:r>
        <w:rPr>
          <w:rFonts w:ascii="Times New Roman" w:hAnsi="Times New Roman" w:cs="Times New Roman"/>
          <w:bCs/>
        </w:rPr>
        <w:t>ий лицей</w:t>
      </w:r>
      <w:r>
        <w:rPr>
          <w:rFonts w:ascii="Times New Roman" w:hAnsi="Times New Roman" w:cs="Times New Roman"/>
          <w:bCs/>
        </w:rPr>
        <w:tab/>
        <w:t>agrotehlitsey.gomel.by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16.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</w:r>
      <w:proofErr w:type="spellStart"/>
      <w:r w:rsidRPr="009E516A">
        <w:rPr>
          <w:rFonts w:ascii="Times New Roman" w:hAnsi="Times New Roman" w:cs="Times New Roman"/>
          <w:bCs/>
        </w:rPr>
        <w:t>Костюковский</w:t>
      </w:r>
      <w:proofErr w:type="spellEnd"/>
      <w:r w:rsidRPr="009E516A">
        <w:rPr>
          <w:rFonts w:ascii="Times New Roman" w:hAnsi="Times New Roman" w:cs="Times New Roman"/>
          <w:bCs/>
        </w:rPr>
        <w:t xml:space="preserve"> государственный аграрно-технический п</w:t>
      </w:r>
      <w:r>
        <w:rPr>
          <w:rFonts w:ascii="Times New Roman" w:hAnsi="Times New Roman" w:cs="Times New Roman"/>
          <w:bCs/>
        </w:rPr>
        <w:t>рофессиональный лицей</w:t>
      </w:r>
      <w:r>
        <w:rPr>
          <w:rFonts w:ascii="Times New Roman" w:hAnsi="Times New Roman" w:cs="Times New Roman"/>
          <w:bCs/>
        </w:rPr>
        <w:tab/>
        <w:t>kgatpl.by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17.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  <w:t>Октябрьский государственный п</w:t>
      </w:r>
      <w:r>
        <w:rPr>
          <w:rFonts w:ascii="Times New Roman" w:hAnsi="Times New Roman" w:cs="Times New Roman"/>
          <w:bCs/>
        </w:rPr>
        <w:t>рофессиональный лицей</w:t>
      </w:r>
      <w:r>
        <w:rPr>
          <w:rFonts w:ascii="Times New Roman" w:hAnsi="Times New Roman" w:cs="Times New Roman"/>
          <w:bCs/>
        </w:rPr>
        <w:tab/>
        <w:t>octgpl.by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18.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</w:r>
      <w:proofErr w:type="spellStart"/>
      <w:r w:rsidRPr="009E516A">
        <w:rPr>
          <w:rFonts w:ascii="Times New Roman" w:hAnsi="Times New Roman" w:cs="Times New Roman"/>
          <w:bCs/>
        </w:rPr>
        <w:t>Житковичский</w:t>
      </w:r>
      <w:proofErr w:type="spellEnd"/>
      <w:r w:rsidRPr="009E516A">
        <w:rPr>
          <w:rFonts w:ascii="Times New Roman" w:hAnsi="Times New Roman" w:cs="Times New Roman"/>
          <w:bCs/>
        </w:rPr>
        <w:t xml:space="preserve"> государственный профессиональный лице</w:t>
      </w:r>
      <w:r>
        <w:rPr>
          <w:rFonts w:ascii="Times New Roman" w:hAnsi="Times New Roman" w:cs="Times New Roman"/>
          <w:bCs/>
        </w:rPr>
        <w:t>й</w:t>
      </w:r>
      <w:r>
        <w:rPr>
          <w:rFonts w:ascii="Times New Roman" w:hAnsi="Times New Roman" w:cs="Times New Roman"/>
          <w:bCs/>
        </w:rPr>
        <w:tab/>
        <w:t>litsey-zhitkovichi.schools.by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19.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</w:r>
      <w:proofErr w:type="spellStart"/>
      <w:r w:rsidRPr="009E516A">
        <w:rPr>
          <w:rFonts w:ascii="Times New Roman" w:hAnsi="Times New Roman" w:cs="Times New Roman"/>
          <w:bCs/>
        </w:rPr>
        <w:t>Хойникский</w:t>
      </w:r>
      <w:proofErr w:type="spellEnd"/>
      <w:r w:rsidRPr="009E516A">
        <w:rPr>
          <w:rFonts w:ascii="Times New Roman" w:hAnsi="Times New Roman" w:cs="Times New Roman"/>
          <w:bCs/>
        </w:rPr>
        <w:t xml:space="preserve"> государственный</w:t>
      </w:r>
      <w:r>
        <w:rPr>
          <w:rFonts w:ascii="Times New Roman" w:hAnsi="Times New Roman" w:cs="Times New Roman"/>
          <w:bCs/>
        </w:rPr>
        <w:t xml:space="preserve"> профессиональный лицей</w:t>
      </w:r>
      <w:r>
        <w:rPr>
          <w:rFonts w:ascii="Times New Roman" w:hAnsi="Times New Roman" w:cs="Times New Roman"/>
          <w:bCs/>
        </w:rPr>
        <w:tab/>
        <w:t>hgpl.by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20.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</w:r>
      <w:proofErr w:type="spellStart"/>
      <w:r w:rsidRPr="009E516A">
        <w:rPr>
          <w:rFonts w:ascii="Times New Roman" w:hAnsi="Times New Roman" w:cs="Times New Roman"/>
          <w:bCs/>
        </w:rPr>
        <w:t>Калинковичский</w:t>
      </w:r>
      <w:proofErr w:type="spellEnd"/>
      <w:r w:rsidRPr="009E516A">
        <w:rPr>
          <w:rFonts w:ascii="Times New Roman" w:hAnsi="Times New Roman" w:cs="Times New Roman"/>
          <w:bCs/>
        </w:rPr>
        <w:t xml:space="preserve"> государственный профессиональный аграрно-те</w:t>
      </w:r>
      <w:r>
        <w:rPr>
          <w:rFonts w:ascii="Times New Roman" w:hAnsi="Times New Roman" w:cs="Times New Roman"/>
          <w:bCs/>
        </w:rPr>
        <w:t>хнический лицей</w:t>
      </w:r>
      <w:r>
        <w:rPr>
          <w:rFonts w:ascii="Times New Roman" w:hAnsi="Times New Roman" w:cs="Times New Roman"/>
          <w:bCs/>
        </w:rPr>
        <w:tab/>
        <w:t>kgpatl.gomel.by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21.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</w:r>
      <w:proofErr w:type="spellStart"/>
      <w:r w:rsidRPr="009E516A">
        <w:rPr>
          <w:rFonts w:ascii="Times New Roman" w:hAnsi="Times New Roman" w:cs="Times New Roman"/>
          <w:bCs/>
        </w:rPr>
        <w:t>Приборский</w:t>
      </w:r>
      <w:proofErr w:type="spellEnd"/>
      <w:r w:rsidRPr="009E516A">
        <w:rPr>
          <w:rFonts w:ascii="Times New Roman" w:hAnsi="Times New Roman" w:cs="Times New Roman"/>
          <w:bCs/>
        </w:rPr>
        <w:t xml:space="preserve"> государственный профессиональный аграр</w:t>
      </w:r>
      <w:r>
        <w:rPr>
          <w:rFonts w:ascii="Times New Roman" w:hAnsi="Times New Roman" w:cs="Times New Roman"/>
          <w:bCs/>
        </w:rPr>
        <w:t>но-технический лицей</w:t>
      </w:r>
      <w:r>
        <w:rPr>
          <w:rFonts w:ascii="Times New Roman" w:hAnsi="Times New Roman" w:cs="Times New Roman"/>
          <w:bCs/>
        </w:rPr>
        <w:tab/>
        <w:t>gptu185.by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22.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</w:r>
      <w:proofErr w:type="spellStart"/>
      <w:r w:rsidRPr="009E516A">
        <w:rPr>
          <w:rFonts w:ascii="Times New Roman" w:hAnsi="Times New Roman" w:cs="Times New Roman"/>
          <w:bCs/>
        </w:rPr>
        <w:t>Чечерский</w:t>
      </w:r>
      <w:proofErr w:type="spellEnd"/>
      <w:r w:rsidRPr="009E516A">
        <w:rPr>
          <w:rFonts w:ascii="Times New Roman" w:hAnsi="Times New Roman" w:cs="Times New Roman"/>
          <w:bCs/>
        </w:rPr>
        <w:t xml:space="preserve"> государственный</w:t>
      </w:r>
      <w:r>
        <w:rPr>
          <w:rFonts w:ascii="Times New Roman" w:hAnsi="Times New Roman" w:cs="Times New Roman"/>
          <w:bCs/>
        </w:rPr>
        <w:t xml:space="preserve"> профессиональный лицей</w:t>
      </w:r>
      <w:r>
        <w:rPr>
          <w:rFonts w:ascii="Times New Roman" w:hAnsi="Times New Roman" w:cs="Times New Roman"/>
          <w:bCs/>
        </w:rPr>
        <w:tab/>
        <w:t>licey.by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23.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</w:r>
      <w:proofErr w:type="spellStart"/>
      <w:r w:rsidRPr="009E516A">
        <w:rPr>
          <w:rFonts w:ascii="Times New Roman" w:hAnsi="Times New Roman" w:cs="Times New Roman"/>
          <w:bCs/>
        </w:rPr>
        <w:t>Лельчицкий</w:t>
      </w:r>
      <w:proofErr w:type="spellEnd"/>
      <w:r w:rsidRPr="009E516A">
        <w:rPr>
          <w:rFonts w:ascii="Times New Roman" w:hAnsi="Times New Roman" w:cs="Times New Roman"/>
          <w:bCs/>
        </w:rPr>
        <w:t xml:space="preserve"> государственный професси</w:t>
      </w:r>
      <w:r>
        <w:rPr>
          <w:rFonts w:ascii="Times New Roman" w:hAnsi="Times New Roman" w:cs="Times New Roman"/>
          <w:bCs/>
        </w:rPr>
        <w:t>ональный лицей</w:t>
      </w:r>
      <w:r>
        <w:rPr>
          <w:rFonts w:ascii="Times New Roman" w:hAnsi="Times New Roman" w:cs="Times New Roman"/>
          <w:bCs/>
        </w:rPr>
        <w:tab/>
        <w:t>gpl-lelchitsy.by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24.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  <w:t>Гомельский государственный профессиональный мног</w:t>
      </w:r>
      <w:r>
        <w:rPr>
          <w:rFonts w:ascii="Times New Roman" w:hAnsi="Times New Roman" w:cs="Times New Roman"/>
          <w:bCs/>
        </w:rPr>
        <w:t>опрофильный лицей</w:t>
      </w:r>
      <w:r>
        <w:rPr>
          <w:rFonts w:ascii="Times New Roman" w:hAnsi="Times New Roman" w:cs="Times New Roman"/>
          <w:bCs/>
        </w:rPr>
        <w:tab/>
        <w:t>gpml.gomel.by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25.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  <w:t>Гомельский государственный профессионально-технический кол</w:t>
      </w:r>
      <w:r>
        <w:rPr>
          <w:rFonts w:ascii="Times New Roman" w:hAnsi="Times New Roman" w:cs="Times New Roman"/>
          <w:bCs/>
        </w:rPr>
        <w:t>ледж машиностроения</w:t>
      </w:r>
      <w:r>
        <w:rPr>
          <w:rFonts w:ascii="Times New Roman" w:hAnsi="Times New Roman" w:cs="Times New Roman"/>
          <w:bCs/>
        </w:rPr>
        <w:tab/>
        <w:t>ggptkm.by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26.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  <w:t>Гомельский государственный профессионально-технический к</w:t>
      </w:r>
      <w:r>
        <w:rPr>
          <w:rFonts w:ascii="Times New Roman" w:hAnsi="Times New Roman" w:cs="Times New Roman"/>
          <w:bCs/>
        </w:rPr>
        <w:t>олледж кулинарии</w:t>
      </w:r>
      <w:r>
        <w:rPr>
          <w:rFonts w:ascii="Times New Roman" w:hAnsi="Times New Roman" w:cs="Times New Roman"/>
          <w:bCs/>
        </w:rPr>
        <w:tab/>
        <w:t>ggptk.gomel.by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lastRenderedPageBreak/>
        <w:t>27.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  <w:t>Гомельский государственный профессионально-технический колледж б</w:t>
      </w:r>
      <w:r>
        <w:rPr>
          <w:rFonts w:ascii="Times New Roman" w:hAnsi="Times New Roman" w:cs="Times New Roman"/>
          <w:bCs/>
        </w:rPr>
        <w:t>ытового обслуживания</w:t>
      </w:r>
      <w:r>
        <w:rPr>
          <w:rFonts w:ascii="Times New Roman" w:hAnsi="Times New Roman" w:cs="Times New Roman"/>
          <w:bCs/>
        </w:rPr>
        <w:tab/>
        <w:t>ggptkbo.by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28.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  <w:t xml:space="preserve">Гомельский государственный профессионально-технический колледж </w:t>
      </w:r>
      <w:r w:rsidR="009C6C2E">
        <w:rPr>
          <w:rFonts w:ascii="Times New Roman" w:hAnsi="Times New Roman" w:cs="Times New Roman"/>
          <w:bCs/>
        </w:rPr>
        <w:t>электротехники</w:t>
      </w:r>
      <w:r w:rsidR="009C6C2E">
        <w:rPr>
          <w:rFonts w:ascii="Times New Roman" w:hAnsi="Times New Roman" w:cs="Times New Roman"/>
          <w:bCs/>
        </w:rPr>
        <w:tab/>
        <w:t>electro.gomel.by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29.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</w:r>
      <w:proofErr w:type="spellStart"/>
      <w:r w:rsidRPr="009E516A">
        <w:rPr>
          <w:rFonts w:ascii="Times New Roman" w:hAnsi="Times New Roman" w:cs="Times New Roman"/>
          <w:bCs/>
        </w:rPr>
        <w:t>Рогачёвский</w:t>
      </w:r>
      <w:proofErr w:type="spellEnd"/>
      <w:r w:rsidRPr="009E516A">
        <w:rPr>
          <w:rFonts w:ascii="Times New Roman" w:hAnsi="Times New Roman" w:cs="Times New Roman"/>
          <w:bCs/>
        </w:rPr>
        <w:t xml:space="preserve"> государственный профессионально-техническ</w:t>
      </w:r>
      <w:r>
        <w:rPr>
          <w:rFonts w:ascii="Times New Roman" w:hAnsi="Times New Roman" w:cs="Times New Roman"/>
          <w:bCs/>
        </w:rPr>
        <w:t>ий колледж строителей</w:t>
      </w:r>
      <w:r w:rsidR="000D7EA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>rgptks.by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30.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  <w:t>Гомельский государственный профессионально-технический колледж народных художественных п</w:t>
      </w:r>
      <w:r>
        <w:rPr>
          <w:rFonts w:ascii="Times New Roman" w:hAnsi="Times New Roman" w:cs="Times New Roman"/>
          <w:bCs/>
        </w:rPr>
        <w:t>ромыслов</w:t>
      </w:r>
      <w:r>
        <w:rPr>
          <w:rFonts w:ascii="Times New Roman" w:hAnsi="Times New Roman" w:cs="Times New Roman"/>
          <w:bCs/>
        </w:rPr>
        <w:tab/>
        <w:t>ggptknhp.by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31.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</w:r>
      <w:proofErr w:type="spellStart"/>
      <w:r w:rsidRPr="009E516A">
        <w:rPr>
          <w:rFonts w:ascii="Times New Roman" w:hAnsi="Times New Roman" w:cs="Times New Roman"/>
          <w:bCs/>
        </w:rPr>
        <w:t>Жлобинский</w:t>
      </w:r>
      <w:proofErr w:type="spellEnd"/>
      <w:r w:rsidRPr="009E516A">
        <w:rPr>
          <w:rFonts w:ascii="Times New Roman" w:hAnsi="Times New Roman" w:cs="Times New Roman"/>
          <w:bCs/>
        </w:rPr>
        <w:t xml:space="preserve"> государственный профессионально-тех</w:t>
      </w:r>
      <w:r>
        <w:rPr>
          <w:rFonts w:ascii="Times New Roman" w:hAnsi="Times New Roman" w:cs="Times New Roman"/>
          <w:bCs/>
        </w:rPr>
        <w:t>нический колледж</w:t>
      </w:r>
      <w:r>
        <w:rPr>
          <w:rFonts w:ascii="Times New Roman" w:hAnsi="Times New Roman" w:cs="Times New Roman"/>
          <w:bCs/>
        </w:rPr>
        <w:tab/>
        <w:t>gpatk.gomel.by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32.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  <w:t>Гомельский государственный машин</w:t>
      </w:r>
      <w:r>
        <w:rPr>
          <w:rFonts w:ascii="Times New Roman" w:hAnsi="Times New Roman" w:cs="Times New Roman"/>
          <w:bCs/>
        </w:rPr>
        <w:t>остроительный колледж</w:t>
      </w:r>
      <w:r>
        <w:rPr>
          <w:rFonts w:ascii="Times New Roman" w:hAnsi="Times New Roman" w:cs="Times New Roman"/>
          <w:bCs/>
        </w:rPr>
        <w:tab/>
        <w:t>uoggmk.by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33.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  <w:t>Мозырский государственный полите</w:t>
      </w:r>
      <w:r>
        <w:rPr>
          <w:rFonts w:ascii="Times New Roman" w:hAnsi="Times New Roman" w:cs="Times New Roman"/>
          <w:bCs/>
        </w:rPr>
        <w:t>хнический колледж</w:t>
      </w:r>
      <w:r>
        <w:rPr>
          <w:rFonts w:ascii="Times New Roman" w:hAnsi="Times New Roman" w:cs="Times New Roman"/>
          <w:bCs/>
        </w:rPr>
        <w:tab/>
        <w:t>mgpt.gomel.by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34.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  <w:t>Светлогорский государственный ин</w:t>
      </w:r>
      <w:r>
        <w:rPr>
          <w:rFonts w:ascii="Times New Roman" w:hAnsi="Times New Roman" w:cs="Times New Roman"/>
          <w:bCs/>
        </w:rPr>
        <w:t>дустриальный колледж</w:t>
      </w:r>
      <w:r>
        <w:rPr>
          <w:rFonts w:ascii="Times New Roman" w:hAnsi="Times New Roman" w:cs="Times New Roman"/>
          <w:bCs/>
        </w:rPr>
        <w:tab/>
        <w:t>sgik.of.by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35.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  <w:t>Буда-</w:t>
      </w:r>
      <w:proofErr w:type="spellStart"/>
      <w:r w:rsidRPr="009E516A">
        <w:rPr>
          <w:rFonts w:ascii="Times New Roman" w:hAnsi="Times New Roman" w:cs="Times New Roman"/>
          <w:bCs/>
        </w:rPr>
        <w:t>Кошелёвский</w:t>
      </w:r>
      <w:proofErr w:type="spellEnd"/>
      <w:r w:rsidRPr="009E516A">
        <w:rPr>
          <w:rFonts w:ascii="Times New Roman" w:hAnsi="Times New Roman" w:cs="Times New Roman"/>
          <w:bCs/>
        </w:rPr>
        <w:t xml:space="preserve"> государственный аграр</w:t>
      </w:r>
      <w:r>
        <w:rPr>
          <w:rFonts w:ascii="Times New Roman" w:hAnsi="Times New Roman" w:cs="Times New Roman"/>
          <w:bCs/>
        </w:rPr>
        <w:t>но-технический колледж</w:t>
      </w:r>
      <w:r>
        <w:rPr>
          <w:rFonts w:ascii="Times New Roman" w:hAnsi="Times New Roman" w:cs="Times New Roman"/>
          <w:bCs/>
        </w:rPr>
        <w:tab/>
        <w:t>bkatk.by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36.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  <w:t>Гомельский государственный аграрно</w:t>
      </w:r>
      <w:r>
        <w:rPr>
          <w:rFonts w:ascii="Times New Roman" w:hAnsi="Times New Roman" w:cs="Times New Roman"/>
          <w:bCs/>
        </w:rPr>
        <w:t>-экономический колледж</w:t>
      </w:r>
      <w:r>
        <w:rPr>
          <w:rFonts w:ascii="Times New Roman" w:hAnsi="Times New Roman" w:cs="Times New Roman"/>
          <w:bCs/>
        </w:rPr>
        <w:tab/>
        <w:t>ggaek.by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37.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</w:r>
      <w:proofErr w:type="spellStart"/>
      <w:r w:rsidRPr="009E516A">
        <w:rPr>
          <w:rFonts w:ascii="Times New Roman" w:hAnsi="Times New Roman" w:cs="Times New Roman"/>
          <w:bCs/>
        </w:rPr>
        <w:t>Краснобережский</w:t>
      </w:r>
      <w:proofErr w:type="spellEnd"/>
      <w:r w:rsidRPr="009E516A">
        <w:rPr>
          <w:rFonts w:ascii="Times New Roman" w:hAnsi="Times New Roman" w:cs="Times New Roman"/>
          <w:bCs/>
        </w:rPr>
        <w:t xml:space="preserve"> государственный аграрный ко</w:t>
      </w:r>
      <w:r>
        <w:rPr>
          <w:rFonts w:ascii="Times New Roman" w:hAnsi="Times New Roman" w:cs="Times New Roman"/>
          <w:bCs/>
        </w:rPr>
        <w:t>лледж</w:t>
      </w:r>
      <w:r>
        <w:rPr>
          <w:rFonts w:ascii="Times New Roman" w:hAnsi="Times New Roman" w:cs="Times New Roman"/>
          <w:bCs/>
        </w:rPr>
        <w:tab/>
        <w:t>kbgak.by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9E516A">
        <w:rPr>
          <w:rFonts w:ascii="Times New Roman" w:hAnsi="Times New Roman" w:cs="Times New Roman"/>
          <w:bCs/>
        </w:rPr>
        <w:t>38.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</w:r>
      <w:proofErr w:type="spellStart"/>
      <w:r w:rsidRPr="009E516A">
        <w:rPr>
          <w:rFonts w:ascii="Times New Roman" w:hAnsi="Times New Roman" w:cs="Times New Roman"/>
          <w:bCs/>
        </w:rPr>
        <w:t>Полесский</w:t>
      </w:r>
      <w:proofErr w:type="spellEnd"/>
      <w:r w:rsidRPr="009E516A">
        <w:rPr>
          <w:rFonts w:ascii="Times New Roman" w:hAnsi="Times New Roman" w:cs="Times New Roman"/>
          <w:bCs/>
        </w:rPr>
        <w:t xml:space="preserve"> государственный аграрный ко</w:t>
      </w:r>
      <w:r>
        <w:rPr>
          <w:rFonts w:ascii="Times New Roman" w:hAnsi="Times New Roman" w:cs="Times New Roman"/>
          <w:bCs/>
        </w:rPr>
        <w:t xml:space="preserve">лледж им. </w:t>
      </w:r>
      <w:proofErr w:type="spellStart"/>
      <w:r>
        <w:rPr>
          <w:rFonts w:ascii="Times New Roman" w:hAnsi="Times New Roman" w:cs="Times New Roman"/>
          <w:bCs/>
        </w:rPr>
        <w:t>В.Ф.Мицкевича</w:t>
      </w:r>
      <w:proofErr w:type="spellEnd"/>
      <w:r>
        <w:rPr>
          <w:rFonts w:ascii="Times New Roman" w:hAnsi="Times New Roman" w:cs="Times New Roman"/>
          <w:bCs/>
        </w:rPr>
        <w:tab/>
        <w:t>pgak.by</w:t>
      </w:r>
    </w:p>
    <w:p w:rsidR="000D7EA8" w:rsidRPr="00F170AB" w:rsidRDefault="009E516A" w:rsidP="000D7EA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9E516A">
        <w:rPr>
          <w:rFonts w:ascii="Times New Roman" w:hAnsi="Times New Roman" w:cs="Times New Roman"/>
          <w:bCs/>
        </w:rPr>
        <w:t>39.</w:t>
      </w:r>
      <w:r w:rsidRPr="009E516A">
        <w:rPr>
          <w:rFonts w:ascii="Times New Roman" w:hAnsi="Times New Roman" w:cs="Times New Roman"/>
          <w:bCs/>
        </w:rPr>
        <w:tab/>
      </w:r>
      <w:r w:rsidRPr="009E516A">
        <w:rPr>
          <w:rFonts w:ascii="Times New Roman" w:hAnsi="Times New Roman" w:cs="Times New Roman"/>
          <w:bCs/>
        </w:rPr>
        <w:tab/>
      </w:r>
      <w:proofErr w:type="spellStart"/>
      <w:r w:rsidRPr="009E516A">
        <w:rPr>
          <w:rFonts w:ascii="Times New Roman" w:hAnsi="Times New Roman" w:cs="Times New Roman"/>
          <w:bCs/>
        </w:rPr>
        <w:t>Речицкий</w:t>
      </w:r>
      <w:proofErr w:type="spellEnd"/>
      <w:r w:rsidRPr="009E516A">
        <w:rPr>
          <w:rFonts w:ascii="Times New Roman" w:hAnsi="Times New Roman" w:cs="Times New Roman"/>
          <w:bCs/>
        </w:rPr>
        <w:t xml:space="preserve"> государственный аграрный колледж</w:t>
      </w:r>
      <w:r w:rsidRPr="009E516A">
        <w:rPr>
          <w:rFonts w:ascii="Times New Roman" w:hAnsi="Times New Roman" w:cs="Times New Roman"/>
          <w:bCs/>
        </w:rPr>
        <w:tab/>
        <w:t>rgak.gomel.by</w:t>
      </w:r>
      <w:r w:rsidRPr="009E516A">
        <w:rPr>
          <w:rFonts w:ascii="Times New Roman" w:hAnsi="Times New Roman" w:cs="Times New Roman"/>
          <w:bCs/>
        </w:rPr>
        <w:cr/>
      </w:r>
      <w:r w:rsidR="000D7EA8">
        <w:rPr>
          <w:rFonts w:ascii="Times New Roman" w:hAnsi="Times New Roman" w:cs="Times New Roman"/>
          <w:bCs/>
        </w:rPr>
        <w:t>40.</w:t>
      </w:r>
      <w:r w:rsidR="000D7EA8">
        <w:rPr>
          <w:rFonts w:ascii="Times New Roman" w:hAnsi="Times New Roman" w:cs="Times New Roman"/>
          <w:bCs/>
        </w:rPr>
        <w:tab/>
      </w:r>
      <w:r w:rsidR="000D7EA8">
        <w:rPr>
          <w:rFonts w:ascii="Times New Roman" w:hAnsi="Times New Roman" w:cs="Times New Roman"/>
          <w:bCs/>
        </w:rPr>
        <w:tab/>
      </w:r>
      <w:r w:rsidR="000D7EA8" w:rsidRPr="000D7EA8">
        <w:rPr>
          <w:rFonts w:ascii="Times New Roman" w:hAnsi="Times New Roman" w:cs="Times New Roman"/>
          <w:bCs/>
        </w:rPr>
        <w:t>Мозырский государственный музыкальный колледж</w:t>
      </w:r>
      <w:r w:rsidR="000D7EA8">
        <w:rPr>
          <w:rFonts w:ascii="Times New Roman" w:hAnsi="Times New Roman" w:cs="Times New Roman"/>
          <w:bCs/>
        </w:rPr>
        <w:t xml:space="preserve"> </w:t>
      </w:r>
      <w:hyperlink r:id="rId6" w:tgtFrame="_blank" w:history="1">
        <w:r w:rsidR="000D7EA8" w:rsidRPr="00F170AB">
          <w:rPr>
            <w:rStyle w:val="a8"/>
            <w:rFonts w:ascii="Times New Roman" w:hAnsi="Times New Roman" w:cs="Times New Roman"/>
            <w:bCs/>
            <w:color w:val="000000" w:themeColor="text1"/>
            <w:u w:val="none"/>
          </w:rPr>
          <w:t>muzcolleg.by</w:t>
        </w:r>
      </w:hyperlink>
      <w:r w:rsidR="000D7EA8" w:rsidRPr="00F170AB">
        <w:rPr>
          <w:rFonts w:ascii="Times New Roman" w:hAnsi="Times New Roman" w:cs="Times New Roman"/>
          <w:bCs/>
          <w:color w:val="000000" w:themeColor="text1"/>
        </w:rPr>
        <w:t> </w:t>
      </w:r>
    </w:p>
    <w:p w:rsidR="000D7EA8" w:rsidRPr="00F170AB" w:rsidRDefault="000D7EA8" w:rsidP="000D7EA8">
      <w:pPr>
        <w:spacing w:after="0" w:line="240" w:lineRule="auto"/>
        <w:ind w:left="360"/>
        <w:jc w:val="both"/>
        <w:rPr>
          <w:rStyle w:val="a8"/>
          <w:rFonts w:ascii="Times New Roman" w:hAnsi="Times New Roman" w:cs="Times New Roman"/>
          <w:bCs/>
          <w:color w:val="000000" w:themeColor="text1"/>
          <w:u w:val="none"/>
        </w:rPr>
      </w:pPr>
      <w:r w:rsidRPr="00F170AB">
        <w:rPr>
          <w:rFonts w:ascii="Times New Roman" w:hAnsi="Times New Roman" w:cs="Times New Roman"/>
          <w:bCs/>
          <w:color w:val="000000" w:themeColor="text1"/>
        </w:rPr>
        <w:t xml:space="preserve">41. </w:t>
      </w:r>
      <w:r w:rsidRPr="00F170AB">
        <w:rPr>
          <w:rFonts w:ascii="Times New Roman" w:hAnsi="Times New Roman" w:cs="Times New Roman"/>
          <w:bCs/>
          <w:color w:val="000000" w:themeColor="text1"/>
        </w:rPr>
        <w:tab/>
      </w:r>
      <w:r w:rsidRPr="00F170AB">
        <w:rPr>
          <w:rFonts w:ascii="Times New Roman" w:hAnsi="Times New Roman" w:cs="Times New Roman"/>
          <w:bCs/>
          <w:color w:val="000000" w:themeColor="text1"/>
        </w:rPr>
        <w:tab/>
        <w:t xml:space="preserve">Мозырский государственный медицинский колледж </w:t>
      </w:r>
      <w:r w:rsidRPr="00F170AB">
        <w:rPr>
          <w:rFonts w:ascii="Times New Roman" w:hAnsi="Times New Roman" w:cs="Times New Roman"/>
          <w:bCs/>
          <w:color w:val="000000" w:themeColor="text1"/>
        </w:rPr>
        <w:fldChar w:fldCharType="begin"/>
      </w:r>
      <w:r w:rsidRPr="00F170AB">
        <w:rPr>
          <w:rFonts w:ascii="Times New Roman" w:hAnsi="Times New Roman" w:cs="Times New Roman"/>
          <w:bCs/>
          <w:color w:val="000000" w:themeColor="text1"/>
        </w:rPr>
        <w:instrText xml:space="preserve"> HYPERLINK "http://mozyrmed.ihb.by/" </w:instrText>
      </w:r>
      <w:r w:rsidRPr="00F170AB">
        <w:rPr>
          <w:rFonts w:ascii="Times New Roman" w:hAnsi="Times New Roman" w:cs="Times New Roman"/>
          <w:bCs/>
          <w:color w:val="000000" w:themeColor="text1"/>
        </w:rPr>
        <w:fldChar w:fldCharType="separate"/>
      </w:r>
      <w:r w:rsidRPr="00F170AB">
        <w:rPr>
          <w:rStyle w:val="a8"/>
          <w:rFonts w:ascii="Times New Roman" w:hAnsi="Times New Roman" w:cs="Times New Roman"/>
          <w:bCs/>
          <w:color w:val="000000" w:themeColor="text1"/>
          <w:u w:val="none"/>
        </w:rPr>
        <w:t>mozyrmed.ihb.by/</w:t>
      </w:r>
    </w:p>
    <w:p w:rsidR="000D7EA8" w:rsidRDefault="000D7EA8" w:rsidP="00C17A0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F170AB">
        <w:rPr>
          <w:rFonts w:ascii="Times New Roman" w:hAnsi="Times New Roman" w:cs="Times New Roman"/>
          <w:bCs/>
          <w:color w:val="000000" w:themeColor="text1"/>
        </w:rPr>
        <w:fldChar w:fldCharType="end"/>
      </w:r>
    </w:p>
    <w:p w:rsidR="000D7EA8" w:rsidRDefault="000D7EA8" w:rsidP="005F3BA4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</w:rPr>
      </w:pPr>
    </w:p>
    <w:p w:rsidR="00043E76" w:rsidRDefault="00043E76" w:rsidP="005F3BA4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</w:rPr>
      </w:pPr>
    </w:p>
    <w:p w:rsidR="00043E76" w:rsidRDefault="00043E76" w:rsidP="005F3BA4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</w:rPr>
      </w:pPr>
    </w:p>
    <w:p w:rsidR="00043E76" w:rsidRDefault="00043E76" w:rsidP="005F3BA4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</w:rPr>
      </w:pPr>
    </w:p>
    <w:p w:rsidR="00C17A00" w:rsidRDefault="00C17A00" w:rsidP="005F3BA4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</w:rPr>
      </w:pPr>
    </w:p>
    <w:p w:rsidR="005F3BA4" w:rsidRPr="005F3BA4" w:rsidRDefault="005F3BA4" w:rsidP="005F3B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5F3BA4">
        <w:rPr>
          <w:rFonts w:ascii="Times New Roman" w:hAnsi="Times New Roman" w:cs="Times New Roman"/>
          <w:bCs/>
        </w:rPr>
        <w:lastRenderedPageBreak/>
        <w:t xml:space="preserve"> </w:t>
      </w:r>
      <w:r w:rsidRPr="005F3BA4">
        <w:rPr>
          <w:rFonts w:ascii="Times New Roman" w:hAnsi="Times New Roman" w:cs="Times New Roman"/>
          <w:b/>
          <w:bCs/>
        </w:rPr>
        <w:t>Высшие учебные заведения Гомельской области</w:t>
      </w:r>
    </w:p>
    <w:p w:rsidR="005F3BA4" w:rsidRPr="005F3BA4" w:rsidRDefault="005F3BA4" w:rsidP="005F3BA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5F3BA4" w:rsidRPr="005F3BA4" w:rsidRDefault="005F3BA4" w:rsidP="005F3BA4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3BA4">
        <w:rPr>
          <w:rFonts w:ascii="Times New Roman" w:hAnsi="Times New Roman" w:cs="Times New Roman"/>
          <w:bCs/>
        </w:rPr>
        <w:t>Белорусский государственный университет транспорта</w:t>
      </w:r>
    </w:p>
    <w:p w:rsidR="005F3BA4" w:rsidRPr="005F3BA4" w:rsidRDefault="005F3BA4" w:rsidP="005F3BA4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3BA4">
        <w:rPr>
          <w:rFonts w:ascii="Times New Roman" w:hAnsi="Times New Roman" w:cs="Times New Roman"/>
          <w:bCs/>
        </w:rPr>
        <w:t>Гомельский государственный университет имени Франциска Скорины</w:t>
      </w:r>
    </w:p>
    <w:p w:rsidR="005F3BA4" w:rsidRPr="005F3BA4" w:rsidRDefault="005F3BA4" w:rsidP="005F3BA4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3BA4">
        <w:rPr>
          <w:rFonts w:ascii="Times New Roman" w:hAnsi="Times New Roman" w:cs="Times New Roman"/>
          <w:bCs/>
        </w:rPr>
        <w:t>УО "Гомельский государственный медицинский университет"</w:t>
      </w:r>
    </w:p>
    <w:p w:rsidR="005F3BA4" w:rsidRPr="005F3BA4" w:rsidRDefault="005F3BA4" w:rsidP="005F3BA4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3BA4">
        <w:rPr>
          <w:rFonts w:ascii="Times New Roman" w:hAnsi="Times New Roman" w:cs="Times New Roman"/>
          <w:bCs/>
        </w:rPr>
        <w:t>Белорусский торгово-экономический университет потребительской кооперации</w:t>
      </w:r>
    </w:p>
    <w:p w:rsidR="005F3BA4" w:rsidRPr="005F3BA4" w:rsidRDefault="005F3BA4" w:rsidP="005F3BA4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3BA4">
        <w:rPr>
          <w:rFonts w:ascii="Times New Roman" w:hAnsi="Times New Roman" w:cs="Times New Roman"/>
          <w:bCs/>
        </w:rPr>
        <w:t>УО "Государственный технический университет им. П.О. Сухого"</w:t>
      </w:r>
    </w:p>
    <w:p w:rsidR="005F3BA4" w:rsidRPr="005F3BA4" w:rsidRDefault="005F3BA4" w:rsidP="005F3BA4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3BA4">
        <w:rPr>
          <w:rFonts w:ascii="Times New Roman" w:hAnsi="Times New Roman" w:cs="Times New Roman"/>
          <w:bCs/>
        </w:rPr>
        <w:t>УО "Мозырский государственный педагогический университет им. И.П. Шамякина"</w:t>
      </w:r>
    </w:p>
    <w:p w:rsidR="005F3BA4" w:rsidRPr="005F3BA4" w:rsidRDefault="005F3BA4" w:rsidP="005F3BA4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3BA4">
        <w:rPr>
          <w:rFonts w:ascii="Times New Roman" w:hAnsi="Times New Roman" w:cs="Times New Roman"/>
          <w:bCs/>
        </w:rPr>
        <w:t>УО «Гомельский инженерный институт Министерства по чрезвычайным ситуациям Республики Беларусь»</w:t>
      </w:r>
    </w:p>
    <w:p w:rsidR="009E516A" w:rsidRPr="005F3BA4" w:rsidRDefault="005F3BA4" w:rsidP="005F3BA4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3BA4">
        <w:rPr>
          <w:rFonts w:ascii="Times New Roman" w:hAnsi="Times New Roman" w:cs="Times New Roman"/>
          <w:bCs/>
        </w:rPr>
        <w:t>УО ФПБ «Международный университет «МИТСО». Гомельский филиал</w:t>
      </w:r>
    </w:p>
    <w:p w:rsidR="009E516A" w:rsidRPr="009E516A" w:rsidRDefault="009E516A" w:rsidP="009E51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C17A00" w:rsidRDefault="00043E76" w:rsidP="000D7E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onotype Corsiva" w:hAnsi="Monotype Corsiva" w:cs="Times New Roman"/>
          <w:noProof/>
          <w:color w:val="333333"/>
        </w:rPr>
        <w:drawing>
          <wp:anchor distT="0" distB="0" distL="114300" distR="114300" simplePos="0" relativeHeight="251666432" behindDoc="1" locked="0" layoutInCell="1" allowOverlap="1" wp14:anchorId="3995A7C3" wp14:editId="3D51B97C">
            <wp:simplePos x="0" y="0"/>
            <wp:positionH relativeFrom="column">
              <wp:posOffset>436880</wp:posOffset>
            </wp:positionH>
            <wp:positionV relativeFrom="paragraph">
              <wp:posOffset>10795</wp:posOffset>
            </wp:positionV>
            <wp:extent cx="2581275" cy="2377620"/>
            <wp:effectExtent l="0" t="0" r="0" b="0"/>
            <wp:wrapNone/>
            <wp:docPr id="5" name="Рисунок 5" descr="C:\Users\Маша\AppData\Local\Microsoft\Windows\INetCache\Content.Word\upl_1525961296_49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ша\AppData\Local\Microsoft\Windows\INetCache\Content.Word\upl_1525961296_499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377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A00" w:rsidRDefault="00C17A00" w:rsidP="000D7E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A00" w:rsidRDefault="00C17A00" w:rsidP="000D7E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A00" w:rsidRDefault="00C17A00" w:rsidP="000D7E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A00" w:rsidRDefault="00C17A00" w:rsidP="000D7E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A00" w:rsidRDefault="00C17A00" w:rsidP="000D7E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A00" w:rsidRDefault="00C17A00" w:rsidP="000D7E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A00" w:rsidRDefault="00C17A00" w:rsidP="000D7E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A00" w:rsidRDefault="00C17A00" w:rsidP="000D7E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A00" w:rsidRDefault="00C17A00" w:rsidP="000D7E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A00" w:rsidRDefault="00C17A00" w:rsidP="000D7E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A00" w:rsidRDefault="00C17A00" w:rsidP="000D7E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A00" w:rsidRDefault="00C17A00" w:rsidP="000D7E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A00" w:rsidRDefault="00C17A00" w:rsidP="000D7E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A00" w:rsidRDefault="00C17A00" w:rsidP="000D7E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49B6" w:rsidRDefault="006D49B6" w:rsidP="000D7E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49B6">
        <w:rPr>
          <w:rFonts w:ascii="Times New Roman" w:eastAsia="Times New Roman" w:hAnsi="Times New Roman" w:cs="Times New Roman"/>
          <w:sz w:val="24"/>
          <w:szCs w:val="24"/>
        </w:rPr>
        <w:t xml:space="preserve">Сайт : </w:t>
      </w:r>
      <w:r w:rsidRPr="006D49B6">
        <w:rPr>
          <w:rFonts w:ascii="Times New Roman" w:eastAsia="Times New Roman" w:hAnsi="Times New Roman" w:cs="Times New Roman"/>
          <w:sz w:val="24"/>
          <w:szCs w:val="24"/>
          <w:u w:val="single"/>
        </w:rPr>
        <w:t>www.spc-mozyr.guo.by</w:t>
      </w:r>
    </w:p>
    <w:p w:rsidR="00C17A00" w:rsidRDefault="00C17A00" w:rsidP="000D7EA8">
      <w:pPr>
        <w:spacing w:line="240" w:lineRule="auto"/>
        <w:ind w:right="-18"/>
        <w:rPr>
          <w:rFonts w:ascii="Monotype Corsiva" w:hAnsi="Monotype Corsiva"/>
          <w:b/>
          <w:i/>
        </w:rPr>
      </w:pPr>
    </w:p>
    <w:p w:rsidR="00043E76" w:rsidRDefault="00043E76" w:rsidP="000D7EA8">
      <w:pPr>
        <w:spacing w:line="240" w:lineRule="auto"/>
        <w:ind w:right="-18"/>
        <w:rPr>
          <w:rFonts w:ascii="Monotype Corsiva" w:hAnsi="Monotype Corsiva"/>
          <w:b/>
          <w:i/>
        </w:rPr>
      </w:pPr>
    </w:p>
    <w:p w:rsidR="00B600BE" w:rsidRPr="00B600BE" w:rsidRDefault="00B600BE" w:rsidP="000D7EA8">
      <w:pPr>
        <w:spacing w:after="0" w:line="240" w:lineRule="auto"/>
        <w:ind w:right="-18"/>
        <w:jc w:val="center"/>
        <w:rPr>
          <w:rFonts w:ascii="Monotype Corsiva" w:hAnsi="Monotype Corsiva"/>
          <w:b/>
          <w:i/>
        </w:rPr>
      </w:pPr>
      <w:r w:rsidRPr="00B600BE">
        <w:rPr>
          <w:rFonts w:ascii="Monotype Corsiva" w:hAnsi="Monotype Corsiva"/>
          <w:b/>
          <w:i/>
        </w:rPr>
        <w:lastRenderedPageBreak/>
        <w:t>ГУО «Социально-педагогический центр</w:t>
      </w:r>
    </w:p>
    <w:p w:rsidR="00B600BE" w:rsidRPr="00B600BE" w:rsidRDefault="00B600BE" w:rsidP="003B3151">
      <w:pPr>
        <w:spacing w:after="0" w:line="240" w:lineRule="auto"/>
        <w:ind w:right="-18"/>
        <w:jc w:val="center"/>
        <w:rPr>
          <w:rFonts w:ascii="Monotype Corsiva" w:hAnsi="Monotype Corsiva"/>
          <w:b/>
        </w:rPr>
      </w:pPr>
      <w:r w:rsidRPr="00B600BE">
        <w:rPr>
          <w:rFonts w:ascii="Monotype Corsiva" w:hAnsi="Monotype Corsiva"/>
          <w:b/>
          <w:i/>
        </w:rPr>
        <w:t>города Мозыря»</w:t>
      </w:r>
    </w:p>
    <w:p w:rsidR="00B600BE" w:rsidRDefault="00F170AB" w:rsidP="00A665D8">
      <w:pPr>
        <w:spacing w:line="240" w:lineRule="auto"/>
        <w:ind w:right="-18"/>
        <w:jc w:val="both"/>
        <w:rPr>
          <w:rFonts w:ascii="Monotype Corsiva" w:hAnsi="Monotype Corsiva"/>
          <w:b/>
        </w:rPr>
      </w:pPr>
      <w:r>
        <w:rPr>
          <w:noProof/>
        </w:rPr>
        <w:drawing>
          <wp:anchor distT="0" distB="0" distL="114300" distR="114300" simplePos="0" relativeHeight="251644928" behindDoc="1" locked="0" layoutInCell="1" allowOverlap="1" wp14:anchorId="777F188D" wp14:editId="61DDC6C4">
            <wp:simplePos x="0" y="0"/>
            <wp:positionH relativeFrom="column">
              <wp:posOffset>718820</wp:posOffset>
            </wp:positionH>
            <wp:positionV relativeFrom="paragraph">
              <wp:posOffset>116840</wp:posOffset>
            </wp:positionV>
            <wp:extent cx="1714500" cy="1435100"/>
            <wp:effectExtent l="0" t="0" r="0" b="0"/>
            <wp:wrapThrough wrapText="bothSides">
              <wp:wrapPolygon edited="0">
                <wp:start x="0" y="0"/>
                <wp:lineTo x="0" y="21218"/>
                <wp:lineTo x="21360" y="21218"/>
                <wp:lineTo x="2136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00BE" w:rsidRPr="00523C5D" w:rsidRDefault="00B600BE" w:rsidP="00A665D8">
      <w:pPr>
        <w:spacing w:line="240" w:lineRule="auto"/>
        <w:ind w:right="-18"/>
        <w:jc w:val="both"/>
        <w:rPr>
          <w:rFonts w:ascii="Monotype Corsiva" w:hAnsi="Monotype Corsiva"/>
          <w:b/>
        </w:rPr>
      </w:pPr>
    </w:p>
    <w:p w:rsidR="000F394F" w:rsidRPr="002D34C3" w:rsidRDefault="000F394F" w:rsidP="008557E2">
      <w:pPr>
        <w:jc w:val="center"/>
        <w:rPr>
          <w:snapToGrid w:val="0"/>
        </w:rPr>
      </w:pPr>
    </w:p>
    <w:p w:rsidR="006D49B6" w:rsidRDefault="006D49B6" w:rsidP="000F394F">
      <w:pPr>
        <w:jc w:val="right"/>
        <w:rPr>
          <w:rFonts w:ascii="Monotype Corsiva" w:hAnsi="Monotype Corsiva"/>
          <w:b/>
          <w:sz w:val="24"/>
          <w:szCs w:val="28"/>
        </w:rPr>
      </w:pPr>
    </w:p>
    <w:p w:rsidR="006D49B6" w:rsidRDefault="006D49B6" w:rsidP="000F394F">
      <w:pPr>
        <w:jc w:val="right"/>
        <w:rPr>
          <w:rFonts w:ascii="Monotype Corsiva" w:hAnsi="Monotype Corsiva"/>
          <w:b/>
          <w:sz w:val="24"/>
          <w:szCs w:val="28"/>
        </w:rPr>
      </w:pPr>
    </w:p>
    <w:p w:rsidR="006D49B6" w:rsidRDefault="006D49B6" w:rsidP="000D7EA8">
      <w:pPr>
        <w:rPr>
          <w:rFonts w:ascii="Monotype Corsiva" w:hAnsi="Monotype Corsiva"/>
          <w:b/>
          <w:sz w:val="24"/>
          <w:szCs w:val="28"/>
        </w:rPr>
      </w:pPr>
    </w:p>
    <w:p w:rsidR="000F394F" w:rsidRPr="00F4364A" w:rsidRDefault="000F394F" w:rsidP="000F394F">
      <w:pPr>
        <w:jc w:val="right"/>
        <w:rPr>
          <w:rFonts w:ascii="Monotype Corsiva" w:hAnsi="Monotype Corsiva"/>
          <w:b/>
          <w:sz w:val="24"/>
          <w:szCs w:val="28"/>
        </w:rPr>
      </w:pPr>
      <w:r w:rsidRPr="00F4364A">
        <w:rPr>
          <w:rFonts w:ascii="Monotype Corsiva" w:hAnsi="Monotype Corsiva"/>
          <w:b/>
          <w:sz w:val="24"/>
          <w:szCs w:val="28"/>
        </w:rPr>
        <w:t>«Лучший способ сделать детей хорошими – это сделать их счастливыми»</w:t>
      </w:r>
    </w:p>
    <w:p w:rsidR="000F394F" w:rsidRPr="00F4364A" w:rsidRDefault="000F394F" w:rsidP="000F394F">
      <w:pPr>
        <w:jc w:val="right"/>
        <w:rPr>
          <w:rFonts w:ascii="Monotype Corsiva" w:hAnsi="Monotype Corsiva"/>
          <w:sz w:val="24"/>
          <w:szCs w:val="28"/>
        </w:rPr>
      </w:pPr>
      <w:r w:rsidRPr="00F4364A">
        <w:rPr>
          <w:rFonts w:ascii="Monotype Corsiva" w:hAnsi="Monotype Corsiva"/>
          <w:sz w:val="24"/>
          <w:szCs w:val="28"/>
        </w:rPr>
        <w:t>Оскар Уайльд</w:t>
      </w:r>
    </w:p>
    <w:p w:rsidR="00E24E07" w:rsidRPr="00C17A00" w:rsidRDefault="00C17A00" w:rsidP="00C17A00">
      <w:pPr>
        <w:spacing w:after="0" w:line="240" w:lineRule="auto"/>
        <w:jc w:val="center"/>
        <w:rPr>
          <w:rFonts w:ascii="Monotype Corsiva" w:hAnsi="Monotype Corsiva"/>
          <w:sz w:val="24"/>
        </w:rPr>
      </w:pPr>
      <w:r>
        <w:rPr>
          <w:rFonts w:ascii="Monotype Corsiva" w:eastAsia="Times New Roman" w:hAnsi="Monotype Corsiva" w:cs="Times New Roman"/>
          <w:b/>
          <w:bCs/>
          <w:sz w:val="36"/>
          <w:szCs w:val="36"/>
        </w:rPr>
        <w:t xml:space="preserve">   </w:t>
      </w:r>
      <w:r w:rsidRPr="00C17A00">
        <w:rPr>
          <w:rFonts w:ascii="Monotype Corsiva" w:eastAsia="Times New Roman" w:hAnsi="Monotype Corsiva" w:cs="Times New Roman"/>
          <w:b/>
          <w:bCs/>
          <w:sz w:val="36"/>
          <w:szCs w:val="36"/>
        </w:rPr>
        <w:t xml:space="preserve">«В </w:t>
      </w:r>
      <w:r w:rsidR="00043E76">
        <w:rPr>
          <w:rFonts w:ascii="Monotype Corsiva" w:eastAsia="Times New Roman" w:hAnsi="Monotype Corsiva" w:cs="Times New Roman"/>
          <w:b/>
          <w:bCs/>
          <w:sz w:val="36"/>
          <w:szCs w:val="36"/>
        </w:rPr>
        <w:t>мире профессий</w:t>
      </w:r>
      <w:r w:rsidRPr="00C17A00">
        <w:rPr>
          <w:rFonts w:ascii="Monotype Corsiva" w:eastAsia="Times New Roman" w:hAnsi="Monotype Corsiva" w:cs="Times New Roman"/>
          <w:b/>
          <w:bCs/>
          <w:sz w:val="36"/>
          <w:szCs w:val="36"/>
        </w:rPr>
        <w:t>»</w:t>
      </w:r>
    </w:p>
    <w:p w:rsidR="00C17A00" w:rsidRDefault="00C17A00" w:rsidP="00E24E07">
      <w:pPr>
        <w:spacing w:after="0" w:line="240" w:lineRule="auto"/>
        <w:jc w:val="center"/>
        <w:rPr>
          <w:rFonts w:ascii="Monotype Corsiva" w:hAnsi="Monotype Corsiva"/>
        </w:rPr>
      </w:pPr>
    </w:p>
    <w:p w:rsidR="00C17A00" w:rsidRDefault="00C17A00" w:rsidP="00E24E07">
      <w:pPr>
        <w:spacing w:after="0" w:line="240" w:lineRule="auto"/>
        <w:jc w:val="center"/>
        <w:rPr>
          <w:rFonts w:ascii="Monotype Corsiva" w:hAnsi="Monotype Corsiv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78DC63F4" wp14:editId="39F36F58">
            <wp:simplePos x="0" y="0"/>
            <wp:positionH relativeFrom="column">
              <wp:posOffset>337820</wp:posOffset>
            </wp:positionH>
            <wp:positionV relativeFrom="paragraph">
              <wp:posOffset>4655</wp:posOffset>
            </wp:positionV>
            <wp:extent cx="2800350" cy="1612690"/>
            <wp:effectExtent l="0" t="0" r="0" b="0"/>
            <wp:wrapNone/>
            <wp:docPr id="4" name="Рисунок 4" descr="C:\Users\Маша\AppData\Local\Microsoft\Windows\INetCache\Content.Word\shutterstock_17599933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ша\AppData\Local\Microsoft\Windows\INetCache\Content.Word\shutterstock_175999337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205" cy="16143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A00" w:rsidRDefault="00C17A00" w:rsidP="00E24E07">
      <w:pPr>
        <w:spacing w:after="0" w:line="240" w:lineRule="auto"/>
        <w:jc w:val="center"/>
        <w:rPr>
          <w:rFonts w:ascii="Monotype Corsiva" w:hAnsi="Monotype Corsiva"/>
        </w:rPr>
      </w:pPr>
    </w:p>
    <w:p w:rsidR="00C17A00" w:rsidRDefault="00C17A00" w:rsidP="00E24E07">
      <w:pPr>
        <w:spacing w:after="0" w:line="240" w:lineRule="auto"/>
        <w:jc w:val="center"/>
        <w:rPr>
          <w:rFonts w:ascii="Monotype Corsiva" w:hAnsi="Monotype Corsiva"/>
        </w:rPr>
      </w:pPr>
    </w:p>
    <w:p w:rsidR="00C17A00" w:rsidRDefault="00C17A00" w:rsidP="00E24E07">
      <w:pPr>
        <w:spacing w:after="0" w:line="240" w:lineRule="auto"/>
        <w:jc w:val="center"/>
        <w:rPr>
          <w:rFonts w:ascii="Monotype Corsiva" w:hAnsi="Monotype Corsiva"/>
        </w:rPr>
      </w:pPr>
    </w:p>
    <w:p w:rsidR="00C17A00" w:rsidRDefault="00C17A00" w:rsidP="00E24E07">
      <w:pPr>
        <w:spacing w:after="0" w:line="240" w:lineRule="auto"/>
        <w:jc w:val="center"/>
        <w:rPr>
          <w:rFonts w:ascii="Monotype Corsiva" w:hAnsi="Monotype Corsiva"/>
        </w:rPr>
      </w:pPr>
    </w:p>
    <w:p w:rsidR="00C17A00" w:rsidRDefault="00C17A00" w:rsidP="00E24E07">
      <w:pPr>
        <w:spacing w:after="0" w:line="240" w:lineRule="auto"/>
        <w:jc w:val="center"/>
        <w:rPr>
          <w:rFonts w:ascii="Monotype Corsiva" w:hAnsi="Monotype Corsiva"/>
        </w:rPr>
      </w:pPr>
    </w:p>
    <w:p w:rsidR="00C17A00" w:rsidRDefault="00C17A00" w:rsidP="00E24E07">
      <w:pPr>
        <w:spacing w:after="0" w:line="240" w:lineRule="auto"/>
        <w:jc w:val="center"/>
        <w:rPr>
          <w:rFonts w:ascii="Monotype Corsiva" w:hAnsi="Monotype Corsiva"/>
        </w:rPr>
      </w:pPr>
    </w:p>
    <w:p w:rsidR="00C17A00" w:rsidRDefault="00C17A00" w:rsidP="00E24E07">
      <w:pPr>
        <w:spacing w:after="0" w:line="240" w:lineRule="auto"/>
        <w:jc w:val="center"/>
        <w:rPr>
          <w:rFonts w:ascii="Monotype Corsiva" w:hAnsi="Monotype Corsiva"/>
        </w:rPr>
      </w:pPr>
    </w:p>
    <w:p w:rsidR="00C17A00" w:rsidRDefault="00C17A00" w:rsidP="00E24E07">
      <w:pPr>
        <w:spacing w:after="0" w:line="240" w:lineRule="auto"/>
        <w:jc w:val="center"/>
        <w:rPr>
          <w:rFonts w:ascii="Monotype Corsiva" w:hAnsi="Monotype Corsiva"/>
        </w:rPr>
      </w:pPr>
    </w:p>
    <w:p w:rsidR="00C17A00" w:rsidRDefault="00C17A00" w:rsidP="00E24E07">
      <w:pPr>
        <w:spacing w:after="0" w:line="240" w:lineRule="auto"/>
        <w:jc w:val="center"/>
        <w:rPr>
          <w:rFonts w:ascii="Monotype Corsiva" w:hAnsi="Monotype Corsiva"/>
        </w:rPr>
      </w:pPr>
    </w:p>
    <w:p w:rsidR="00C17A00" w:rsidRDefault="00C17A00" w:rsidP="00E24E07">
      <w:pPr>
        <w:spacing w:after="0" w:line="240" w:lineRule="auto"/>
        <w:jc w:val="center"/>
        <w:rPr>
          <w:rFonts w:ascii="Monotype Corsiva" w:hAnsi="Monotype Corsiva"/>
        </w:rPr>
      </w:pPr>
    </w:p>
    <w:p w:rsidR="00C17A00" w:rsidRDefault="00C17A00" w:rsidP="00E24E07">
      <w:pPr>
        <w:spacing w:after="0" w:line="240" w:lineRule="auto"/>
        <w:jc w:val="center"/>
        <w:rPr>
          <w:rFonts w:ascii="Monotype Corsiva" w:hAnsi="Monotype Corsiva"/>
        </w:rPr>
      </w:pPr>
    </w:p>
    <w:p w:rsidR="000F394F" w:rsidRPr="00523C5D" w:rsidRDefault="000F394F" w:rsidP="00E24E07">
      <w:pPr>
        <w:spacing w:after="0" w:line="240" w:lineRule="auto"/>
        <w:jc w:val="center"/>
        <w:rPr>
          <w:rFonts w:ascii="Monotype Corsiva" w:hAnsi="Monotype Corsiva"/>
        </w:rPr>
      </w:pPr>
      <w:r w:rsidRPr="00523C5D">
        <w:rPr>
          <w:rFonts w:ascii="Monotype Corsiva" w:hAnsi="Monotype Corsiva"/>
        </w:rPr>
        <w:t>247760, Республика Беларусь</w:t>
      </w:r>
    </w:p>
    <w:p w:rsidR="000F394F" w:rsidRPr="00523C5D" w:rsidRDefault="000F394F" w:rsidP="00E24E07">
      <w:pPr>
        <w:spacing w:after="0" w:line="240" w:lineRule="auto"/>
        <w:jc w:val="center"/>
        <w:rPr>
          <w:rFonts w:ascii="Monotype Corsiva" w:hAnsi="Monotype Corsiva"/>
        </w:rPr>
      </w:pPr>
      <w:r w:rsidRPr="00523C5D">
        <w:rPr>
          <w:rFonts w:ascii="Monotype Corsiva" w:hAnsi="Monotype Corsiva"/>
        </w:rPr>
        <w:t>Гомельская область</w:t>
      </w:r>
    </w:p>
    <w:p w:rsidR="000F394F" w:rsidRPr="00523C5D" w:rsidRDefault="000F394F" w:rsidP="00E24E07">
      <w:pPr>
        <w:spacing w:after="0" w:line="240" w:lineRule="auto"/>
        <w:jc w:val="center"/>
        <w:rPr>
          <w:rFonts w:ascii="Monotype Corsiva" w:hAnsi="Monotype Corsiva"/>
        </w:rPr>
      </w:pPr>
      <w:r w:rsidRPr="00523C5D">
        <w:rPr>
          <w:rFonts w:ascii="Monotype Corsiva" w:hAnsi="Monotype Corsiva"/>
        </w:rPr>
        <w:t>город Мозырь</w:t>
      </w:r>
    </w:p>
    <w:p w:rsidR="000F394F" w:rsidRPr="00523C5D" w:rsidRDefault="000F394F" w:rsidP="00E24E07">
      <w:pPr>
        <w:spacing w:after="0" w:line="240" w:lineRule="auto"/>
        <w:jc w:val="center"/>
        <w:rPr>
          <w:rFonts w:ascii="Monotype Corsiva" w:hAnsi="Monotype Corsiva"/>
        </w:rPr>
      </w:pPr>
      <w:r w:rsidRPr="00523C5D">
        <w:rPr>
          <w:rFonts w:ascii="Monotype Corsiva" w:hAnsi="Monotype Corsiva"/>
        </w:rPr>
        <w:t>ул. В. Хоружей, 3</w:t>
      </w:r>
    </w:p>
    <w:p w:rsidR="00C17A00" w:rsidRDefault="000F394F" w:rsidP="009B5AA8">
      <w:pPr>
        <w:spacing w:after="0" w:line="240" w:lineRule="auto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тел.: 8 (0236</w:t>
      </w:r>
      <w:r w:rsidRPr="00523C5D">
        <w:rPr>
          <w:rFonts w:ascii="Monotype Corsiva" w:hAnsi="Monotype Corsiva"/>
        </w:rPr>
        <w:t xml:space="preserve">) </w:t>
      </w:r>
      <w:r w:rsidR="009B5AA8">
        <w:rPr>
          <w:rFonts w:ascii="Monotype Corsiva" w:hAnsi="Monotype Corsiva"/>
        </w:rPr>
        <w:t>20-22-84</w:t>
      </w:r>
    </w:p>
    <w:p w:rsidR="009B5AA8" w:rsidRPr="009B5AA8" w:rsidRDefault="009B5AA8" w:rsidP="009B5AA8">
      <w:pPr>
        <w:spacing w:after="0" w:line="240" w:lineRule="auto"/>
        <w:jc w:val="center"/>
        <w:rPr>
          <w:rFonts w:ascii="Monotype Corsiva" w:hAnsi="Monotype Corsiva"/>
        </w:rPr>
      </w:pPr>
    </w:p>
    <w:p w:rsidR="00290BA2" w:rsidRPr="009B5AA8" w:rsidRDefault="006D49B6" w:rsidP="009B5AA8">
      <w:pPr>
        <w:jc w:val="center"/>
        <w:rPr>
          <w:rFonts w:ascii="Times New Roman" w:hAnsi="Times New Roman" w:cs="Times New Roman"/>
          <w:b/>
          <w:i/>
          <w:sz w:val="18"/>
        </w:rPr>
      </w:pPr>
      <w:r w:rsidRPr="006D49B6">
        <w:rPr>
          <w:rFonts w:ascii="Times New Roman" w:hAnsi="Times New Roman" w:cs="Times New Roman"/>
          <w:b/>
          <w:i/>
          <w:sz w:val="18"/>
        </w:rPr>
        <w:t>Отдел поддержки семей, принявших на воспитание детей сирот, детей, оставшихся без попечения родителей</w:t>
      </w:r>
      <w:bookmarkStart w:id="0" w:name="_GoBack"/>
      <w:bookmarkEnd w:id="0"/>
    </w:p>
    <w:sectPr w:rsidR="00290BA2" w:rsidRPr="009B5AA8" w:rsidSect="00AE3754">
      <w:pgSz w:w="16838" w:h="11906" w:orient="landscape"/>
      <w:pgMar w:top="567" w:right="567" w:bottom="567" w:left="567" w:header="720" w:footer="720" w:gutter="0"/>
      <w:cols w:num="3" w:space="708" w:equalWidth="0">
        <w:col w:w="4951" w:space="708"/>
        <w:col w:w="4754" w:space="338"/>
        <w:col w:w="495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7F9B"/>
    <w:multiLevelType w:val="hybridMultilevel"/>
    <w:tmpl w:val="92EAA730"/>
    <w:lvl w:ilvl="0" w:tplc="51767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F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AD77E7"/>
    <w:multiLevelType w:val="multilevel"/>
    <w:tmpl w:val="7002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1A376A"/>
    <w:multiLevelType w:val="hybridMultilevel"/>
    <w:tmpl w:val="AB1A8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54663"/>
    <w:multiLevelType w:val="multilevel"/>
    <w:tmpl w:val="3134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500296"/>
    <w:multiLevelType w:val="hybridMultilevel"/>
    <w:tmpl w:val="B684681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AC86E0D"/>
    <w:multiLevelType w:val="hybridMultilevel"/>
    <w:tmpl w:val="400468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CCFF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0F7F89"/>
    <w:multiLevelType w:val="hybridMultilevel"/>
    <w:tmpl w:val="E34C87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746359"/>
    <w:multiLevelType w:val="hybridMultilevel"/>
    <w:tmpl w:val="0DCE1CC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061117"/>
    <w:multiLevelType w:val="multilevel"/>
    <w:tmpl w:val="A31C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411ADA"/>
    <w:multiLevelType w:val="hybridMultilevel"/>
    <w:tmpl w:val="3EFCD950"/>
    <w:lvl w:ilvl="0" w:tplc="CFB043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CCFF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F008AF"/>
    <w:multiLevelType w:val="hybridMultilevel"/>
    <w:tmpl w:val="B7A6CC7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BE43BD1"/>
    <w:multiLevelType w:val="hybridMultilevel"/>
    <w:tmpl w:val="173E03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10"/>
  </w:num>
  <w:num w:numId="6">
    <w:abstractNumId w:val="4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0BA2"/>
    <w:rsid w:val="00027714"/>
    <w:rsid w:val="00043E76"/>
    <w:rsid w:val="00071BB1"/>
    <w:rsid w:val="0008401B"/>
    <w:rsid w:val="000D7EA8"/>
    <w:rsid w:val="000E3E93"/>
    <w:rsid w:val="000F394F"/>
    <w:rsid w:val="00112C97"/>
    <w:rsid w:val="00142157"/>
    <w:rsid w:val="00192164"/>
    <w:rsid w:val="002359C0"/>
    <w:rsid w:val="00235E20"/>
    <w:rsid w:val="002412E5"/>
    <w:rsid w:val="00271701"/>
    <w:rsid w:val="00290BA2"/>
    <w:rsid w:val="002A2FDC"/>
    <w:rsid w:val="002D34C3"/>
    <w:rsid w:val="002E0EDE"/>
    <w:rsid w:val="002F7172"/>
    <w:rsid w:val="00307FBE"/>
    <w:rsid w:val="00337EB2"/>
    <w:rsid w:val="00340DB2"/>
    <w:rsid w:val="00386247"/>
    <w:rsid w:val="003B3151"/>
    <w:rsid w:val="003D1742"/>
    <w:rsid w:val="003D7324"/>
    <w:rsid w:val="003F16DE"/>
    <w:rsid w:val="00406626"/>
    <w:rsid w:val="00411074"/>
    <w:rsid w:val="004B1F69"/>
    <w:rsid w:val="004B72FD"/>
    <w:rsid w:val="00521292"/>
    <w:rsid w:val="00537F18"/>
    <w:rsid w:val="00555E94"/>
    <w:rsid w:val="00563B1E"/>
    <w:rsid w:val="00567CD2"/>
    <w:rsid w:val="00582A3F"/>
    <w:rsid w:val="005C441D"/>
    <w:rsid w:val="005D4B91"/>
    <w:rsid w:val="005F39A5"/>
    <w:rsid w:val="005F3A94"/>
    <w:rsid w:val="005F3BA4"/>
    <w:rsid w:val="00642C87"/>
    <w:rsid w:val="00644241"/>
    <w:rsid w:val="00652543"/>
    <w:rsid w:val="006D49B6"/>
    <w:rsid w:val="0070597E"/>
    <w:rsid w:val="007153AA"/>
    <w:rsid w:val="00727C06"/>
    <w:rsid w:val="007542FB"/>
    <w:rsid w:val="00767970"/>
    <w:rsid w:val="00786E17"/>
    <w:rsid w:val="007A0AB4"/>
    <w:rsid w:val="007C12E7"/>
    <w:rsid w:val="007F407B"/>
    <w:rsid w:val="007F478F"/>
    <w:rsid w:val="00814A8C"/>
    <w:rsid w:val="00843CF9"/>
    <w:rsid w:val="008510B2"/>
    <w:rsid w:val="008557E2"/>
    <w:rsid w:val="008837F8"/>
    <w:rsid w:val="008B4779"/>
    <w:rsid w:val="008D376B"/>
    <w:rsid w:val="008D6A57"/>
    <w:rsid w:val="008E4D8A"/>
    <w:rsid w:val="008F137F"/>
    <w:rsid w:val="00903A9D"/>
    <w:rsid w:val="00952910"/>
    <w:rsid w:val="009B5AA8"/>
    <w:rsid w:val="009C6C2E"/>
    <w:rsid w:val="009E516A"/>
    <w:rsid w:val="00A11029"/>
    <w:rsid w:val="00A47F5C"/>
    <w:rsid w:val="00A53FF7"/>
    <w:rsid w:val="00A665D8"/>
    <w:rsid w:val="00AC1225"/>
    <w:rsid w:val="00B02D4A"/>
    <w:rsid w:val="00B042BE"/>
    <w:rsid w:val="00B12ECE"/>
    <w:rsid w:val="00B4688C"/>
    <w:rsid w:val="00B600BE"/>
    <w:rsid w:val="00C0238E"/>
    <w:rsid w:val="00C03F2C"/>
    <w:rsid w:val="00C17A00"/>
    <w:rsid w:val="00C500F2"/>
    <w:rsid w:val="00C839C8"/>
    <w:rsid w:val="00CA4402"/>
    <w:rsid w:val="00CF07C3"/>
    <w:rsid w:val="00D011F5"/>
    <w:rsid w:val="00D1748A"/>
    <w:rsid w:val="00D717A3"/>
    <w:rsid w:val="00DB454E"/>
    <w:rsid w:val="00DD31DE"/>
    <w:rsid w:val="00DE44EF"/>
    <w:rsid w:val="00DF5F6E"/>
    <w:rsid w:val="00E24E07"/>
    <w:rsid w:val="00E26E8F"/>
    <w:rsid w:val="00E331EE"/>
    <w:rsid w:val="00E44B3E"/>
    <w:rsid w:val="00ED45EE"/>
    <w:rsid w:val="00F170AB"/>
    <w:rsid w:val="00F40DA7"/>
    <w:rsid w:val="00F4364A"/>
    <w:rsid w:val="00F5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25"/>
  </w:style>
  <w:style w:type="paragraph" w:styleId="1">
    <w:name w:val="heading 1"/>
    <w:basedOn w:val="a"/>
    <w:next w:val="a"/>
    <w:link w:val="10"/>
    <w:uiPriority w:val="9"/>
    <w:qFormat/>
    <w:rsid w:val="000D7E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0BA2"/>
    <w:pPr>
      <w:widowControl w:val="0"/>
      <w:spacing w:after="0" w:line="30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290BA2"/>
    <w:rPr>
      <w:rFonts w:ascii="Arial" w:eastAsia="Times New Roman" w:hAnsi="Arial" w:cs="Times New Roman"/>
      <w:b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9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B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3CF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F16D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D7E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zcolleg-by.tam.by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KaMo.by Admin</cp:lastModifiedBy>
  <cp:revision>24</cp:revision>
  <cp:lastPrinted>2018-10-19T12:18:00Z</cp:lastPrinted>
  <dcterms:created xsi:type="dcterms:W3CDTF">2018-10-19T08:25:00Z</dcterms:created>
  <dcterms:modified xsi:type="dcterms:W3CDTF">2019-04-19T09:42:00Z</dcterms:modified>
</cp:coreProperties>
</file>