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bookmarkStart w:id="0" w:name="_GoBack"/>
      <w:bookmarkEnd w:id="0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В соответствии с Кодексом об административных правонарушениях Республики Беларусь за нарушение пешеходами Правил дорожного движения, в частности при движении по краю проезжей части в темное время суток без </w:t>
      </w:r>
      <w:proofErr w:type="spellStart"/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светоотражателя,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предусмотрено</w:t>
      </w:r>
      <w:proofErr w:type="spell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 предупреждение либо штраф от 0,1 до 0,5 базовой величины (базовая величина в Беларуси равна 100 тыс. руб.), а за те же нарушения в состоянии алкогольного опьянения - от 1 до 3 базовых величин. За нарушения ПДД пешеходами, повлекшие ДТП (а также оставление места ДТП с их участием), взимается штраф от 4 до 20 базовых величин.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           </w:t>
      </w:r>
      <w:proofErr w:type="gram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При привлечении пешехода к административной ответственности за нарушение установленных Правил (в том числе и за отсутствие светоотражающего элемента) и возможности оплатить штраф на месте инспектор ГАИ обязан выдать нарушителю на руки квитанцию об оплате и копию постановления, где будет указаны дата, время, место нарушения, нарушенный пункт ПДД, статья КоАП РБ, предусматривающая административную ответственность, а также сведения об инспекторе.</w:t>
      </w:r>
      <w:proofErr w:type="gram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 Если же гражданин не согласен с нарушением, не хочет или не имеет возможности </w:t>
      </w:r>
      <w:proofErr w:type="gram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оплатить штраф на</w:t>
      </w:r>
      <w:proofErr w:type="gram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 месте, на него будет составлен административный протокол, где будет описана суть нарушения. В данной ситуации возможно 2 варианта решения проблемы: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            1-й вариант: Инспектор в любом случае, даже при  несогласии нарушителя, имеет право вынести постановление на месте. Тогда он обязан в 30-тидневный срок </w:t>
      </w:r>
      <w:proofErr w:type="gram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оплатить сумму штрафа</w:t>
      </w:r>
      <w:proofErr w:type="gram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, указанную в копии постановления, выданного  на руки (также на руках будет копия протокола).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           2-й вариант: Инспектор составит протокол и назначит день, время и место, куда нарушителю следует явиться на комиссию по рассмотрению административных протоколов, где и будет принято решение. В таком случае на руках у него будет копия протокола.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            Кроме сотрудника ГАИ привлечь пешехода к административной ответственности может участковый инспектор милиции. </w:t>
      </w:r>
      <w:proofErr w:type="gram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В таком случае, согласен нарушитель  или нет, действия милиционера следующие: участковый инспектор составляет административный протокол, где указывает дату, время, место нарушения, нарушенный пункт ПДД, статью КоАП РБ, предусматривающую административную ответственность, сведения о себе (звание, Ф.И.О.), также в протоколе указывается дата, время и место, куда нарушителю необходимо явиться для вынесения решения.</w:t>
      </w:r>
      <w:proofErr w:type="gram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</w:t>
      </w:r>
      <w:r w:rsidRPr="006B57C6">
        <w:rPr>
          <w:rFonts w:ascii="Verdana" w:eastAsia="Times New Roman" w:hAnsi="Verdana" w:cs="Times New Roman"/>
          <w:b/>
          <w:bCs/>
          <w:i/>
          <w:iCs/>
          <w:color w:val="7B7B7B"/>
          <w:sz w:val="18"/>
          <w:szCs w:val="18"/>
          <w:lang w:eastAsia="ru-RU"/>
        </w:rPr>
        <w:t>На месте выносить решение, а тем более взимать штраф, участковый инспектор не имеет права.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Если  берут штраф, то при этом обязательно выдаётся квитанция.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           В любом из вышеуказанных случаев нарушитель имеет право на обжалование решения в течение 10 дней вышестоящему должностному лицу либо в суд.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                        </w:t>
      </w:r>
      <w:proofErr w:type="gram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25 - 40 метров до 130-140, а если с дальним – расстояние увеличивается до 400 метров.</w:t>
      </w:r>
      <w:proofErr w:type="gram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 По результатам исследования, расстояние, с которого «обозначенный пешеход» </w:t>
      </w:r>
      <w:proofErr w:type="gram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становится более заметен</w:t>
      </w:r>
      <w:proofErr w:type="gram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         Поскольку человек постоянно двигается, лучи света падают на него не прямо (как  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На рынке в ассортименте товаров представлены: </w:t>
      </w:r>
      <w:proofErr w:type="spell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фликеры</w:t>
      </w:r>
      <w:proofErr w:type="spell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 (подвески, наклейки), светоотражающие нарукавные повязки, тесьма и готовая одежда с деталями из светоотражающих материалов.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                        Подвески (их должно быть несколько) лучше крепить за ремень, пояс, пуговицу, чтобы </w:t>
      </w:r>
      <w:proofErr w:type="spell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световозвращатели</w:t>
      </w:r>
      <w:proofErr w:type="spell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 свисали на уровне бедра.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            Нарукавные повязки и браслеты так, чтобы они не были закрыты при движении и способствовали зрительному восприятию.  Рекомендуется наносить их в виде горизонтальных и 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lastRenderedPageBreak/>
        <w:t>вертикальных полос на полочку, спинку, внешнюю часть рукавов, нижнюю наружную часть брюк, а также  на головные уборы, рукавицы, обувь и другие предметы одежды.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           Значки могут располагаться на одежде в любом месте.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           Сумочку, портфель или рюкзак лучше нужно в правой руке, а не за спиной.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            Эффективнее всего носить одежду с уже вшитыми </w:t>
      </w:r>
      <w:proofErr w:type="spell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световозвращающими</w:t>
      </w:r>
      <w:proofErr w:type="spell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 элементами.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            Наиболее надежный вариант  – нанести на одежду </w:t>
      </w:r>
      <w:proofErr w:type="spell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световозвращающие</w:t>
      </w:r>
      <w:proofErr w:type="spell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 </w:t>
      </w:r>
      <w:proofErr w:type="spell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термоапликации</w:t>
      </w:r>
      <w:proofErr w:type="spell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 и наклейки.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            При пересечении проезжей части в темноте рекомендуется иметь </w:t>
      </w:r>
      <w:proofErr w:type="spell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световозвращатели</w:t>
      </w:r>
      <w:proofErr w:type="spell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 справа и слева.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           Информируем вас, что Законом Республики Беларусь от 26.05.2012 г. «О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несовершеннолетних» внесены изменения и дополнения в Закон РБ от 31 мая 2003 года «Об основах системы профилактики безнадзорности и правонарушений несовершеннолетних».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        Закон дополнен статьёй, устанавливающей, </w:t>
      </w:r>
      <w:r w:rsidRPr="006B57C6">
        <w:rPr>
          <w:rFonts w:ascii="Verdana" w:eastAsia="Times New Roman" w:hAnsi="Verdana" w:cs="Times New Roman"/>
          <w:b/>
          <w:bCs/>
          <w:i/>
          <w:iCs/>
          <w:color w:val="7B7B7B"/>
          <w:sz w:val="18"/>
          <w:szCs w:val="18"/>
          <w:lang w:eastAsia="ru-RU"/>
        </w:rPr>
        <w:t>что с 05.09.2012 г. несовершеннолетние в возрасте до 16 лет не могут находиться в период с двадцати трёх до шести часов вне жилища  без сопровождения родителей, опекунов или попечителей, либо без сопровождения по их поручению совершеннолетних лиц. 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Сотрудник милиции, обнаруживший такого несовершеннолетнего, обязан составить акт, установить личность несовершеннолетнего, данные его родителей, опекунов или попечителей, сведения о регистрации их по месту жительства. На всё это закон дает три часа, после чего обнаруженного подростка надо передать отцу или матери либо, по их поручению, совершеннолетнему лицу или в социально-педагогический центр.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       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          Для тех родителей, кто не выполняет свои обязанности, безразличен к безопасности своих детей, КоАП дополнен статьей 17.13 «Неисполнение обязанностей по сопровождению или обеспечению сопровождения несовершеннолетнего в ночное время вне жилища». Соответствующее правонарушение влечет </w:t>
      </w: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предупреждение 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или </w:t>
      </w: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наложение штрафа в размере до двух базовых величин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, а то же деяние, совершенное повторно в течение одного года после наложения административного взыскания за такое же нарушение, - наложение штрафа в размере </w:t>
      </w: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от двух до пяти базовых величин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88" w:lineRule="atLeast"/>
        <w:outlineLvl w:val="1"/>
        <w:rPr>
          <w:rFonts w:ascii="Verdana" w:eastAsia="Times New Roman" w:hAnsi="Verdana" w:cs="Times New Roman"/>
          <w:b/>
          <w:bCs/>
          <w:color w:val="015BBC"/>
          <w:sz w:val="24"/>
          <w:szCs w:val="24"/>
          <w:lang w:eastAsia="ru-RU"/>
        </w:rPr>
      </w:pPr>
      <w:r w:rsidRPr="006B57C6">
        <w:rPr>
          <w:rFonts w:ascii="Verdana" w:eastAsia="Times New Roman" w:hAnsi="Verdana" w:cs="Times New Roman"/>
          <w:b/>
          <w:bCs/>
          <w:color w:val="015BBC"/>
          <w:sz w:val="24"/>
          <w:szCs w:val="24"/>
          <w:lang w:eastAsia="ru-RU"/>
        </w:rPr>
        <w:t>Ответственность несовершеннолетних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В настоящее время в Республике Беларусь за совершение противоправных поступков предусмотрены два вида ответственности: административная и уголовная. </w:t>
      </w:r>
      <w:proofErr w:type="gram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Согласно законодательства</w:t>
      </w:r>
      <w:proofErr w:type="gram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 Республики Беларусь административная и уголовная ответственность наступает с </w:t>
      </w: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16 лет, 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за совершение определенных правонарушений ответственность наступает с </w:t>
      </w: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14-летнего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возраста.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На вопросы отвечает участковый 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инспектор инспекции по делам несовершеннолетних Рогачевского РОВД лейтенант милиции  Потапова Татьяна Владимировна.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ВОПРОС: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За какие деяния наступает административная ответственность?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ОТВЕТ: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 Согласно ч.2 ст.4.3. Кодекса РБ об административных правонарушениях физическое лицо, совершившее запрещенное деяние в возрасте от 14 до 16 лет, подлежит административной ответственности лишь </w:t>
      </w:r>
      <w:proofErr w:type="gram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за</w:t>
      </w:r>
      <w:proofErr w:type="gram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-- умышленное причинение телесного повреждения (ст.9.1),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-- мелкое хищение (ст.10.5),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lastRenderedPageBreak/>
        <w:t>-- умышленное уничтожение либо повреждение имуществ</w:t>
      </w:r>
      <w:proofErr w:type="gram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а(</w:t>
      </w:r>
      <w:proofErr w:type="gram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ст.10.9),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-- жестокое обращение с животными (ст.15.45),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-- разжигание костров в запрещенных местах (ст.15.58),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-- мелкое хулиганство (ст.17.1) и др.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ВОПРОС: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Кто несет ответственность за совершение противоправных действий лица, не достигшего 14 лет?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ОТВЕТ: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Ответственность за совершение противоправных действий лица, не достигшего 14 лет, несут его законные представители (родители, опекуны, усыновители). По ст. 9.4. «Невыполнение обязанностей по воспитанию детей».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ВОПРОС: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Какие наиболее часто встречаются правонарушения среди несовершеннолетних?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ОТВЕТ: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Распитие алкогольных, слабоалкогольных напитков или пива в общественном месте либо появление в общественном месте или на работе в пьяном виде (ст.17.3):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Возраст - 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 16 лет: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Ответственность 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- наложение штрафа в размере до 8 базовых величин;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Повторность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 - наложение штрафа в размере от 2 до 15 </w:t>
      </w:r>
      <w:proofErr w:type="spell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б.</w:t>
      </w:r>
      <w:proofErr w:type="gram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в</w:t>
      </w:r>
      <w:proofErr w:type="spellEnd"/>
      <w:proofErr w:type="gram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.;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proofErr w:type="gramStart"/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Общественное место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– улица, стадион, сквер, парк, общественный транспорт, учреждение здравоохранения, образования, культуры.</w:t>
      </w:r>
      <w:proofErr w:type="gramEnd"/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Мелкое хулиганство: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обществу(17.1):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Возраст - 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 14 лет: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Ответственность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- наложение штрафа в размере от 2 до 30 базовых величин;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Курение (потребление) табачных изделий в запрещенных местах (ст. 17.9):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Возраст - 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 16 лет: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Ответственность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- наложение штрафа в размере до 4 базовых величин;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Умышленное причинение телесных повреждений (ст.9.1):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Возраст - 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 14 лет: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Ответственность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- наложение штрафа в размере от 10 до 30 базовых величин;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Оскорбление (с.9.3):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Возраст - 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 16 лет: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Ответственность 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- наложение штрафа в размере от 4 до 20 базовых величин;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Мелкое хищение (ст.10.5):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Возраст - 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 14 лет: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lastRenderedPageBreak/>
        <w:t>Ответственность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- наложение штрафа в размере от 10 до 30 базовых величин;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Повторность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 xml:space="preserve"> - наложение штрафа в размере от 30 до 50 </w:t>
      </w:r>
      <w:proofErr w:type="spell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б.</w:t>
      </w:r>
      <w:proofErr w:type="gramStart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в</w:t>
      </w:r>
      <w:proofErr w:type="spellEnd"/>
      <w:proofErr w:type="gramEnd"/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.;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Вовлечение несовершеннолетнего в антиобщественное поведение (ст.17.4):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Возраст - 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с 18 лет: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Ответственность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- наложение штрафа в размере от 10 до 30 базовых величин;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color w:val="7B7B7B"/>
          <w:sz w:val="18"/>
          <w:szCs w:val="18"/>
          <w:u w:val="single"/>
          <w:lang w:eastAsia="ru-RU"/>
        </w:rPr>
        <w:t>Повторность 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- уголовная ответственность.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ВОПРОС: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Где рассматриваются подростки за совершение административных правонарушений?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ОТВЕТ: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Все административные протоколы в отношении несовершеннолетних, а также в отношении взрослых  по ст. 9.4. КоАП РБ рассматриваются на комиссии по делам несовершеннолетних по месту жительства подростка.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ВОПРОС: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За совершение правонарушений ставится ли подросток на учет в инспекцию по делам несовершеннолетних?</w:t>
      </w:r>
    </w:p>
    <w:p w:rsidR="006B57C6" w:rsidRPr="006B57C6" w:rsidRDefault="006B57C6" w:rsidP="006B57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6B57C6">
        <w:rPr>
          <w:rFonts w:ascii="Verdana" w:eastAsia="Times New Roman" w:hAnsi="Verdana" w:cs="Times New Roman"/>
          <w:b/>
          <w:bCs/>
          <w:color w:val="7B7B7B"/>
          <w:sz w:val="18"/>
          <w:szCs w:val="18"/>
          <w:lang w:eastAsia="ru-RU"/>
        </w:rPr>
        <w:t>ОТВЕТ:</w:t>
      </w:r>
      <w:r w:rsidRPr="006B57C6"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  <w:t> Подросток ставится на профилактический учет в ИДН РОВД минимум на 6 месяцев.</w:t>
      </w:r>
    </w:p>
    <w:p w:rsidR="009834D4" w:rsidRDefault="009834D4"/>
    <w:sectPr w:rsidR="0098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C6"/>
    <w:rsid w:val="006B57C6"/>
    <w:rsid w:val="009834D4"/>
    <w:rsid w:val="009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Ткачук</dc:creator>
  <cp:lastModifiedBy>Ткачук</cp:lastModifiedBy>
  <cp:revision>2</cp:revision>
  <dcterms:created xsi:type="dcterms:W3CDTF">2015-10-25T16:36:00Z</dcterms:created>
  <dcterms:modified xsi:type="dcterms:W3CDTF">2015-10-25T16:36:00Z</dcterms:modified>
</cp:coreProperties>
</file>