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62" w:rsidRPr="00534762" w:rsidRDefault="00250501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РАЦИОНАЛЬНОЕ</w:t>
      </w:r>
      <w:r w:rsidR="00534762" w:rsidRPr="00534762">
        <w:rPr>
          <w:rFonts w:ascii="Times New Roman" w:hAnsi="Times New Roman" w:cs="Times New Roman"/>
          <w:sz w:val="28"/>
          <w:szCs w:val="28"/>
        </w:rPr>
        <w:t xml:space="preserve"> ПИТАНИЕ ШКОЛЬНИКА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Содержание:</w:t>
      </w:r>
    </w:p>
    <w:p w:rsidR="00534762" w:rsidRPr="00534762" w:rsidRDefault="00752BD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5" w:anchor="anchor_0" w:history="1">
        <w:r w:rsidR="00534762" w:rsidRPr="00534762">
          <w:rPr>
            <w:rStyle w:val="a3"/>
            <w:rFonts w:ascii="Times New Roman" w:hAnsi="Times New Roman" w:cs="Times New Roman"/>
            <w:sz w:val="28"/>
            <w:szCs w:val="28"/>
          </w:rPr>
          <w:t>Принципы правильного питания для школьников</w:t>
        </w:r>
      </w:hyperlink>
    </w:p>
    <w:p w:rsidR="00534762" w:rsidRPr="00534762" w:rsidRDefault="00752BD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6" w:anchor="anchor_1" w:history="1">
        <w:r w:rsidR="00534762" w:rsidRPr="00534762">
          <w:rPr>
            <w:rStyle w:val="a3"/>
            <w:rFonts w:ascii="Times New Roman" w:hAnsi="Times New Roman" w:cs="Times New Roman"/>
            <w:sz w:val="28"/>
            <w:szCs w:val="28"/>
          </w:rPr>
          <w:t>Потребности в питании школьника</w:t>
        </w:r>
      </w:hyperlink>
    </w:p>
    <w:p w:rsidR="00534762" w:rsidRPr="00534762" w:rsidRDefault="00752BD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7" w:anchor="anchor_2" w:history="1">
        <w:r w:rsidR="00534762" w:rsidRPr="00534762">
          <w:rPr>
            <w:rStyle w:val="a3"/>
            <w:rFonts w:ascii="Times New Roman" w:hAnsi="Times New Roman" w:cs="Times New Roman"/>
            <w:sz w:val="28"/>
            <w:szCs w:val="28"/>
          </w:rPr>
          <w:t>Список главных продуктов</w:t>
        </w:r>
      </w:hyperlink>
    </w:p>
    <w:p w:rsidR="00534762" w:rsidRPr="00534762" w:rsidRDefault="00752BD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8" w:anchor="anchor_3" w:history="1">
        <w:r w:rsidR="00534762" w:rsidRPr="00534762">
          <w:rPr>
            <w:rStyle w:val="a3"/>
            <w:rFonts w:ascii="Times New Roman" w:hAnsi="Times New Roman" w:cs="Times New Roman"/>
            <w:sz w:val="28"/>
            <w:szCs w:val="28"/>
          </w:rPr>
          <w:t>Оптимальное расписание приемов пищи</w:t>
        </w:r>
      </w:hyperlink>
    </w:p>
    <w:p w:rsidR="00534762" w:rsidRPr="00534762" w:rsidRDefault="00752BD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9" w:anchor="anchor_4" w:history="1">
        <w:r w:rsidR="00534762" w:rsidRPr="00534762">
          <w:rPr>
            <w:rStyle w:val="a3"/>
            <w:rFonts w:ascii="Times New Roman" w:hAnsi="Times New Roman" w:cs="Times New Roman"/>
            <w:sz w:val="28"/>
            <w:szCs w:val="28"/>
          </w:rPr>
          <w:t>Какими способами лучше готовить пищу?</w:t>
        </w:r>
      </w:hyperlink>
    </w:p>
    <w:p w:rsidR="00534762" w:rsidRPr="00534762" w:rsidRDefault="00752BD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10" w:anchor="anchor_5" w:history="1">
        <w:r w:rsidR="00534762" w:rsidRPr="00534762">
          <w:rPr>
            <w:rStyle w:val="a3"/>
            <w:rFonts w:ascii="Times New Roman" w:hAnsi="Times New Roman" w:cs="Times New Roman"/>
            <w:sz w:val="28"/>
            <w:szCs w:val="28"/>
          </w:rPr>
          <w:t>Пример правильного меню на неделю</w:t>
        </w:r>
      </w:hyperlink>
    </w:p>
    <w:p w:rsidR="00534762" w:rsidRPr="00534762" w:rsidRDefault="00752BD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11" w:anchor="anchor_6" w:history="1">
        <w:r w:rsidR="00534762" w:rsidRPr="00534762">
          <w:rPr>
            <w:rStyle w:val="a3"/>
            <w:rFonts w:ascii="Times New Roman" w:hAnsi="Times New Roman" w:cs="Times New Roman"/>
            <w:sz w:val="28"/>
            <w:szCs w:val="28"/>
          </w:rPr>
          <w:t>Советы родителям</w:t>
        </w:r>
      </w:hyperlink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 xml:space="preserve">Чтобы жизнь вашего сына или дочери была активной, а учеба шла без проблем, ребенку нужно правильно и качественно питаться. От того, что ест человек, зависят его память и скорость мышления. Поэтому правильное питание школьника это залог отличной успеваемости. Многие мама и папы жалуются на качество еды в школьной столовой. К том же, сами дети часто не </w:t>
      </w:r>
      <w:proofErr w:type="gramStart"/>
      <w:r w:rsidRPr="00534762">
        <w:rPr>
          <w:rFonts w:ascii="Times New Roman" w:hAnsi="Times New Roman" w:cs="Times New Roman"/>
          <w:sz w:val="28"/>
          <w:szCs w:val="28"/>
        </w:rPr>
        <w:t>хотят</w:t>
      </w:r>
      <w:proofErr w:type="gramEnd"/>
      <w:r w:rsidRPr="00534762">
        <w:rPr>
          <w:rFonts w:ascii="Times New Roman" w:hAnsi="Times New Roman" w:cs="Times New Roman"/>
          <w:sz w:val="28"/>
          <w:szCs w:val="28"/>
        </w:rPr>
        <w:t xml:space="preserve"> есть там, предпочитая покупать в буфете или магазине газированные напитки и шоколадки. Такая пища не только не полезная, но и вредная. Поэтому взрослые должны подумать о регулярном питании и пользе меню для школьника.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85600" cy="3589200"/>
            <wp:effectExtent l="0" t="0" r="5715" b="0"/>
            <wp:docPr id="14" name="Рисунок 14" descr="правильное питание шк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ьное питание школьник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600" cy="35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ПРИНЦИПЫ ПРАВИЛЬНОГО ПИТАНИЯ ДЛЯ ШКОЛЬНИКОВ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Еда должна обеспечивать детей необходимым количеством энергии для двигательных и психологических процессов.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Еду необходимо балансировать. В ней должны присутствовать жиры, белки и углеводы.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Рацион нужно разнообразить, чтобы ученик получал все витамины, минералы и микроэлементы.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Нужно помнить, что фрукты-овощи надо мыть, мясо перед обработкой тоже. Также необходимо соблюдать срок годности и санитарные требования.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lastRenderedPageBreak/>
        <w:t>Нужно иметь в виду индивидуальные особенности ребенка. У кого-то может быть непереносимость лактозы или аллергия на разные продукты.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В течение всего дня организм ребенка должен пополняться калориями, чтобы компенсировать затраты энергии.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534762">
        <w:rPr>
          <w:rFonts w:ascii="Times New Roman" w:hAnsi="Times New Roman" w:cs="Times New Roman"/>
          <w:sz w:val="28"/>
          <w:szCs w:val="28"/>
        </w:rPr>
        <w:t>Бобовые</w:t>
      </w:r>
      <w:proofErr w:type="gramEnd"/>
      <w:r w:rsidRPr="00534762">
        <w:rPr>
          <w:rFonts w:ascii="Times New Roman" w:hAnsi="Times New Roman" w:cs="Times New Roman"/>
          <w:sz w:val="28"/>
          <w:szCs w:val="28"/>
        </w:rPr>
        <w:t xml:space="preserve"> нужно есть 1-2 раза в неделю.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Необходимо соблюдать режим питания.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ПОТРЕБНОСТИ В ПИТАНИИ ШКОЛЬНИКА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Правильный режим питания школьника это один из способов улучшить здоровье сына или дочери. Ниже приведены таблицы, в которых сказано, сколько и каких продуктов должен потреблять ребенок-школьник в день.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40350" cy="1293495"/>
            <wp:effectExtent l="0" t="0" r="0" b="1905"/>
            <wp:docPr id="13" name="Рисунок 13" descr="правильное питание шк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ьное питание школьник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16000" cy="4989600"/>
            <wp:effectExtent l="0" t="0" r="0" b="1905"/>
            <wp:docPr id="12" name="Рисунок 12" descr="правильное питание шк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ьное питание школьник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00" cy="49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СПИСОК ГЛАВНЫХ ПРОДУКТОВ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В правильный рацион питания школьника входит список основных продуктов.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lastRenderedPageBreak/>
        <w:t>Молоко и молочные продукты. Белки представляют собой незаменимые вещества при строении детского организма. Молоко, масло и сметану дети школьного возраста должны есть ежедневно.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 xml:space="preserve">Мясо. Баранину, говядину, птицу, нежирную свинину </w:t>
      </w:r>
      <w:proofErr w:type="gramStart"/>
      <w:r w:rsidRPr="00534762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Pr="00534762">
        <w:rPr>
          <w:rFonts w:ascii="Times New Roman" w:hAnsi="Times New Roman" w:cs="Times New Roman"/>
          <w:sz w:val="28"/>
          <w:szCs w:val="28"/>
        </w:rPr>
        <w:t xml:space="preserve"> есть не реже 1 раза в неделю.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Жиры. Жирные кислоты и витамины являются незаменимым источником энергии и калорий.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Рыба. Кальций и фосфор, присутствующие в рыбе, принимают участие в развитии костей ребенка.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Яйца. Рекомендовано есть 1 раз в день как питательный продукт.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Фрукты и овощи, богатые витаминами и клетчаткой, способствуют выработке энергии и улучшению пищеварительного процесса.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Каши, картофель и макароны своими сложными углеводами способствуют правильному развитию растущего организма.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ОПТИМАЛЬНОЕ РАСПИСАНИЕ ПРИЕМОВ ПИЩИ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На распорядок приема еды малыша, который ходит в учебное заведение, влияет смена обучения. Если школьник учится в первую смену, то расписание приема пищи будет следующим: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Завтрак в 7-8 часов.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Второй завтрак в 10-11 часов.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Обед в 13-14 часов.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Ужин в 19 часов.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Если школьник учится во вторую первую смену, то расписание приема пищи будет следующим: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Завтрак в 8-9 часов.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Обед в 12-13 часов.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Полдник в 16-17 часов.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Ужин в 20 часов.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Завтрак и обед должны быть наиболее энергетически ценными и обеспечивать в сумме около 60% от дневной калорийности. Ужинать школьник должен максимум за два часа до сна.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17600" cy="3297600"/>
            <wp:effectExtent l="0" t="0" r="0" b="0"/>
            <wp:docPr id="11" name="Рисунок 11" descr="правильное питание школьника мен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авильное питание школьника меню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600" cy="32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КАКИМИ СПОСОБАМИ ЛУЧШЕ ГОТОВИТЬ ПИЩУ?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Детям готовить еду можно любым методом, но все же не стоит переусердствовать с жаркой. Тем более, если у сына или дочери маленькая активность или есть склонность к набору подкожного жира. Лучше всего пищу тушить, запекать или отваривать.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ПРИМЕР ПРАВИЛЬНОГО МЕНЮ НА НЕДЕЛЮ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 xml:space="preserve">Меню ученика </w:t>
      </w:r>
      <w:proofErr w:type="spellStart"/>
      <w:r w:rsidRPr="00534762">
        <w:rPr>
          <w:rFonts w:ascii="Times New Roman" w:hAnsi="Times New Roman" w:cs="Times New Roman"/>
          <w:sz w:val="28"/>
          <w:szCs w:val="28"/>
        </w:rPr>
        <w:t>нанеделю</w:t>
      </w:r>
      <w:proofErr w:type="spellEnd"/>
      <w:r w:rsidRPr="00534762">
        <w:rPr>
          <w:rFonts w:ascii="Times New Roman" w:hAnsi="Times New Roman" w:cs="Times New Roman"/>
          <w:sz w:val="28"/>
          <w:szCs w:val="28"/>
        </w:rPr>
        <w:t xml:space="preserve"> должно содержать в </w:t>
      </w:r>
      <w:proofErr w:type="spellStart"/>
      <w:r w:rsidRPr="00534762">
        <w:rPr>
          <w:rFonts w:ascii="Times New Roman" w:hAnsi="Times New Roman" w:cs="Times New Roman"/>
          <w:sz w:val="28"/>
          <w:szCs w:val="28"/>
        </w:rPr>
        <w:t>себепитательныеиэнергетически</w:t>
      </w:r>
      <w:proofErr w:type="spellEnd"/>
      <w:r w:rsidRPr="00534762">
        <w:rPr>
          <w:rFonts w:ascii="Times New Roman" w:hAnsi="Times New Roman" w:cs="Times New Roman"/>
          <w:sz w:val="28"/>
          <w:szCs w:val="28"/>
        </w:rPr>
        <w:t xml:space="preserve"> ценные блюда. Такая качественная еда даст ребенку энергию, увеличит работу мозга.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Завтрак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 xml:space="preserve">Один </w:t>
      </w:r>
      <w:proofErr w:type="spellStart"/>
      <w:r w:rsidRPr="00534762">
        <w:rPr>
          <w:rFonts w:ascii="Times New Roman" w:hAnsi="Times New Roman" w:cs="Times New Roman"/>
          <w:sz w:val="28"/>
          <w:szCs w:val="28"/>
        </w:rPr>
        <w:t>изосновных</w:t>
      </w:r>
      <w:proofErr w:type="spellEnd"/>
      <w:r w:rsidRPr="00534762">
        <w:rPr>
          <w:rFonts w:ascii="Times New Roman" w:hAnsi="Times New Roman" w:cs="Times New Roman"/>
          <w:sz w:val="28"/>
          <w:szCs w:val="28"/>
        </w:rPr>
        <w:t xml:space="preserve"> приемов пищи, который зарядит </w:t>
      </w:r>
      <w:proofErr w:type="gramStart"/>
      <w:r w:rsidRPr="00534762">
        <w:rPr>
          <w:rFonts w:ascii="Times New Roman" w:hAnsi="Times New Roman" w:cs="Times New Roman"/>
          <w:sz w:val="28"/>
          <w:szCs w:val="28"/>
        </w:rPr>
        <w:t>бодростью</w:t>
      </w:r>
      <w:proofErr w:type="gramEnd"/>
      <w:r w:rsidRPr="00534762">
        <w:rPr>
          <w:rFonts w:ascii="Times New Roman" w:hAnsi="Times New Roman" w:cs="Times New Roman"/>
          <w:sz w:val="28"/>
          <w:szCs w:val="28"/>
        </w:rPr>
        <w:t xml:space="preserve"> навесь день.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 xml:space="preserve">овсяные хлопья </w:t>
      </w:r>
      <w:proofErr w:type="spellStart"/>
      <w:r w:rsidRPr="00534762">
        <w:rPr>
          <w:rFonts w:ascii="Times New Roman" w:hAnsi="Times New Roman" w:cs="Times New Roman"/>
          <w:sz w:val="28"/>
          <w:szCs w:val="28"/>
        </w:rPr>
        <w:t>сфруктами</w:t>
      </w:r>
      <w:proofErr w:type="spellEnd"/>
      <w:r w:rsidRPr="00534762">
        <w:rPr>
          <w:rFonts w:ascii="Times New Roman" w:hAnsi="Times New Roman" w:cs="Times New Roman"/>
          <w:sz w:val="28"/>
          <w:szCs w:val="28"/>
        </w:rPr>
        <w:t xml:space="preserve"> или ягодами, чай;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 xml:space="preserve">гречневая каша </w:t>
      </w:r>
      <w:proofErr w:type="spellStart"/>
      <w:r w:rsidRPr="00534762">
        <w:rPr>
          <w:rFonts w:ascii="Times New Roman" w:hAnsi="Times New Roman" w:cs="Times New Roman"/>
          <w:sz w:val="28"/>
          <w:szCs w:val="28"/>
        </w:rPr>
        <w:t>намолоке</w:t>
      </w:r>
      <w:proofErr w:type="spellEnd"/>
      <w:r w:rsidRPr="00534762">
        <w:rPr>
          <w:rFonts w:ascii="Times New Roman" w:hAnsi="Times New Roman" w:cs="Times New Roman"/>
          <w:sz w:val="28"/>
          <w:szCs w:val="28"/>
        </w:rPr>
        <w:t>, цикорий;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 xml:space="preserve">омлет </w:t>
      </w:r>
      <w:proofErr w:type="spellStart"/>
      <w:r w:rsidRPr="00534762">
        <w:rPr>
          <w:rFonts w:ascii="Times New Roman" w:hAnsi="Times New Roman" w:cs="Times New Roman"/>
          <w:sz w:val="28"/>
          <w:szCs w:val="28"/>
        </w:rPr>
        <w:t>ссыром</w:t>
      </w:r>
      <w:proofErr w:type="spellEnd"/>
      <w:r w:rsidRPr="00534762">
        <w:rPr>
          <w:rFonts w:ascii="Times New Roman" w:hAnsi="Times New Roman" w:cs="Times New Roman"/>
          <w:sz w:val="28"/>
          <w:szCs w:val="28"/>
        </w:rPr>
        <w:t>, чай;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 xml:space="preserve">рисовая каша </w:t>
      </w:r>
      <w:proofErr w:type="spellStart"/>
      <w:r w:rsidRPr="00534762">
        <w:rPr>
          <w:rFonts w:ascii="Times New Roman" w:hAnsi="Times New Roman" w:cs="Times New Roman"/>
          <w:sz w:val="28"/>
          <w:szCs w:val="28"/>
        </w:rPr>
        <w:t>скусочками</w:t>
      </w:r>
      <w:proofErr w:type="spellEnd"/>
      <w:r w:rsidRPr="00534762">
        <w:rPr>
          <w:rFonts w:ascii="Times New Roman" w:hAnsi="Times New Roman" w:cs="Times New Roman"/>
          <w:sz w:val="28"/>
          <w:szCs w:val="28"/>
        </w:rPr>
        <w:t xml:space="preserve"> фруктов, чай;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 xml:space="preserve">творог </w:t>
      </w:r>
      <w:proofErr w:type="spellStart"/>
      <w:r w:rsidRPr="00534762">
        <w:rPr>
          <w:rFonts w:ascii="Times New Roman" w:hAnsi="Times New Roman" w:cs="Times New Roman"/>
          <w:sz w:val="28"/>
          <w:szCs w:val="28"/>
        </w:rPr>
        <w:t>сягодами</w:t>
      </w:r>
      <w:proofErr w:type="spellEnd"/>
      <w:r w:rsidRPr="00534762">
        <w:rPr>
          <w:rFonts w:ascii="Times New Roman" w:hAnsi="Times New Roman" w:cs="Times New Roman"/>
          <w:sz w:val="28"/>
          <w:szCs w:val="28"/>
        </w:rPr>
        <w:t>, вареньем или медом, чай.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Обед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 xml:space="preserve">Обед это самый энергетически ценный прием </w:t>
      </w:r>
      <w:proofErr w:type="spellStart"/>
      <w:r w:rsidRPr="00534762">
        <w:rPr>
          <w:rFonts w:ascii="Times New Roman" w:hAnsi="Times New Roman" w:cs="Times New Roman"/>
          <w:sz w:val="28"/>
          <w:szCs w:val="28"/>
        </w:rPr>
        <w:t>пищидля</w:t>
      </w:r>
      <w:proofErr w:type="spellEnd"/>
      <w:r w:rsidRPr="00534762">
        <w:rPr>
          <w:rFonts w:ascii="Times New Roman" w:hAnsi="Times New Roman" w:cs="Times New Roman"/>
          <w:sz w:val="28"/>
          <w:szCs w:val="28"/>
        </w:rPr>
        <w:t xml:space="preserve"> ученика. За обедом необходимо съедать жидкую еду, чтобы кишечник работал нормально. Второе блюдо может быть из мяса или рыбы, что организм получил достаточно белков.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борщ, пюре с котлетой, салат из овощей;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 xml:space="preserve">рассольник, салат из свеклы, бефстроганов </w:t>
      </w:r>
      <w:proofErr w:type="spellStart"/>
      <w:r w:rsidRPr="00534762">
        <w:rPr>
          <w:rFonts w:ascii="Times New Roman" w:hAnsi="Times New Roman" w:cs="Times New Roman"/>
          <w:sz w:val="28"/>
          <w:szCs w:val="28"/>
        </w:rPr>
        <w:t>стушеными</w:t>
      </w:r>
      <w:proofErr w:type="spellEnd"/>
      <w:r w:rsidRPr="00534762">
        <w:rPr>
          <w:rFonts w:ascii="Times New Roman" w:hAnsi="Times New Roman" w:cs="Times New Roman"/>
          <w:sz w:val="28"/>
          <w:szCs w:val="28"/>
        </w:rPr>
        <w:t xml:space="preserve"> овощами;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 xml:space="preserve">куриный суп-лапша, рыбная котлета </w:t>
      </w:r>
      <w:proofErr w:type="spellStart"/>
      <w:r w:rsidRPr="00534762">
        <w:rPr>
          <w:rFonts w:ascii="Times New Roman" w:hAnsi="Times New Roman" w:cs="Times New Roman"/>
          <w:sz w:val="28"/>
          <w:szCs w:val="28"/>
        </w:rPr>
        <w:t>срисом</w:t>
      </w:r>
      <w:proofErr w:type="spellEnd"/>
      <w:r w:rsidRPr="00534762">
        <w:rPr>
          <w:rFonts w:ascii="Times New Roman" w:hAnsi="Times New Roman" w:cs="Times New Roman"/>
          <w:sz w:val="28"/>
          <w:szCs w:val="28"/>
        </w:rPr>
        <w:t>, салат из овощей;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 xml:space="preserve">картофельный суп, печень </w:t>
      </w:r>
      <w:proofErr w:type="spellStart"/>
      <w:r w:rsidRPr="00534762">
        <w:rPr>
          <w:rFonts w:ascii="Times New Roman" w:hAnsi="Times New Roman" w:cs="Times New Roman"/>
          <w:sz w:val="28"/>
          <w:szCs w:val="28"/>
        </w:rPr>
        <w:t>срисом</w:t>
      </w:r>
      <w:proofErr w:type="spellEnd"/>
      <w:r w:rsidRPr="00534762">
        <w:rPr>
          <w:rFonts w:ascii="Times New Roman" w:hAnsi="Times New Roman" w:cs="Times New Roman"/>
          <w:sz w:val="28"/>
          <w:szCs w:val="28"/>
        </w:rPr>
        <w:t xml:space="preserve"> или гречкой, баклажанная икра;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 xml:space="preserve">свекольник, биточек </w:t>
      </w:r>
      <w:proofErr w:type="spellStart"/>
      <w:r w:rsidRPr="00534762">
        <w:rPr>
          <w:rFonts w:ascii="Times New Roman" w:hAnsi="Times New Roman" w:cs="Times New Roman"/>
          <w:sz w:val="28"/>
          <w:szCs w:val="28"/>
        </w:rPr>
        <w:t>изговядины</w:t>
      </w:r>
      <w:proofErr w:type="spellEnd"/>
      <w:r w:rsidRPr="00534762">
        <w:rPr>
          <w:rFonts w:ascii="Times New Roman" w:hAnsi="Times New Roman" w:cs="Times New Roman"/>
          <w:sz w:val="28"/>
          <w:szCs w:val="28"/>
        </w:rPr>
        <w:t>, морковный салат.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 xml:space="preserve">Помните о напитках. Это могут быть морсы, кисель, травяные отвары </w:t>
      </w:r>
      <w:proofErr w:type="spellStart"/>
      <w:r w:rsidRPr="00534762">
        <w:rPr>
          <w:rFonts w:ascii="Times New Roman" w:hAnsi="Times New Roman" w:cs="Times New Roman"/>
          <w:sz w:val="28"/>
          <w:szCs w:val="28"/>
        </w:rPr>
        <w:t>инатуральные</w:t>
      </w:r>
      <w:proofErr w:type="spellEnd"/>
      <w:r w:rsidRPr="00534762">
        <w:rPr>
          <w:rFonts w:ascii="Times New Roman" w:hAnsi="Times New Roman" w:cs="Times New Roman"/>
          <w:sz w:val="28"/>
          <w:szCs w:val="28"/>
        </w:rPr>
        <w:t xml:space="preserve"> соки.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Полдник, или перекус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овсяное печенье, фрукт, кефир;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lastRenderedPageBreak/>
        <w:t>булочка с творогом, фрукт, молоко;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 xml:space="preserve">булочка </w:t>
      </w:r>
      <w:proofErr w:type="spellStart"/>
      <w:r w:rsidRPr="00534762">
        <w:rPr>
          <w:rFonts w:ascii="Times New Roman" w:hAnsi="Times New Roman" w:cs="Times New Roman"/>
          <w:sz w:val="28"/>
          <w:szCs w:val="28"/>
        </w:rPr>
        <w:t>сизюмом</w:t>
      </w:r>
      <w:proofErr w:type="spellEnd"/>
      <w:r w:rsidRPr="00534762">
        <w:rPr>
          <w:rFonts w:ascii="Times New Roman" w:hAnsi="Times New Roman" w:cs="Times New Roman"/>
          <w:sz w:val="28"/>
          <w:szCs w:val="28"/>
        </w:rPr>
        <w:t>, фрукт, йогурт;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галетное печенье, фрукт, ряженка;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бисквит, фрукт, чай.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Ужин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 xml:space="preserve">Последний прием пищи ребенка должен быть максимально легким. </w:t>
      </w:r>
      <w:proofErr w:type="spellStart"/>
      <w:r w:rsidRPr="00534762">
        <w:rPr>
          <w:rFonts w:ascii="Times New Roman" w:hAnsi="Times New Roman" w:cs="Times New Roman"/>
          <w:sz w:val="28"/>
          <w:szCs w:val="28"/>
        </w:rPr>
        <w:t>Нестоит</w:t>
      </w:r>
      <w:proofErr w:type="spellEnd"/>
      <w:r w:rsidRPr="00534762">
        <w:rPr>
          <w:rFonts w:ascii="Times New Roman" w:hAnsi="Times New Roman" w:cs="Times New Roman"/>
          <w:sz w:val="28"/>
          <w:szCs w:val="28"/>
        </w:rPr>
        <w:t xml:space="preserve"> давать школьнику, иначе </w:t>
      </w:r>
      <w:proofErr w:type="spellStart"/>
      <w:r w:rsidRPr="00534762">
        <w:rPr>
          <w:rFonts w:ascii="Times New Roman" w:hAnsi="Times New Roman" w:cs="Times New Roman"/>
          <w:sz w:val="28"/>
          <w:szCs w:val="28"/>
        </w:rPr>
        <w:t>вжелудке</w:t>
      </w:r>
      <w:proofErr w:type="spellEnd"/>
      <w:r w:rsidRPr="00534762">
        <w:rPr>
          <w:rFonts w:ascii="Times New Roman" w:hAnsi="Times New Roman" w:cs="Times New Roman"/>
          <w:sz w:val="28"/>
          <w:szCs w:val="28"/>
        </w:rPr>
        <w:t xml:space="preserve"> появится чувство тяжести, </w:t>
      </w:r>
      <w:proofErr w:type="spellStart"/>
      <w:r w:rsidRPr="00534762">
        <w:rPr>
          <w:rFonts w:ascii="Times New Roman" w:hAnsi="Times New Roman" w:cs="Times New Roman"/>
          <w:sz w:val="28"/>
          <w:szCs w:val="28"/>
        </w:rPr>
        <w:t>скоторым</w:t>
      </w:r>
      <w:proofErr w:type="spellEnd"/>
      <w:r w:rsidRPr="00534762">
        <w:rPr>
          <w:rFonts w:ascii="Times New Roman" w:hAnsi="Times New Roman" w:cs="Times New Roman"/>
          <w:sz w:val="28"/>
          <w:szCs w:val="28"/>
        </w:rPr>
        <w:t xml:space="preserve"> сложно уснуть. Ужин состоит из основного блюда и напитка.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картофельные зразы, клюквенный морс;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 xml:space="preserve">омлет </w:t>
      </w:r>
      <w:proofErr w:type="spellStart"/>
      <w:r w:rsidRPr="00534762">
        <w:rPr>
          <w:rFonts w:ascii="Times New Roman" w:hAnsi="Times New Roman" w:cs="Times New Roman"/>
          <w:sz w:val="28"/>
          <w:szCs w:val="28"/>
        </w:rPr>
        <w:t>сзеленым</w:t>
      </w:r>
      <w:proofErr w:type="spellEnd"/>
      <w:r w:rsidRPr="00534762">
        <w:rPr>
          <w:rFonts w:ascii="Times New Roman" w:hAnsi="Times New Roman" w:cs="Times New Roman"/>
          <w:sz w:val="28"/>
          <w:szCs w:val="28"/>
        </w:rPr>
        <w:t xml:space="preserve"> горошком, чай;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 xml:space="preserve">блины </w:t>
      </w:r>
      <w:proofErr w:type="spellStart"/>
      <w:r w:rsidRPr="00534762">
        <w:rPr>
          <w:rFonts w:ascii="Times New Roman" w:hAnsi="Times New Roman" w:cs="Times New Roman"/>
          <w:sz w:val="28"/>
          <w:szCs w:val="28"/>
        </w:rPr>
        <w:t>створогом</w:t>
      </w:r>
      <w:proofErr w:type="spellEnd"/>
      <w:r w:rsidRPr="00534762">
        <w:rPr>
          <w:rFonts w:ascii="Times New Roman" w:hAnsi="Times New Roman" w:cs="Times New Roman"/>
          <w:sz w:val="28"/>
          <w:szCs w:val="28"/>
        </w:rPr>
        <w:t>, какао;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рисовый пудинг, ряженка;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 xml:space="preserve">омлет </w:t>
      </w:r>
      <w:proofErr w:type="spellStart"/>
      <w:r w:rsidRPr="00534762">
        <w:rPr>
          <w:rFonts w:ascii="Times New Roman" w:hAnsi="Times New Roman" w:cs="Times New Roman"/>
          <w:sz w:val="28"/>
          <w:szCs w:val="28"/>
        </w:rPr>
        <w:t>стоматами</w:t>
      </w:r>
      <w:proofErr w:type="spellEnd"/>
      <w:r w:rsidRPr="00534762">
        <w:rPr>
          <w:rFonts w:ascii="Times New Roman" w:hAnsi="Times New Roman" w:cs="Times New Roman"/>
          <w:sz w:val="28"/>
          <w:szCs w:val="28"/>
        </w:rPr>
        <w:t>, молоко. </w:t>
      </w:r>
      <w:r w:rsidRPr="005347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49600" cy="2973600"/>
            <wp:effectExtent l="0" t="0" r="8255" b="0"/>
            <wp:docPr id="10" name="Рисунок 10" descr="правильное питание школьника мен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авильное питание школьника меню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600" cy="29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СОВЕТЫ РОДИТЕЛЯМ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Нужно помнить об опасных продуктах для здоровья. Что нужно ограничить в рационе?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 xml:space="preserve">Употребляя сладкую газировку, сахар и белый хлеб ребенок может прибавить в весе. От продуктов, в составе которых содержатся </w:t>
      </w:r>
      <w:proofErr w:type="gramStart"/>
      <w:r w:rsidRPr="00534762">
        <w:rPr>
          <w:rFonts w:ascii="Times New Roman" w:hAnsi="Times New Roman" w:cs="Times New Roman"/>
          <w:sz w:val="28"/>
          <w:szCs w:val="28"/>
        </w:rPr>
        <w:t>консерванты</w:t>
      </w:r>
      <w:proofErr w:type="gramEnd"/>
      <w:r w:rsidRPr="00534762">
        <w:rPr>
          <w:rFonts w:ascii="Times New Roman" w:hAnsi="Times New Roman" w:cs="Times New Roman"/>
          <w:sz w:val="28"/>
          <w:szCs w:val="28"/>
        </w:rPr>
        <w:t xml:space="preserve"> и красители у детей начинается аллергия. В несезонных овощах и фруктах уже нет витаминов, а потому и пользы. В маргарине, кетчупе и соусах промышленного производства также нет полезных веществ. Опасно для ребенка чрезмерное употребление кофеина и острых блюд. Богаты вредными канцерогенами </w:t>
      </w:r>
      <w:proofErr w:type="spellStart"/>
      <w:r w:rsidRPr="00534762">
        <w:rPr>
          <w:rFonts w:ascii="Times New Roman" w:hAnsi="Times New Roman" w:cs="Times New Roman"/>
          <w:sz w:val="28"/>
          <w:szCs w:val="28"/>
        </w:rPr>
        <w:t>фастфуды</w:t>
      </w:r>
      <w:proofErr w:type="spellEnd"/>
      <w:r w:rsidRPr="00534762">
        <w:rPr>
          <w:rFonts w:ascii="Times New Roman" w:hAnsi="Times New Roman" w:cs="Times New Roman"/>
          <w:sz w:val="28"/>
          <w:szCs w:val="28"/>
        </w:rPr>
        <w:t>, жвачки, блюда, приготовленные во фритюре.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Диетологи утверждают, чтобы белки животного происхождения в рационе школьника должно составлять не менее 60%. Количество углеводов должно быть в 4 раза больше, чем белка. Быстрые углеводы, сладости не должны превышать 10-20% всех углеводов.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 xml:space="preserve">Школьник с большей вероятностью начнет питаться правильно, если вся семья делает то же самое. Даже будучи подростком, дети продолжают смотреть на родителей как на пример. И если папа ест на ужин жареный стейк, а мама </w:t>
      </w:r>
      <w:r w:rsidRPr="00534762">
        <w:rPr>
          <w:rFonts w:ascii="Times New Roman" w:hAnsi="Times New Roman" w:cs="Times New Roman"/>
          <w:sz w:val="28"/>
          <w:szCs w:val="28"/>
        </w:rPr>
        <w:lastRenderedPageBreak/>
        <w:t xml:space="preserve">запивает чаем третий кусок торта, то с чего вы взяли, что ребенок </w:t>
      </w:r>
      <w:proofErr w:type="gramStart"/>
      <w:r w:rsidRPr="00534762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534762">
        <w:rPr>
          <w:rFonts w:ascii="Times New Roman" w:hAnsi="Times New Roman" w:cs="Times New Roman"/>
          <w:sz w:val="28"/>
          <w:szCs w:val="28"/>
        </w:rPr>
        <w:t xml:space="preserve"> есть рис с вареной грудкой? Необходимо рассказывать школьнику о том, как важно питаться правильно для того, чтобы быть здоровым.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347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73600" cy="3783600"/>
            <wp:effectExtent l="0" t="0" r="3810" b="7620"/>
            <wp:docPr id="9" name="Рисунок 9" descr="правильное питание школьника мен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авильное питание школьника меню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600" cy="37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Если ваш ученик не хочет питаться в школьной столовой, то соберите ему с собой сэндвичи с сыром или запеченным мясом, булочку с творогом, рогалик. Полезны будут молочные продукты: кефир, ряженка, йогурт. Не забудьте об овощах и фруктах. Еду лучше упаковать в контейнер, а бутерброды предварительно завернуть в пищевую пленку, чтоб запах не распространился на учебники и тетради.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Не давайте детям полностью обезжиренные продукты, но отдавайте предпочтение маложирным видам молочной продукции.</w:t>
      </w:r>
    </w:p>
    <w:p w:rsidR="00534762" w:rsidRPr="00534762" w:rsidRDefault="00534762" w:rsidP="00534762">
      <w:pPr>
        <w:pStyle w:val="a6"/>
        <w:rPr>
          <w:rFonts w:ascii="Times New Roman" w:hAnsi="Times New Roman" w:cs="Times New Roman"/>
          <w:sz w:val="28"/>
          <w:szCs w:val="28"/>
        </w:rPr>
      </w:pPr>
      <w:r w:rsidRPr="00534762">
        <w:rPr>
          <w:rFonts w:ascii="Times New Roman" w:hAnsi="Times New Roman" w:cs="Times New Roman"/>
          <w:sz w:val="28"/>
          <w:szCs w:val="28"/>
        </w:rPr>
        <w:t>И не забывайте, что человек на 80% состоит из воды. Вода это источник жизни. Она очищает организм от токсинов и вредных веществ. Приучайте ребенка пить необходимо количество именно воды, не заменяя ее чаем и другими жидкостями. На общее количество жидкости, которую должен употреблять школьник в день, влияет его активность, питание и погода. Если погода жаркая, а активность ребенка повышена, давайте ребенку больше воды или молока.</w:t>
      </w:r>
    </w:p>
    <w:p w:rsidR="004D28BD" w:rsidRPr="00534762" w:rsidRDefault="004D28BD" w:rsidP="00534762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4D28BD" w:rsidRPr="00534762" w:rsidSect="0053476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F49"/>
    <w:multiLevelType w:val="multilevel"/>
    <w:tmpl w:val="C8A2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D0432"/>
    <w:multiLevelType w:val="multilevel"/>
    <w:tmpl w:val="3D96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537C7"/>
    <w:multiLevelType w:val="multilevel"/>
    <w:tmpl w:val="01E6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EB69DF"/>
    <w:multiLevelType w:val="multilevel"/>
    <w:tmpl w:val="9ECEB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2E111A"/>
    <w:multiLevelType w:val="multilevel"/>
    <w:tmpl w:val="7E94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880251"/>
    <w:multiLevelType w:val="multilevel"/>
    <w:tmpl w:val="2F18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5A3F91"/>
    <w:multiLevelType w:val="multilevel"/>
    <w:tmpl w:val="A468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122CB6"/>
    <w:multiLevelType w:val="multilevel"/>
    <w:tmpl w:val="04D0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9A1780"/>
    <w:multiLevelType w:val="multilevel"/>
    <w:tmpl w:val="9E26B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476FF5"/>
    <w:multiLevelType w:val="multilevel"/>
    <w:tmpl w:val="9488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ED7123"/>
    <w:multiLevelType w:val="multilevel"/>
    <w:tmpl w:val="2918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18775F"/>
    <w:multiLevelType w:val="multilevel"/>
    <w:tmpl w:val="884C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D047B6"/>
    <w:multiLevelType w:val="multilevel"/>
    <w:tmpl w:val="8682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0131DD"/>
    <w:multiLevelType w:val="multilevel"/>
    <w:tmpl w:val="3732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7"/>
  </w:num>
  <w:num w:numId="8">
    <w:abstractNumId w:val="0"/>
  </w:num>
  <w:num w:numId="9">
    <w:abstractNumId w:val="10"/>
  </w:num>
  <w:num w:numId="10">
    <w:abstractNumId w:val="1"/>
  </w:num>
  <w:num w:numId="11">
    <w:abstractNumId w:val="9"/>
  </w:num>
  <w:num w:numId="12">
    <w:abstractNumId w:val="6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34762"/>
    <w:rsid w:val="00250501"/>
    <w:rsid w:val="004D28BD"/>
    <w:rsid w:val="00534762"/>
    <w:rsid w:val="00752BD2"/>
    <w:rsid w:val="00BC6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7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76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347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7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76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347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11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8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372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9E4EA"/>
                            <w:left w:val="single" w:sz="6" w:space="23" w:color="D9E4EA"/>
                            <w:bottom w:val="single" w:sz="6" w:space="15" w:color="D9E4EA"/>
                            <w:right w:val="single" w:sz="6" w:space="23" w:color="D9E4EA"/>
                          </w:divBdr>
                          <w:divsChild>
                            <w:div w:id="6838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04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1857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19" w:color="D9E4EA"/>
                                <w:left w:val="single" w:sz="6" w:space="26" w:color="D9E4EA"/>
                                <w:bottom w:val="single" w:sz="6" w:space="19" w:color="D9E4EA"/>
                                <w:right w:val="single" w:sz="6" w:space="26" w:color="D9E4EA"/>
                              </w:divBdr>
                              <w:divsChild>
                                <w:div w:id="10997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48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29064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14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22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1864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3690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16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29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3599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251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9635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0018152">
          <w:marLeft w:val="0"/>
          <w:marRight w:val="0"/>
          <w:marTop w:val="0"/>
          <w:marBottom w:val="0"/>
          <w:divBdr>
            <w:top w:val="single" w:sz="6" w:space="0" w:color="D9E4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3183">
              <w:marLeft w:val="0"/>
              <w:marRight w:val="0"/>
              <w:marTop w:val="0"/>
              <w:marBottom w:val="0"/>
              <w:divBdr>
                <w:top w:val="single" w:sz="6" w:space="11" w:color="D9E4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um.by/about_us/blog/vospitanie-detej/pravilnoe-pitanie-shkolnika/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martum.by/about_us/blog/vospitanie-detej/pravilnoe-pitanie-shkolnika/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smartum.by/about_us/blog/vospitanie-detej/pravilnoe-pitanie-shkolnika/" TargetMode="External"/><Relationship Id="rId11" Type="http://schemas.openxmlformats.org/officeDocument/2006/relationships/hyperlink" Target="https://smartum.by/about_us/blog/vospitanie-detej/pravilnoe-pitanie-shkolnika/" TargetMode="External"/><Relationship Id="rId5" Type="http://schemas.openxmlformats.org/officeDocument/2006/relationships/hyperlink" Target="https://smartum.by/about_us/blog/vospitanie-detej/pravilnoe-pitanie-shkolnika/" TargetMode="External"/><Relationship Id="rId15" Type="http://schemas.openxmlformats.org/officeDocument/2006/relationships/image" Target="media/image4.png"/><Relationship Id="rId10" Type="http://schemas.openxmlformats.org/officeDocument/2006/relationships/hyperlink" Target="https://smartum.by/about_us/blog/vospitanie-detej/pravilnoe-pitanie-shkolnik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martum.by/about_us/blog/vospitanie-detej/pravilnoe-pitanie-shkolnika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1201</Words>
  <Characters>6846</Characters>
  <Application>Microsoft Office Word</Application>
  <DocSecurity>0</DocSecurity>
  <Lines>57</Lines>
  <Paragraphs>16</Paragraphs>
  <ScaleCrop>false</ScaleCrop>
  <Company/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</cp:revision>
  <dcterms:created xsi:type="dcterms:W3CDTF">2022-04-21T13:12:00Z</dcterms:created>
  <dcterms:modified xsi:type="dcterms:W3CDTF">2022-04-22T08:45:00Z</dcterms:modified>
</cp:coreProperties>
</file>