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21" w:rsidRDefault="00722521" w:rsidP="00722521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b/>
          <w:sz w:val="28"/>
          <w:szCs w:val="28"/>
          <w:u w:val="single"/>
        </w:rPr>
        <w:t>Тема 2:</w:t>
      </w:r>
      <w:r w:rsidRPr="00722521">
        <w:rPr>
          <w:rFonts w:ascii="Times New Roman" w:hAnsi="Times New Roman" w:cs="Times New Roman"/>
          <w:b/>
          <w:sz w:val="28"/>
          <w:szCs w:val="28"/>
        </w:rPr>
        <w:t xml:space="preserve"> Профилактика правонарушений подростков.</w:t>
      </w:r>
      <w:r w:rsidRPr="0072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(Круглый стол)</w:t>
      </w:r>
    </w:p>
    <w:p w:rsidR="00722521" w:rsidRPr="00722521" w:rsidRDefault="00722521" w:rsidP="00722521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b/>
          <w:sz w:val="28"/>
          <w:szCs w:val="28"/>
        </w:rPr>
        <w:t>Дата:</w:t>
      </w:r>
      <w:r w:rsidRPr="00722521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7225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26.11.2022</w:t>
      </w:r>
    </w:p>
    <w:p w:rsidR="000A14EA" w:rsidRPr="00000CA4" w:rsidRDefault="00722521" w:rsidP="000A14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21">
        <w:rPr>
          <w:b/>
          <w:sz w:val="28"/>
          <w:szCs w:val="28"/>
        </w:rPr>
        <w:t>Цель:</w:t>
      </w:r>
      <w:r w:rsidR="000A14EA" w:rsidRPr="000A14EA">
        <w:rPr>
          <w:color w:val="000000"/>
        </w:rPr>
        <w:t xml:space="preserve"> </w:t>
      </w:r>
      <w:r w:rsidR="000A14EA" w:rsidRPr="00000CA4">
        <w:rPr>
          <w:color w:val="000000"/>
          <w:sz w:val="28"/>
          <w:szCs w:val="28"/>
        </w:rPr>
        <w:t>повышение педагогической культуры родителей</w:t>
      </w:r>
      <w:r w:rsidR="000A14EA">
        <w:rPr>
          <w:color w:val="000000"/>
          <w:sz w:val="28"/>
          <w:szCs w:val="28"/>
        </w:rPr>
        <w:t xml:space="preserve"> по вопросу </w:t>
      </w:r>
      <w:proofErr w:type="gramStart"/>
      <w:r w:rsidR="000A14EA">
        <w:rPr>
          <w:color w:val="000000"/>
          <w:sz w:val="28"/>
          <w:szCs w:val="28"/>
        </w:rPr>
        <w:t xml:space="preserve">профилактики  </w:t>
      </w:r>
      <w:proofErr w:type="spellStart"/>
      <w:r w:rsidR="000A14EA">
        <w:rPr>
          <w:color w:val="000000"/>
          <w:sz w:val="28"/>
          <w:szCs w:val="28"/>
        </w:rPr>
        <w:t>противонарушений</w:t>
      </w:r>
      <w:proofErr w:type="spellEnd"/>
      <w:proofErr w:type="gramEnd"/>
      <w:r w:rsidR="000A14EA">
        <w:rPr>
          <w:color w:val="000000"/>
          <w:sz w:val="28"/>
          <w:szCs w:val="28"/>
        </w:rPr>
        <w:t>.</w:t>
      </w:r>
      <w:r w:rsidR="000A14EA" w:rsidRPr="00000CA4">
        <w:rPr>
          <w:color w:val="000000"/>
          <w:sz w:val="28"/>
          <w:szCs w:val="28"/>
        </w:rPr>
        <w:t> </w:t>
      </w:r>
    </w:p>
    <w:p w:rsidR="00722521" w:rsidRPr="000A14EA" w:rsidRDefault="00722521" w:rsidP="00722521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b/>
          <w:sz w:val="28"/>
          <w:szCs w:val="28"/>
        </w:rPr>
        <w:t>Задачи:</w:t>
      </w:r>
      <w:r w:rsidR="000A14E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A14EA" w:rsidRPr="000A14EA">
        <w:rPr>
          <w:rFonts w:ascii="Times New Roman" w:hAnsi="Times New Roman" w:cs="Times New Roman"/>
          <w:sz w:val="28"/>
          <w:szCs w:val="28"/>
        </w:rPr>
        <w:t>проинформировать родителей о видах правонарушений</w:t>
      </w:r>
      <w:r w:rsidR="000A14EA">
        <w:rPr>
          <w:rFonts w:ascii="Times New Roman" w:hAnsi="Times New Roman" w:cs="Times New Roman"/>
          <w:b/>
          <w:sz w:val="28"/>
          <w:szCs w:val="28"/>
        </w:rPr>
        <w:t xml:space="preserve">; - </w:t>
      </w:r>
      <w:r w:rsidR="000A14EA" w:rsidRPr="000A14EA">
        <w:rPr>
          <w:rFonts w:ascii="Times New Roman" w:hAnsi="Times New Roman" w:cs="Times New Roman"/>
          <w:sz w:val="28"/>
          <w:szCs w:val="28"/>
        </w:rPr>
        <w:t>познакомить родителей с факторами и причинами правонарушений</w:t>
      </w:r>
      <w:r w:rsidR="000A14EA">
        <w:rPr>
          <w:rFonts w:ascii="Times New Roman" w:hAnsi="Times New Roman" w:cs="Times New Roman"/>
          <w:sz w:val="28"/>
          <w:szCs w:val="28"/>
        </w:rPr>
        <w:t xml:space="preserve">; -познакомить со способами </w:t>
      </w:r>
      <w:proofErr w:type="gramStart"/>
      <w:r w:rsidR="000A14EA">
        <w:rPr>
          <w:rFonts w:ascii="Times New Roman" w:hAnsi="Times New Roman" w:cs="Times New Roman"/>
          <w:sz w:val="28"/>
          <w:szCs w:val="28"/>
        </w:rPr>
        <w:t>не допущения</w:t>
      </w:r>
      <w:proofErr w:type="gramEnd"/>
      <w:r w:rsidR="000A14EA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722521" w:rsidRPr="00722521" w:rsidRDefault="00722521" w:rsidP="007225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22521" w:rsidRPr="00722521" w:rsidRDefault="00722521" w:rsidP="00722521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 xml:space="preserve">1.Противоправное поведение несовершеннолетних. </w:t>
      </w:r>
    </w:p>
    <w:p w:rsidR="000C3C23" w:rsidRDefault="00722521" w:rsidP="00722521">
      <w:pPr>
        <w:pStyle w:val="a5"/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</w:pPr>
      <w:r w:rsidRPr="00722521">
        <w:rPr>
          <w:rFonts w:ascii="Times New Roman" w:hAnsi="Times New Roman" w:cs="Times New Roman"/>
          <w:sz w:val="28"/>
          <w:szCs w:val="28"/>
        </w:rPr>
        <w:t xml:space="preserve">2.Факторы и причины правонарушений. Подростки «группы </w:t>
      </w:r>
      <w:proofErr w:type="spellStart"/>
      <w:r w:rsidRPr="00722521">
        <w:rPr>
          <w:rFonts w:ascii="Times New Roman" w:hAnsi="Times New Roman" w:cs="Times New Roman"/>
          <w:sz w:val="28"/>
          <w:szCs w:val="28"/>
        </w:rPr>
        <w:t>риска»</w:t>
      </w:r>
      <w:hyperlink r:id="rId5" w:history="1">
        <w:r w:rsidR="000C3C23" w:rsidRPr="00722521">
          <w:rPr>
            <w:rFonts w:ascii="Times New Roman" w:eastAsia="Times New Roman" w:hAnsi="Times New Roman" w:cs="Times New Roman"/>
            <w:bCs/>
            <w:color w:val="FFFFFF"/>
            <w:sz w:val="28"/>
            <w:szCs w:val="28"/>
            <w:lang w:eastAsia="ru-RU"/>
          </w:rPr>
          <w:t>A</w:t>
        </w:r>
        <w:proofErr w:type="spellEnd"/>
      </w:hyperlink>
    </w:p>
    <w:p w:rsidR="00722521" w:rsidRDefault="00722521" w:rsidP="00722521">
      <w:pPr>
        <w:pStyle w:val="a5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722521" w:rsidRPr="00722521" w:rsidRDefault="00722521" w:rsidP="0072252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2521">
        <w:rPr>
          <w:rFonts w:ascii="Times New Roman" w:hAnsi="Times New Roman" w:cs="Times New Roman"/>
          <w:b/>
          <w:sz w:val="28"/>
          <w:szCs w:val="28"/>
        </w:rPr>
        <w:t xml:space="preserve">Противоправное поведение несовершеннолетних. </w:t>
      </w:r>
    </w:p>
    <w:p w:rsidR="000C3C23" w:rsidRPr="000C3C23" w:rsidRDefault="000C3C23" w:rsidP="000C3C23">
      <w:pPr>
        <w:spacing w:line="276" w:lineRule="auto"/>
        <w:ind w:left="-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C23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E9CBE7E" wp14:editId="2E44A943">
                <wp:extent cx="304800" cy="304800"/>
                <wp:effectExtent l="0" t="0" r="0" b="0"/>
                <wp:docPr id="1" name="Прямоугольник 1" descr="http://www.21.by/pub/news/2017/04/14913722481276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047D07" id="Прямоугольник 1" o:spid="_x0000_s1026" alt="http://www.21.by/pub/news/2017/04/14913722481276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gA1pgIAwAAB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Пытанні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звязаныя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 з</w:t>
      </w:r>
      <w:proofErr w:type="gram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дзяцей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былі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актуальнымі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заўсёды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хвалююць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сёння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толькі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педагогаў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але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ўсю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грамадскасць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апошнія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гады мы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назіраем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значны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рост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падлеткавых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таму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важнасць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па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прафілактыцы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сённяшні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дзень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ўжо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відавочнай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Актыўная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прафілактычная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прапаганда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нашай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установе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праводзіцца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рэгулярна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мэтанакіравана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так як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адзінкавыя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бессістэмныя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могуць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сфарміраваць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ўстойлівыя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правільныя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перакананні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падлеткаў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якія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праводзяцца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ілюструюцца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спасылкамі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канкрэтныя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факты 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жыцця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прыклады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мастацкай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навукова-папулярнай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літаратуры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мастацкіх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фільмаў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сродкаў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масавай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інфармацыі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таксама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асвятляюцца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юрыдычныя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прававыя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аспекты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навакольнага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соцыума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зберагчы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моладзь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ад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згубнага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ўплыву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у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нашай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установе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праводзяцца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прафілактычныя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заняткі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прафілактычныя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дзесяціхвілінкі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сустрэчы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работнікамі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праваахоўных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органаў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Сталі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традыцыйнымі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тыдні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шкодных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звычак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злачынстваў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ВІЧ/СНІД,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тыдзень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антынаркатычная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акцыя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акцыя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Канікулы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без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адзіныя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суіцыдальных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паводзін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барацьбы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наркотыкамі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г.д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Да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прафілактычных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тыдняў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акцый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члены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школьнага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парламента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выдаюць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буклеты,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відэаматэрыялы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інфармацыйныя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лісткі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маральна-прававога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зместу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прадухілення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бадзяжніцтва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безнагляднасці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вядзецца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кантроль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наведвальнасці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заняткаў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навучэнцамі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Прычыны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пропускаў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аналізуюцца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аператыўных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нарадах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па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выніках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чвэрцяў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Факты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нядобрасумленных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адносін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вучобы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нядобрасумленных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адносін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выканання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хатніх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заданняў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аналізуюцца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класных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гадзінах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бацькоўскіх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сходах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падчас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індывідуальных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гутарак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інспектарам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ІСН.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Таксама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мэтай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папярэджання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злачынстваў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арганізавана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дзяжурства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настаўніцкай-бацькоўскага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патруля ў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мікрараёне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ўстановы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арганізацыі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вольнага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часу,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развіцця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творчых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здольнасцей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прафарыентацыі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дэвіянтных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паводзін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 для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навучэнцаў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ўстанове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адукацыі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адкрыта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аб’яднанняў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інтарэсах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факультатывы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выхаваўчага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напрамку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Акрамя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таго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вучні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наведваюць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20E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220E64">
        <w:rPr>
          <w:rFonts w:ascii="Times New Roman" w:eastAsia="Times New Roman" w:hAnsi="Times New Roman" w:cs="Times New Roman"/>
          <w:color w:val="000000"/>
          <w:lang w:eastAsia="ru-RU"/>
        </w:rPr>
        <w:t>спарты</w:t>
      </w:r>
      <w:proofErr w:type="spellEnd"/>
      <w:r w:rsidR="00220E64">
        <w:rPr>
          <w:rFonts w:ascii="Times New Roman" w:eastAsia="Times New Roman" w:hAnsi="Times New Roman" w:cs="Times New Roman"/>
          <w:color w:val="000000"/>
          <w:lang w:val="be-BY" w:eastAsia="ru-RU"/>
        </w:rPr>
        <w:t>ўныя</w:t>
      </w:r>
      <w:proofErr w:type="gramEnd"/>
      <w:r w:rsidR="00220E64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секцыі. </w:t>
      </w:r>
      <w:r w:rsidRPr="00220E64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Ва ўстанове створаны і дзейнічаюць атрад ЮІД, клуб юных выратавальнікаў-пажарных, </w:t>
      </w:r>
      <w:r w:rsidR="00220E64" w:rsidRPr="00220E64">
        <w:rPr>
          <w:rFonts w:ascii="Times New Roman" w:eastAsia="Times New Roman" w:hAnsi="Times New Roman" w:cs="Times New Roman"/>
          <w:color w:val="000000"/>
          <w:lang w:val="be-BY" w:eastAsia="ru-RU"/>
        </w:rPr>
        <w:t>валанцёрскі і цімураўскі атрады</w:t>
      </w:r>
      <w:r w:rsidRPr="00220E64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.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Такім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чынам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ахоп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вучняў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арганізаванымі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формамі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занятасці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складае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100%.</w:t>
      </w:r>
    </w:p>
    <w:p w:rsidR="00220E64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Шмат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увагі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надаецца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працы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папярэджанні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злачынстваў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прававому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выхаванню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класнымі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кіраўнікамі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У планы</w:t>
      </w:r>
      <w:proofErr w:type="gram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ідэалагічнай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выхаваўчай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класных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калектываў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ўнесены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прафілактыцы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непаўналетніх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Гэта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такія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эфектыўныя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 работы, як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дыскусія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Можна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нельга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экспрэс-апытанне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“Вольны час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падлетка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абмен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думкамі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Тэрарызм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пагроза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чалавецтву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дыялог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“Не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пусціць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залежнасць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сваё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жыццё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турнір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знаўцаў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Пытанні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задае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жыццё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адкрытая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размова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Правілы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абавязковыя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ўсіх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падарожжа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“Мае права – мая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свабода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круглыя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​​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сталы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Навучыся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сябе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берагчы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”,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выдатны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гэты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свет!”, ролевая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гульня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“Суд над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Снежнай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каралевай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інш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0C3C23" w:rsidRPr="000C3C23" w:rsidRDefault="000C3C23" w:rsidP="000C3C23">
      <w:pPr>
        <w:spacing w:line="276" w:lineRule="auto"/>
        <w:ind w:left="-150" w:firstLine="8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Асаблівая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роля ў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стварэнні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комплекснай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асабіста-арыентаванай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сістэмы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выхавання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навучэнцаў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адводзіцца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шостаму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школьнаму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дню. У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суботу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найбольш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актыўна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рэалізоўваецца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рэспубліканская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акцыя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Жыву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Беларусі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тым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ганаруся</w:t>
      </w:r>
      <w:proofErr w:type="spellEnd"/>
      <w:proofErr w:type="gram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”,  кожную</w:t>
      </w:r>
      <w:proofErr w:type="gram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другую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суботу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арганізоўваецца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Дзень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здароўя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праводзяцца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фарміраванні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здаровага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ладу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жыцця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патрыятычным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экалагічным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выхаванні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Арганізавана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спартыўнай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залы,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камп’ютэрнага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класа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бібліятэкі</w:t>
      </w:r>
      <w:proofErr w:type="spellEnd"/>
      <w:r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220E64" w:rsidP="000C3C23">
      <w:pPr>
        <w:spacing w:line="276" w:lineRule="auto"/>
        <w:ind w:left="-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Выхаваўчая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шостага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школьнага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дня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будуецца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згодна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e-BY" w:eastAsia="ru-RU"/>
        </w:rPr>
        <w:t>інтарэсаў навучэнцаў</w:t>
      </w:r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Праведзенае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анкетаванне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сярод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вучняў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паказала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задаволенасць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арганізацыяй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ў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шосты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школьны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дзень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вучэбнага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тыдня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. 67,6</w:t>
      </w:r>
      <w:proofErr w:type="gram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%  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дзяцей</w:t>
      </w:r>
      <w:proofErr w:type="spellEnd"/>
      <w:proofErr w:type="gram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падабаецца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праводзіць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час 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суботу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школе, 92,6%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лічаць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што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нашай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школе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створаны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ўсе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ўмовы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развіцця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іх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здольнасцяў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. 72,5</w:t>
      </w:r>
      <w:proofErr w:type="gram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%  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</w:t>
      </w:r>
      <w:proofErr w:type="spellEnd"/>
      <w:proofErr w:type="gram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садзейнічаюць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знаходжанню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дзяцей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шосты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дзень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у школе.</w:t>
      </w:r>
    </w:p>
    <w:p w:rsidR="000C3C23" w:rsidRPr="000C3C23" w:rsidRDefault="00220E64" w:rsidP="000C3C23">
      <w:pPr>
        <w:spacing w:line="276" w:lineRule="auto"/>
        <w:ind w:left="-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Вялікая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ўвага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надаецца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установе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выкананню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патрабаванняў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Дэкрэта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Прэзідэнта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Рэспублікі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Беларусь № 18 ад 24.11.2006 г. “Аб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дадатковых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мерах па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дзяржаўнай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абароне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дзяцей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неблаганадзейных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сем’ях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”. Для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сямейнага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недабрабыту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сацыяльнага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сіроцтва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правапарушэнняў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злачынстваў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сярод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непаўналетніх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наладжана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ўзаемадзеянне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ФАПам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праваахоўнымі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органамі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220E64" w:rsidP="000C3C23">
      <w:pPr>
        <w:spacing w:line="276" w:lineRule="auto"/>
        <w:ind w:left="-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па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прававым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выхаванні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фарміраванні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паводзін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дзяцей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падлеткаў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ажыццяўляецца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ў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цесным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узаемадзеянні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бацькамі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Менавіта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сям’я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 праве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лічыцца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галоўным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фактарам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умовай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развіцця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выхавання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дзіцяці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Эфектыўнасць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бацькамі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шмат 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чым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залежыць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ад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таго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як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будуецца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працэс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супрацоўніцтва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Прынцыпамі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педагогаў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рабоце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сям’ёй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з’яўляюцца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партнёрства,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павага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прыярытэт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інтарэсаў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дзіцяці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Разам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правядзеннем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традыцыйных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бацькоўскіх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сходаў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выкарыстоўваюцца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больш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прадуктыўныя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 работы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бацькамі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сустрэчы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круглыя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​​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сталы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адкрытыя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ўрокі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пазакласныя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дні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творчасці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дзяцей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сумесныя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спартыўныя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мерапрыемствы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конкурсы.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Гэта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акцыя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Сям’я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без гвалту</w:t>
      </w:r>
      <w:proofErr w:type="gram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рэйды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Падлетак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”,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наведванне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сем’яў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прафілактычная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сем’ямі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іншае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Узаемадзеянне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бацькоўскай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грамадскасцю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будуецца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дыферэнцыравана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улікам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выяўленых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праблем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бацькоў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выпускаюцца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лістоўкі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буклеты,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памяткі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інфармацыйна-асветніцкага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характару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Працуюць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2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інфармацыйных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стэнды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: «Для вас,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бацькі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Прававы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веснік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C3C23" w:rsidRPr="000C3C23" w:rsidRDefault="00F73483" w:rsidP="000C3C23">
      <w:pPr>
        <w:spacing w:line="276" w:lineRule="auto"/>
        <w:ind w:left="-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Адным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напрамкаў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выхаваўчай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дапамагае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прафілактыцы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асацыяльных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паводзін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з’яўляецца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працоўнае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выхаванне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навучэнцаў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прафарыентацыя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Асноўныя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напрамкі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пазаўрочнай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працоўнай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дзейнасці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гэта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самаабслугоўванне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школы,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ахова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прыроды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работа па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добраўпарадкаванню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збор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другаснай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сыравіны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г.д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3C23" w:rsidRPr="000C3C23" w:rsidRDefault="00F73483" w:rsidP="000C3C23">
      <w:pPr>
        <w:spacing w:line="276" w:lineRule="auto"/>
        <w:ind w:left="-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заключэнне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варта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яшчэ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раз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падкрэсліць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што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любая работа па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прафілактыцы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патрабуе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пастаяннага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ўздзеяння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прадстаўленні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перакананні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навучэнцаў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адносінах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да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пэўных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жыццёвых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каштоўнасцяў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таму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прафілактычнае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ўздзеянне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павінна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ажыццяўляцца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ўсім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працягу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адукацыйнага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працэсу</w:t>
      </w:r>
      <w:proofErr w:type="spellEnd"/>
      <w:r w:rsidR="000C3C23" w:rsidRPr="000C3C2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F3B96" w:rsidRDefault="00FF3B96" w:rsidP="000C3C23">
      <w:pPr>
        <w:spacing w:line="276" w:lineRule="auto"/>
        <w:jc w:val="both"/>
        <w:rPr>
          <w:rFonts w:ascii="Times New Roman" w:hAnsi="Times New Roman" w:cs="Times New Roman"/>
        </w:rPr>
      </w:pPr>
    </w:p>
    <w:p w:rsidR="003B292C" w:rsidRDefault="003B292C" w:rsidP="000C3C23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Кл. руководитель    Т.И. </w:t>
      </w:r>
      <w:proofErr w:type="spellStart"/>
      <w:r>
        <w:rPr>
          <w:rFonts w:ascii="Times New Roman" w:hAnsi="Times New Roman" w:cs="Times New Roman"/>
        </w:rPr>
        <w:t>Лупач</w:t>
      </w:r>
      <w:proofErr w:type="spellEnd"/>
    </w:p>
    <w:p w:rsidR="003B292C" w:rsidRDefault="003B292C" w:rsidP="000C3C23">
      <w:pPr>
        <w:spacing w:line="276" w:lineRule="auto"/>
        <w:jc w:val="both"/>
        <w:rPr>
          <w:rFonts w:ascii="Times New Roman" w:hAnsi="Times New Roman" w:cs="Times New Roman"/>
        </w:rPr>
      </w:pPr>
    </w:p>
    <w:p w:rsidR="003B292C" w:rsidRDefault="003B292C" w:rsidP="000C3C23">
      <w:pPr>
        <w:spacing w:line="276" w:lineRule="auto"/>
        <w:jc w:val="both"/>
        <w:rPr>
          <w:rFonts w:ascii="Times New Roman" w:hAnsi="Times New Roman" w:cs="Times New Roman"/>
        </w:rPr>
      </w:pPr>
    </w:p>
    <w:p w:rsidR="00722521" w:rsidRDefault="00722521" w:rsidP="000C3C2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22521">
        <w:rPr>
          <w:rFonts w:ascii="Times New Roman" w:hAnsi="Times New Roman" w:cs="Times New Roman"/>
          <w:b/>
        </w:rPr>
        <w:t>2.Факторы и причины правонарушений. Подростки «группы риска»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521">
        <w:rPr>
          <w:rFonts w:ascii="Times New Roman" w:hAnsi="Times New Roman" w:cs="Times New Roman"/>
          <w:sz w:val="28"/>
          <w:szCs w:val="28"/>
        </w:rPr>
        <w:t>Ребенок находится под влиянием окружающей среды все время своего существования. Причем эта среда носит не сколько природный, биологический характер, сколько социальный, и от этих социальных параметров, в том числе и воспитательных складывается его успешность, либо не успешность в современном становлении его, как личности.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521">
        <w:rPr>
          <w:rFonts w:ascii="Times New Roman" w:hAnsi="Times New Roman" w:cs="Times New Roman"/>
          <w:sz w:val="28"/>
          <w:szCs w:val="28"/>
        </w:rPr>
        <w:t xml:space="preserve">Дети приобретают «неприглядный» социальный облик не потому, что они такими рождаются, а под воздействием различных, главным образом, не </w:t>
      </w:r>
      <w:r w:rsidRPr="00722521">
        <w:rPr>
          <w:rFonts w:ascii="Times New Roman" w:hAnsi="Times New Roman" w:cs="Times New Roman"/>
          <w:sz w:val="28"/>
          <w:szCs w:val="28"/>
        </w:rPr>
        <w:lastRenderedPageBreak/>
        <w:t>зависящих от них факторов риска. Среди этих факторов можно выделить следующие основные группы:</w:t>
      </w:r>
    </w:p>
    <w:p w:rsidR="00722521" w:rsidRPr="00722521" w:rsidRDefault="00722521" w:rsidP="007225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медико-биологические (состояние здоровья, наследственные и врожденные свойства, нарушения в психическом и физическом развитии, травмы внутриутробного развития и т.д.);</w:t>
      </w:r>
    </w:p>
    <w:p w:rsidR="00722521" w:rsidRPr="00722521" w:rsidRDefault="00722521" w:rsidP="007225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социально-экономические (материальные проблемы семьи, неблагоприятный психологический климат в семье, аморальный образ жизни родителей, неприспособленность к жизни в обществе и т.д.);</w:t>
      </w:r>
    </w:p>
    <w:p w:rsidR="00722521" w:rsidRPr="00722521" w:rsidRDefault="00722521" w:rsidP="007225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психологические (неприятие себя, невротические реакции, эмоциональная неустойчивость, трудности общения, взаимодействия со сверстниками и взрослыми и т.д.);</w:t>
      </w:r>
    </w:p>
    <w:p w:rsidR="00722521" w:rsidRPr="00722521" w:rsidRDefault="00722521" w:rsidP="007225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и обучения детей; отсутствие интереса к учению, закрытость для положительного опыта, несоответствие образу школьника и т.д.).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 xml:space="preserve">Именно под воздействием этих факторов дети оказываются в группе риска. Обычно сюда относят </w:t>
      </w:r>
      <w:r w:rsidRPr="00722521">
        <w:rPr>
          <w:rFonts w:ascii="Times New Roman" w:hAnsi="Times New Roman" w:cs="Times New Roman"/>
          <w:b/>
          <w:sz w:val="28"/>
          <w:szCs w:val="28"/>
        </w:rPr>
        <w:t>следующие категории детей</w:t>
      </w:r>
      <w:r w:rsidRPr="00722521">
        <w:rPr>
          <w:rFonts w:ascii="Times New Roman" w:hAnsi="Times New Roman" w:cs="Times New Roman"/>
          <w:sz w:val="28"/>
          <w:szCs w:val="28"/>
        </w:rPr>
        <w:t>:</w:t>
      </w:r>
    </w:p>
    <w:p w:rsidR="00722521" w:rsidRPr="00722521" w:rsidRDefault="00722521" w:rsidP="007225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дети с проблемами в развитии, не имеющими резко выраженной клинико-патологической характеристики;</w:t>
      </w:r>
    </w:p>
    <w:p w:rsidR="00722521" w:rsidRPr="00722521" w:rsidRDefault="00722521" w:rsidP="007225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 в силу разных не имеющих юридической силы обстоятельств;</w:t>
      </w:r>
    </w:p>
    <w:p w:rsidR="00722521" w:rsidRPr="00722521" w:rsidRDefault="00722521" w:rsidP="007225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дети из неблагополучных, асоциальных семей;</w:t>
      </w:r>
    </w:p>
    <w:p w:rsidR="00722521" w:rsidRPr="00722521" w:rsidRDefault="00722521" w:rsidP="0072252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дети из семей, нуждающихся в социально-экономической и социально-психологической помощи и поддержке.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Процесс развития личности зависит от окружающего социального пространства, субъектами которого являются семья, школа, сверстники, сам ребенок и др. Соотношение разнонаправленных влияний (как позитивных, так и негативных) в означенном пространстве во многом определяет возможные варианты формирования личности. Нравственная, положительно ориентированная среда благоприятно воздействует на формирование личности ребенка.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521">
        <w:rPr>
          <w:rFonts w:ascii="Times New Roman" w:hAnsi="Times New Roman" w:cs="Times New Roman"/>
          <w:sz w:val="28"/>
          <w:szCs w:val="28"/>
        </w:rPr>
        <w:t xml:space="preserve">Однако социальному педагогу чаще всего приходится иметь дело с детьми, подростками, социальное пространство которых оставляет желать лучшего. Отсюда и отклонения в поведении. </w:t>
      </w:r>
      <w:r w:rsidRPr="00722521">
        <w:rPr>
          <w:rFonts w:ascii="Times New Roman" w:hAnsi="Times New Roman" w:cs="Times New Roman"/>
          <w:b/>
          <w:sz w:val="28"/>
          <w:szCs w:val="28"/>
        </w:rPr>
        <w:t>Приведем некоторые причины таких девиаций (отклонений):</w:t>
      </w:r>
    </w:p>
    <w:p w:rsidR="00722521" w:rsidRPr="00722521" w:rsidRDefault="00722521" w:rsidP="007225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отклонения от нормы в состоянии здоровья (нарушения в физическом и (или) психическом здоровье, несоответствие физическому развитию, отставание в росте, акцентуация характера);</w:t>
      </w:r>
    </w:p>
    <w:p w:rsidR="00722521" w:rsidRPr="00722521" w:rsidRDefault="00722521" w:rsidP="007225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 xml:space="preserve">нарушения в сфере межличностных взаимоотношений (не популярен, не принят, пренебрегаем, изолирован в классном коллективе, примыкающий ценой жертв, потерь; </w:t>
      </w:r>
      <w:proofErr w:type="spellStart"/>
      <w:r w:rsidRPr="00722521">
        <w:rPr>
          <w:rFonts w:ascii="Times New Roman" w:hAnsi="Times New Roman" w:cs="Times New Roman"/>
          <w:sz w:val="28"/>
          <w:szCs w:val="28"/>
        </w:rPr>
        <w:t>помыкаемый</w:t>
      </w:r>
      <w:proofErr w:type="spellEnd"/>
      <w:r w:rsidRPr="00722521">
        <w:rPr>
          <w:rFonts w:ascii="Times New Roman" w:hAnsi="Times New Roman" w:cs="Times New Roman"/>
          <w:sz w:val="28"/>
          <w:szCs w:val="28"/>
        </w:rPr>
        <w:t>, отвергаемый в группе свободного общения (тусовка); конфликтен, отчужден, бесконтролен, исключаемый из семьи);</w:t>
      </w:r>
    </w:p>
    <w:p w:rsidR="00722521" w:rsidRPr="00722521" w:rsidRDefault="00722521" w:rsidP="007225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lastRenderedPageBreak/>
        <w:t>ошибки педагогов (превышение педагогической власти; лишение ребенка индивидуальных стимулов; наказания как унижения личности ученика; противоречивость предъявляемых требований; поверхностное знание особенностей учащегося, конфликтные отношения между родителями ученика и учителями или между учеником и учителями и др.);</w:t>
      </w:r>
    </w:p>
    <w:p w:rsidR="00722521" w:rsidRPr="00722521" w:rsidRDefault="00722521" w:rsidP="007225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ошибки семейного воспитания («заласканное детство», «задавленное детство», «загубленное детство», «одинокое детство», «равнодушное детство»); отсутствие у родителей элементарных психолого-педагогических знаний, перекладывание забот о воспитании на школу; отстранение подростка от физического домашнего труда; конфликты в семье и др.;</w:t>
      </w:r>
    </w:p>
    <w:p w:rsidR="00722521" w:rsidRPr="00722521" w:rsidRDefault="00722521" w:rsidP="007225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 xml:space="preserve">социальные причины (противоречия в обществе, в </w:t>
      </w:r>
      <w:proofErr w:type="gramStart"/>
      <w:r w:rsidRPr="00722521">
        <w:rPr>
          <w:rFonts w:ascii="Times New Roman" w:hAnsi="Times New Roman" w:cs="Times New Roman"/>
          <w:sz w:val="28"/>
          <w:szCs w:val="28"/>
        </w:rPr>
        <w:t>микросоциуме )</w:t>
      </w:r>
      <w:proofErr w:type="gramEnd"/>
      <w:r w:rsidRPr="00722521">
        <w:rPr>
          <w:rFonts w:ascii="Times New Roman" w:hAnsi="Times New Roman" w:cs="Times New Roman"/>
          <w:sz w:val="28"/>
          <w:szCs w:val="28"/>
        </w:rPr>
        <w:t>;</w:t>
      </w:r>
    </w:p>
    <w:p w:rsidR="00722521" w:rsidRPr="00722521" w:rsidRDefault="00722521" w:rsidP="007225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психотравмирующие ситуации (развод родителей, смерть близких, перемена места жительства и т. д.).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521">
        <w:rPr>
          <w:rFonts w:ascii="Times New Roman" w:hAnsi="Times New Roman" w:cs="Times New Roman"/>
          <w:sz w:val="28"/>
          <w:szCs w:val="28"/>
        </w:rPr>
        <w:t>Нередко в результате вышеперечисленных причин подростки вступают в конфликт с законом. В основе противоправного поведения несовершеннолетних лежат мотивы, обусловленные: внушением, подражанием, импульсивностью, мотивы ситуационного характера, ложного самоутверждения, группового поведения.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521">
        <w:rPr>
          <w:rFonts w:ascii="Times New Roman" w:hAnsi="Times New Roman" w:cs="Times New Roman"/>
          <w:sz w:val="28"/>
          <w:szCs w:val="28"/>
        </w:rPr>
        <w:t>С возрастом такое поведение уступает место поведению «рациональному», то есть заранее спланированному, преднамеренному. Мотивация зависти, пользы, выгоды становятся основными, а месть, озлобленность, ревность сменяют негативное самоутверждение и браваду.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2521">
        <w:rPr>
          <w:rFonts w:ascii="Times New Roman" w:hAnsi="Times New Roman" w:cs="Times New Roman"/>
          <w:sz w:val="28"/>
          <w:szCs w:val="28"/>
        </w:rPr>
        <w:t>Такие дети, как правило, лишены нормальных условий для развития, что и приводит к, разного рода негативным последствиям психологического и социального характера.</w:t>
      </w: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521">
        <w:rPr>
          <w:rFonts w:ascii="Times New Roman" w:hAnsi="Times New Roman" w:cs="Times New Roman"/>
          <w:sz w:val="28"/>
          <w:szCs w:val="28"/>
        </w:rPr>
        <w:t xml:space="preserve">Это понятие высвечивает как главное судьбу самого ребенка, его неоднозначную, рисковую социальную перспективу. Такой ребенок нуждается в помощи, направленной, с одной стороны, на изменение трудной жизненной или социально опасной ситуации, в которой он оказался, а с другой — на минимизацию его социальных, психологических и педагогических проблем и </w:t>
      </w:r>
      <w:proofErr w:type="gramStart"/>
      <w:r w:rsidRPr="00722521">
        <w:rPr>
          <w:rFonts w:ascii="Times New Roman" w:hAnsi="Times New Roman" w:cs="Times New Roman"/>
          <w:sz w:val="28"/>
          <w:szCs w:val="28"/>
        </w:rPr>
        <w:t>трудностей с целью их поэтапного освоения</w:t>
      </w:r>
      <w:proofErr w:type="gramEnd"/>
      <w:r w:rsidRPr="00722521">
        <w:rPr>
          <w:rFonts w:ascii="Times New Roman" w:hAnsi="Times New Roman" w:cs="Times New Roman"/>
          <w:sz w:val="28"/>
          <w:szCs w:val="28"/>
        </w:rPr>
        <w:t xml:space="preserve"> и разрешения. Поэтому такие дети нуждаются в корректировке их социального функционирования и поведения, или шире — процесса их социализации. То есть главная цель при таком подходе — приспособить, адаптировать их к социуму, сделать так, чтобы их поведение не выходило за рамки социальной нормы, не препятствовало установлению нормальных отношений с окружающими</w:t>
      </w:r>
    </w:p>
    <w:p w:rsidR="00722521" w:rsidRDefault="00722521" w:rsidP="007225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521" w:rsidRDefault="00722521" w:rsidP="007225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521" w:rsidRPr="00722521" w:rsidRDefault="00722521" w:rsidP="0072252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социальный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Е.И.Молчун</w:t>
      </w:r>
      <w:proofErr w:type="spellEnd"/>
    </w:p>
    <w:sectPr w:rsidR="00722521" w:rsidRPr="0072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72D"/>
    <w:multiLevelType w:val="hybridMultilevel"/>
    <w:tmpl w:val="ED28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79"/>
    <w:multiLevelType w:val="hybridMultilevel"/>
    <w:tmpl w:val="B460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B66"/>
    <w:multiLevelType w:val="hybridMultilevel"/>
    <w:tmpl w:val="0654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3368"/>
    <w:multiLevelType w:val="hybridMultilevel"/>
    <w:tmpl w:val="ACBA0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23"/>
    <w:rsid w:val="000A14EA"/>
    <w:rsid w:val="000C3C23"/>
    <w:rsid w:val="00220E64"/>
    <w:rsid w:val="003B292C"/>
    <w:rsid w:val="00722521"/>
    <w:rsid w:val="00F73483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CEB9"/>
  <w15:docId w15:val="{DCEF8AAA-5F62-4747-88D5-ADA3EE9C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C23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C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C2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2521"/>
    <w:pPr>
      <w:ind w:left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942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60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21.by/regional-news/2017/04/05/13141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5</cp:revision>
  <dcterms:created xsi:type="dcterms:W3CDTF">2022-12-15T08:05:00Z</dcterms:created>
  <dcterms:modified xsi:type="dcterms:W3CDTF">2022-12-15T18:16:00Z</dcterms:modified>
</cp:coreProperties>
</file>