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F25" w:rsidRDefault="008B4F25" w:rsidP="008B4F25">
      <w:pPr>
        <w:shd w:val="clear" w:color="auto" w:fill="DFDECC"/>
        <w:spacing w:before="206" w:after="206" w:line="240" w:lineRule="auto"/>
        <w:ind w:firstLine="429"/>
        <w:jc w:val="both"/>
        <w:rPr>
          <w:rFonts w:ascii="Georgia" w:eastAsia="Times New Roman" w:hAnsi="Georgia" w:cs="Times New Roman"/>
          <w:i/>
          <w:iCs/>
          <w:color w:val="14343A"/>
          <w:lang w:eastAsia="ru-RU"/>
        </w:rPr>
      </w:pPr>
    </w:p>
    <w:p w:rsidR="008B4F25" w:rsidRDefault="008B4F25" w:rsidP="008B4F25">
      <w:pPr>
        <w:shd w:val="clear" w:color="auto" w:fill="DFDECC"/>
        <w:spacing w:before="206" w:after="206" w:line="240" w:lineRule="auto"/>
        <w:ind w:firstLine="429"/>
        <w:jc w:val="center"/>
        <w:rPr>
          <w:rFonts w:ascii="Times New Roman" w:eastAsia="Times New Roman" w:hAnsi="Times New Roman" w:cs="Times New Roman"/>
          <w:b/>
          <w:i/>
          <w:iCs/>
          <w:color w:val="14343A"/>
          <w:sz w:val="28"/>
          <w:szCs w:val="28"/>
          <w:lang w:eastAsia="ru-RU"/>
        </w:rPr>
      </w:pPr>
      <w:r w:rsidRPr="008B4F25">
        <w:rPr>
          <w:rFonts w:ascii="Times New Roman" w:eastAsia="Times New Roman" w:hAnsi="Times New Roman" w:cs="Times New Roman"/>
          <w:b/>
          <w:i/>
          <w:iCs/>
          <w:color w:val="14343A"/>
          <w:sz w:val="28"/>
          <w:szCs w:val="28"/>
          <w:lang w:eastAsia="ru-RU"/>
        </w:rPr>
        <w:t>ДИФФЕРЕНЦИАЦИЯ И ИНДИВИДУАЛИЗАЦИЯ</w:t>
      </w:r>
    </w:p>
    <w:p w:rsidR="008B4F25" w:rsidRPr="008B4F25" w:rsidRDefault="008B4F25" w:rsidP="008B4F25">
      <w:pPr>
        <w:shd w:val="clear" w:color="auto" w:fill="DFDECC"/>
        <w:spacing w:before="206" w:after="206" w:line="240" w:lineRule="auto"/>
        <w:ind w:firstLine="429"/>
        <w:jc w:val="center"/>
        <w:rPr>
          <w:rFonts w:ascii="Times New Roman" w:eastAsia="Times New Roman" w:hAnsi="Times New Roman" w:cs="Times New Roman"/>
          <w:b/>
          <w:i/>
          <w:iCs/>
          <w:color w:val="14343A"/>
          <w:sz w:val="28"/>
          <w:szCs w:val="28"/>
          <w:lang w:eastAsia="ru-RU"/>
        </w:rPr>
      </w:pPr>
      <w:r w:rsidRPr="008B4F25">
        <w:rPr>
          <w:rFonts w:ascii="Times New Roman" w:eastAsia="Times New Roman" w:hAnsi="Times New Roman" w:cs="Times New Roman"/>
          <w:b/>
          <w:i/>
          <w:iCs/>
          <w:color w:val="14343A"/>
          <w:sz w:val="28"/>
          <w:szCs w:val="28"/>
          <w:lang w:eastAsia="ru-RU"/>
        </w:rPr>
        <w:t xml:space="preserve"> ПРОЦЕССА ОБУЧЕНИЯ</w:t>
      </w:r>
    </w:p>
    <w:p w:rsidR="008B4F25" w:rsidRDefault="008B4F25" w:rsidP="008B4F25">
      <w:pPr>
        <w:shd w:val="clear" w:color="auto" w:fill="DFDECC"/>
        <w:spacing w:before="206" w:after="206" w:line="240" w:lineRule="auto"/>
        <w:ind w:firstLine="429"/>
        <w:jc w:val="both"/>
        <w:rPr>
          <w:rFonts w:ascii="Georgia" w:eastAsia="Times New Roman" w:hAnsi="Georgia" w:cs="Times New Roman"/>
          <w:i/>
          <w:iCs/>
          <w:color w:val="14343A"/>
          <w:lang w:eastAsia="ru-RU"/>
        </w:rPr>
      </w:pP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i/>
          <w:iCs/>
          <w:color w:val="14343A"/>
          <w:lang w:eastAsia="ru-RU"/>
        </w:rPr>
        <w:t>1. Сущность и взаимосвязь понятий «дифференциация» и «индивидуализация» обучения. Виды дифференциации</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Понятия «индивидуализация» и «дифференциация» обучения разрабатывались в педагогической науке как принципы обучения. Однозначной трактовки терминов «дифференциация», «индивидуализация», «индивиду</w:t>
      </w:r>
      <w:r w:rsidRPr="008B4F25">
        <w:rPr>
          <w:rFonts w:ascii="Georgia" w:eastAsia="Times New Roman" w:hAnsi="Georgia" w:cs="Times New Roman"/>
          <w:color w:val="14343A"/>
          <w:lang w:eastAsia="ru-RU"/>
        </w:rPr>
        <w:softHyphen/>
        <w:t>альный подход», «дифференцированный подход», «дифференцированное обучение» не существует. По мнению</w:t>
      </w:r>
      <w:r w:rsidRPr="008B4F25">
        <w:rPr>
          <w:rFonts w:ascii="Georgia" w:eastAsia="Times New Roman" w:hAnsi="Georgia" w:cs="Times New Roman"/>
          <w:color w:val="14343A"/>
          <w:lang w:eastAsia="ru-RU"/>
        </w:rPr>
        <w:br/>
        <w:t>И. Унт, это учет индивидуальных особенностей учащихся в той или иной форме, когда учащиеся группируются на основании каких-либо особенностей для раздельного обучения.</w:t>
      </w:r>
    </w:p>
    <w:tbl>
      <w:tblPr>
        <w:tblW w:w="0" w:type="auto"/>
        <w:tblInd w:w="17" w:type="dxa"/>
        <w:shd w:val="clear" w:color="auto" w:fill="DFDECC"/>
        <w:tblCellMar>
          <w:left w:w="0" w:type="dxa"/>
          <w:right w:w="0" w:type="dxa"/>
        </w:tblCellMar>
        <w:tblLook w:val="04A0"/>
      </w:tblPr>
      <w:tblGrid>
        <w:gridCol w:w="2414"/>
        <w:gridCol w:w="500"/>
        <w:gridCol w:w="6492"/>
      </w:tblGrid>
      <w:tr w:rsidR="008B4F25" w:rsidRPr="008B4F25" w:rsidTr="008B4F25">
        <w:tc>
          <w:tcPr>
            <w:tcW w:w="246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before="206" w:after="206" w:line="240" w:lineRule="auto"/>
              <w:ind w:firstLine="429"/>
              <w:jc w:val="center"/>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Дифференциация по способностям</w:t>
            </w:r>
          </w:p>
        </w:tc>
        <w:tc>
          <w:tcPr>
            <w:tcW w:w="54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688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xml:space="preserve">Происходит на основе учета общего уровня </w:t>
            </w:r>
            <w:proofErr w:type="spellStart"/>
            <w:r w:rsidRPr="008B4F25">
              <w:rPr>
                <w:rFonts w:ascii="Georgia" w:eastAsia="Times New Roman" w:hAnsi="Georgia" w:cs="Times New Roman"/>
                <w:color w:val="14343A"/>
                <w:lang w:eastAsia="ru-RU"/>
              </w:rPr>
              <w:t>обученности</w:t>
            </w:r>
            <w:proofErr w:type="spellEnd"/>
            <w:r w:rsidRPr="008B4F25">
              <w:rPr>
                <w:rFonts w:ascii="Georgia" w:eastAsia="Times New Roman" w:hAnsi="Georgia" w:cs="Times New Roman"/>
                <w:color w:val="14343A"/>
                <w:lang w:eastAsia="ru-RU"/>
              </w:rPr>
              <w:t xml:space="preserve"> (успеваемости) и развития учащихся, особенностей развития познавательных процессов (мышления, памяти и др.). Другие индивидуальные особенности учащихся учитываются в рамках внутренней дифференциации, то есть непосредственно в классе. Дифференциация по способностям требует наличия более или менее объективных методик выявления способностей человека. Данный вид дифференциации отчасти помогает решать проблему одаренных детей, для обучения которых необходимы особые учебные программы. За рубежом распространена дифференциация по коэффициенту умственного развития (IQ). В педагогике советского периода дифференциация по способностям считалась неприемлемой, так как она якобы подчеркивала неравенство детей</w:t>
            </w:r>
          </w:p>
        </w:tc>
      </w:tr>
      <w:tr w:rsidR="008B4F25" w:rsidRPr="008B4F25" w:rsidTr="008B4F25">
        <w:tc>
          <w:tcPr>
            <w:tcW w:w="246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54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688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w:t>
            </w:r>
          </w:p>
        </w:tc>
      </w:tr>
      <w:tr w:rsidR="008B4F25" w:rsidRPr="008B4F25" w:rsidTr="008B4F25">
        <w:tc>
          <w:tcPr>
            <w:tcW w:w="246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before="206" w:after="206" w:line="240" w:lineRule="auto"/>
              <w:ind w:firstLine="429"/>
              <w:jc w:val="center"/>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Дифференциация по неспособностям</w:t>
            </w:r>
          </w:p>
        </w:tc>
        <w:tc>
          <w:tcPr>
            <w:tcW w:w="54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688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Результатом дифференциации по неспособностям является создание классов коррекции, обычно предназначенных для детей, неуспевающих по тем или иным предметам. Некоторые педагоги считают, что создание таких классов не самый лучший путь преодоления неуспеваемости, так как если ученик, от</w:t>
            </w:r>
            <w:r w:rsidRPr="008B4F25">
              <w:rPr>
                <w:rFonts w:ascii="Georgia" w:eastAsia="Times New Roman" w:hAnsi="Georgia" w:cs="Times New Roman"/>
                <w:color w:val="14343A"/>
                <w:lang w:eastAsia="ru-RU"/>
              </w:rPr>
              <w:softHyphen/>
              <w:t>стающий по отдельным предметам, попадает в класс коррекции, то он должен осваивать все дисциплины на таком же «корректирующем» уровне. Морально-психологический климат, складывающийся вокруг класса коррекции и в самом этом классе, также нельзя считать благоприятным для развития учащихся</w:t>
            </w:r>
          </w:p>
        </w:tc>
      </w:tr>
      <w:tr w:rsidR="008B4F25" w:rsidRPr="008B4F25" w:rsidTr="008B4F25">
        <w:tc>
          <w:tcPr>
            <w:tcW w:w="246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54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688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r>
      <w:tr w:rsidR="008B4F25" w:rsidRPr="008B4F25" w:rsidTr="008B4F25">
        <w:tc>
          <w:tcPr>
            <w:tcW w:w="246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before="206" w:after="206" w:line="240" w:lineRule="auto"/>
              <w:ind w:firstLine="429"/>
              <w:jc w:val="center"/>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Дифференциация по интересам</w:t>
            </w:r>
          </w:p>
        </w:tc>
        <w:tc>
          <w:tcPr>
            <w:tcW w:w="54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688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roofErr w:type="gramStart"/>
            <w:r w:rsidRPr="008B4F25">
              <w:rPr>
                <w:rFonts w:ascii="Georgia" w:eastAsia="Times New Roman" w:hAnsi="Georgia" w:cs="Times New Roman"/>
                <w:color w:val="14343A"/>
                <w:lang w:eastAsia="ru-RU"/>
              </w:rPr>
              <w:t>Предназначена</w:t>
            </w:r>
            <w:proofErr w:type="gramEnd"/>
            <w:r w:rsidRPr="008B4F25">
              <w:rPr>
                <w:rFonts w:ascii="Georgia" w:eastAsia="Times New Roman" w:hAnsi="Georgia" w:cs="Times New Roman"/>
                <w:color w:val="14343A"/>
                <w:lang w:eastAsia="ru-RU"/>
              </w:rPr>
              <w:t xml:space="preserve"> для школьников, особенно интересующихся тем или иным предметом, областью знания или видом деятельности. Осуществляется как в классах с углубленным изучением предметов, профильных классах, так и во внеурочной работе с учащимися в предметных кружках, клубах, </w:t>
            </w:r>
            <w:proofErr w:type="spellStart"/>
            <w:r w:rsidRPr="008B4F25">
              <w:rPr>
                <w:rFonts w:ascii="Georgia" w:eastAsia="Times New Roman" w:hAnsi="Georgia" w:cs="Times New Roman"/>
                <w:color w:val="14343A"/>
                <w:lang w:eastAsia="ru-RU"/>
              </w:rPr>
              <w:t>познава-тельно-творческих</w:t>
            </w:r>
            <w:proofErr w:type="spellEnd"/>
            <w:r w:rsidRPr="008B4F25">
              <w:rPr>
                <w:rFonts w:ascii="Georgia" w:eastAsia="Times New Roman" w:hAnsi="Georgia" w:cs="Times New Roman"/>
                <w:color w:val="14343A"/>
                <w:lang w:eastAsia="ru-RU"/>
              </w:rPr>
              <w:t xml:space="preserve"> или научных объединениях и т. п.</w:t>
            </w:r>
          </w:p>
        </w:tc>
      </w:tr>
      <w:tr w:rsidR="008B4F25" w:rsidRPr="008B4F25" w:rsidTr="008B4F25">
        <w:tc>
          <w:tcPr>
            <w:tcW w:w="246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540" w:type="dxa"/>
            <w:vMerge w:val="restart"/>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688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r>
      <w:tr w:rsidR="008B4F25" w:rsidRPr="008B4F25" w:rsidTr="008B4F25">
        <w:tc>
          <w:tcPr>
            <w:tcW w:w="246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before="206" w:after="206" w:line="240" w:lineRule="auto"/>
              <w:ind w:firstLine="429"/>
              <w:jc w:val="center"/>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lastRenderedPageBreak/>
              <w:t>Дифференциация по проектируемой профессии</w:t>
            </w:r>
          </w:p>
        </w:tc>
        <w:tc>
          <w:tcPr>
            <w:tcW w:w="0" w:type="auto"/>
            <w:vMerge/>
            <w:tcBorders>
              <w:top w:val="single" w:sz="6" w:space="0" w:color="CECCB0"/>
              <w:left w:val="single" w:sz="6" w:space="0" w:color="CECCB0"/>
              <w:bottom w:val="single" w:sz="6" w:space="0" w:color="CECCB0"/>
              <w:right w:val="single" w:sz="6" w:space="0" w:color="CECCB0"/>
            </w:tcBorders>
            <w:shd w:val="clear" w:color="auto" w:fill="DFDECC"/>
            <w:vAlign w:val="center"/>
            <w:hideMark/>
          </w:tcPr>
          <w:p w:rsidR="008B4F25" w:rsidRPr="008B4F25" w:rsidRDefault="008B4F25" w:rsidP="008B4F25">
            <w:pPr>
              <w:spacing w:after="0" w:line="240" w:lineRule="auto"/>
              <w:rPr>
                <w:rFonts w:ascii="Georgia" w:eastAsia="Times New Roman" w:hAnsi="Georgia" w:cs="Times New Roman"/>
                <w:color w:val="14343A"/>
                <w:lang w:eastAsia="ru-RU"/>
              </w:rPr>
            </w:pPr>
          </w:p>
        </w:tc>
        <w:tc>
          <w:tcPr>
            <w:tcW w:w="688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roofErr w:type="gramStart"/>
            <w:r w:rsidRPr="008B4F25">
              <w:rPr>
                <w:rFonts w:ascii="Georgia" w:eastAsia="Times New Roman" w:hAnsi="Georgia" w:cs="Times New Roman"/>
                <w:color w:val="14343A"/>
                <w:lang w:eastAsia="ru-RU"/>
              </w:rPr>
              <w:t>Предназначена</w:t>
            </w:r>
            <w:proofErr w:type="gramEnd"/>
            <w:r w:rsidRPr="008B4F25">
              <w:rPr>
                <w:rFonts w:ascii="Georgia" w:eastAsia="Times New Roman" w:hAnsi="Georgia" w:cs="Times New Roman"/>
                <w:color w:val="14343A"/>
                <w:lang w:eastAsia="ru-RU"/>
              </w:rPr>
              <w:t xml:space="preserve"> для учащихся, уже определившихся со своей </w:t>
            </w:r>
            <w:proofErr w:type="spellStart"/>
            <w:r w:rsidRPr="008B4F25">
              <w:rPr>
                <w:rFonts w:ascii="Georgia" w:eastAsia="Times New Roman" w:hAnsi="Georgia" w:cs="Times New Roman"/>
                <w:color w:val="14343A"/>
                <w:lang w:eastAsia="ru-RU"/>
              </w:rPr>
              <w:t>профессиональ-ной</w:t>
            </w:r>
            <w:proofErr w:type="spellEnd"/>
            <w:r w:rsidRPr="008B4F25">
              <w:rPr>
                <w:rFonts w:ascii="Georgia" w:eastAsia="Times New Roman" w:hAnsi="Georgia" w:cs="Times New Roman"/>
                <w:color w:val="14343A"/>
                <w:lang w:eastAsia="ru-RU"/>
              </w:rPr>
              <w:t xml:space="preserve"> ориентацией. Осуществляется, например, в музыкальных, </w:t>
            </w:r>
            <w:proofErr w:type="spellStart"/>
            <w:proofErr w:type="gramStart"/>
            <w:r w:rsidRPr="008B4F25">
              <w:rPr>
                <w:rFonts w:ascii="Georgia" w:eastAsia="Times New Roman" w:hAnsi="Georgia" w:cs="Times New Roman"/>
                <w:color w:val="14343A"/>
                <w:lang w:eastAsia="ru-RU"/>
              </w:rPr>
              <w:t>художест-венных</w:t>
            </w:r>
            <w:proofErr w:type="spellEnd"/>
            <w:proofErr w:type="gramEnd"/>
            <w:r w:rsidRPr="008B4F25">
              <w:rPr>
                <w:rFonts w:ascii="Georgia" w:eastAsia="Times New Roman" w:hAnsi="Georgia" w:cs="Times New Roman"/>
                <w:color w:val="14343A"/>
                <w:lang w:eastAsia="ru-RU"/>
              </w:rPr>
              <w:t>, хореографических школах или в школах с углубленным изучением предметов. Этот вид дифференциации может реализоваться также в результате профильного обучения в средней общеобразовательной школе различных типов (гимназии, лицеи и т. д.), в ходе групповых занятий в школе по подготовке в вуз</w:t>
            </w:r>
          </w:p>
        </w:tc>
      </w:tr>
    </w:tbl>
    <w:p w:rsidR="008B4F25" w:rsidRPr="008B4F25" w:rsidRDefault="008B4F25" w:rsidP="008B4F25">
      <w:pPr>
        <w:shd w:val="clear" w:color="auto" w:fill="DFDECC"/>
        <w:spacing w:before="206" w:after="206" w:line="240" w:lineRule="auto"/>
        <w:ind w:firstLine="429"/>
        <w:jc w:val="center"/>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Схема 50</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xml:space="preserve">Согласно Г. К. </w:t>
      </w:r>
      <w:proofErr w:type="spellStart"/>
      <w:r w:rsidRPr="008B4F25">
        <w:rPr>
          <w:rFonts w:ascii="Georgia" w:eastAsia="Times New Roman" w:hAnsi="Georgia" w:cs="Times New Roman"/>
          <w:color w:val="14343A"/>
          <w:lang w:eastAsia="ru-RU"/>
        </w:rPr>
        <w:t>Селевко</w:t>
      </w:r>
      <w:proofErr w:type="spellEnd"/>
      <w:r w:rsidRPr="008B4F25">
        <w:rPr>
          <w:rFonts w:ascii="Georgia" w:eastAsia="Times New Roman" w:hAnsi="Georgia" w:cs="Times New Roman"/>
          <w:color w:val="14343A"/>
          <w:lang w:eastAsia="ru-RU"/>
        </w:rPr>
        <w:t xml:space="preserve">, дифференциация обучения может пониматься как 1) создание разнообразных </w:t>
      </w:r>
      <w:proofErr w:type="spellStart"/>
      <w:proofErr w:type="gramStart"/>
      <w:r w:rsidRPr="008B4F25">
        <w:rPr>
          <w:rFonts w:ascii="Georgia" w:eastAsia="Times New Roman" w:hAnsi="Georgia" w:cs="Times New Roman"/>
          <w:color w:val="14343A"/>
          <w:lang w:eastAsia="ru-RU"/>
        </w:rPr>
        <w:t>усло-вий</w:t>
      </w:r>
      <w:proofErr w:type="spellEnd"/>
      <w:proofErr w:type="gramEnd"/>
      <w:r w:rsidRPr="008B4F25">
        <w:rPr>
          <w:rFonts w:ascii="Georgia" w:eastAsia="Times New Roman" w:hAnsi="Georgia" w:cs="Times New Roman"/>
          <w:color w:val="14343A"/>
          <w:lang w:eastAsia="ru-RU"/>
        </w:rPr>
        <w:t xml:space="preserve"> обучения для различных школ, классов, групп с целью учета особенностей их контингента; 2) комплекс методических, психолого-педагогических и организационно управленческих мероприятий, обеспечивающих обу</w:t>
      </w:r>
      <w:r w:rsidRPr="008B4F25">
        <w:rPr>
          <w:rFonts w:ascii="Georgia" w:eastAsia="Times New Roman" w:hAnsi="Georgia" w:cs="Times New Roman"/>
          <w:color w:val="14343A"/>
          <w:lang w:eastAsia="ru-RU"/>
        </w:rPr>
        <w:softHyphen/>
        <w:t xml:space="preserve">чение в гомогенных (однородных) группах. В понимании дифференциации (лат. </w:t>
      </w:r>
      <w:proofErr w:type="spellStart"/>
      <w:r w:rsidRPr="008B4F25">
        <w:rPr>
          <w:rFonts w:ascii="Georgia" w:eastAsia="Times New Roman" w:hAnsi="Georgia" w:cs="Times New Roman"/>
          <w:color w:val="14343A"/>
          <w:lang w:eastAsia="ru-RU"/>
        </w:rPr>
        <w:t>difference</w:t>
      </w:r>
      <w:proofErr w:type="spellEnd"/>
      <w:r w:rsidRPr="008B4F25">
        <w:rPr>
          <w:rFonts w:ascii="Georgia" w:eastAsia="Times New Roman" w:hAnsi="Georgia" w:cs="Times New Roman"/>
          <w:color w:val="14343A"/>
          <w:lang w:eastAsia="ru-RU"/>
        </w:rPr>
        <w:t xml:space="preserve"> — разделение целого на различные части, формы, ступени) можно выделить три основных аспекта: учет индивидуальных особенностей учащихся; группирование учеников на основании этих особенностей; вариативность учебного процесса в группах. Цель дифференциации процесса обучения — обеспечить каждому ученику условия для максимального развития его способностей, склонностей, удовлетворения познавательных потребностей и интересов в процессе овладения им содержания общего образования.</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Существуют разные подходы к трактовке соотношения понятий «индивидуализа</w:t>
      </w:r>
      <w:r w:rsidRPr="008B4F25">
        <w:rPr>
          <w:rFonts w:ascii="Georgia" w:eastAsia="Times New Roman" w:hAnsi="Georgia" w:cs="Times New Roman"/>
          <w:color w:val="14343A"/>
          <w:lang w:eastAsia="ru-RU"/>
        </w:rPr>
        <w:softHyphen/>
        <w:t xml:space="preserve">ция» и «дифференциация» обучения. Например, И. Унт определила индивидуализацию как учет в процессе обучения индивидуальных особенностей учащихся во всех его формах и методах, независимо от того, какие особенности и в какой мере учитываются. И, следовательно, дифференциация обучения понимается ею как один из основных вариантов индивидуализации обучения. </w:t>
      </w:r>
      <w:proofErr w:type="spellStart"/>
      <w:r w:rsidRPr="008B4F25">
        <w:rPr>
          <w:rFonts w:ascii="Georgia" w:eastAsia="Times New Roman" w:hAnsi="Georgia" w:cs="Times New Roman"/>
          <w:color w:val="14343A"/>
          <w:lang w:eastAsia="ru-RU"/>
        </w:rPr>
        <w:t>Дидакт</w:t>
      </w:r>
      <w:proofErr w:type="spellEnd"/>
      <w:r w:rsidRPr="008B4F25">
        <w:rPr>
          <w:rFonts w:ascii="Georgia" w:eastAsia="Times New Roman" w:hAnsi="Georgia" w:cs="Times New Roman"/>
          <w:color w:val="14343A"/>
          <w:lang w:eastAsia="ru-RU"/>
        </w:rPr>
        <w:t xml:space="preserve"> М. Н. </w:t>
      </w:r>
      <w:proofErr w:type="spellStart"/>
      <w:r w:rsidRPr="008B4F25">
        <w:rPr>
          <w:rFonts w:ascii="Georgia" w:eastAsia="Times New Roman" w:hAnsi="Georgia" w:cs="Times New Roman"/>
          <w:color w:val="14343A"/>
          <w:lang w:eastAsia="ru-RU"/>
        </w:rPr>
        <w:t>Скаткин</w:t>
      </w:r>
      <w:proofErr w:type="spellEnd"/>
      <w:r w:rsidRPr="008B4F25">
        <w:rPr>
          <w:rFonts w:ascii="Georgia" w:eastAsia="Times New Roman" w:hAnsi="Georgia" w:cs="Times New Roman"/>
          <w:color w:val="14343A"/>
          <w:lang w:eastAsia="ru-RU"/>
        </w:rPr>
        <w:t>, наоборот, утверждал, что дифференциация является родовым понятием и включает в себя индивидуализацию как понятие видовое.</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xml:space="preserve">В трактовке Г. К. </w:t>
      </w:r>
      <w:proofErr w:type="spellStart"/>
      <w:r w:rsidRPr="008B4F25">
        <w:rPr>
          <w:rFonts w:ascii="Georgia" w:eastAsia="Times New Roman" w:hAnsi="Georgia" w:cs="Times New Roman"/>
          <w:color w:val="14343A"/>
          <w:lang w:eastAsia="ru-RU"/>
        </w:rPr>
        <w:t>Селевко</w:t>
      </w:r>
      <w:proofErr w:type="spellEnd"/>
      <w:r w:rsidRPr="008B4F25">
        <w:rPr>
          <w:rFonts w:ascii="Georgia" w:eastAsia="Times New Roman" w:hAnsi="Georgia" w:cs="Times New Roman"/>
          <w:color w:val="14343A"/>
          <w:lang w:eastAsia="ru-RU"/>
        </w:rPr>
        <w:t xml:space="preserve"> индивидуализация обучения — это, с одной стороны, организация учебного процесса, при котором выбор способов, приемов, темпа обучения обусловливается индивидуальными особенностями учащихся, а с другой — различные учебно-методические, психолого-педагогические и организационно-управленческие мероприятия, обеспечивающие учет индивидуальных особенностей ребенка в процессе обучения.</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proofErr w:type="gramStart"/>
      <w:r w:rsidRPr="008B4F25">
        <w:rPr>
          <w:rFonts w:ascii="Georgia" w:eastAsia="Times New Roman" w:hAnsi="Georgia" w:cs="Times New Roman"/>
          <w:color w:val="14343A"/>
          <w:lang w:eastAsia="ru-RU"/>
        </w:rPr>
        <w:t>Отечественные педагоги рассматривают дифференциацию как принцип совершенствования (реформирования) системы образования, который реализует индивидуальный подход в обучении и воспитании; предполагает изменение учебных планов и программ, содержания и методов образования, темпов и сроков обучения в соответствии с потребностями, возможностями, интересами обучающихся; создание учебных заведений различных типов, профильных классов, классов поддержки и коррекции и др.</w:t>
      </w:r>
      <w:proofErr w:type="gramEnd"/>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Как соотносятся понятия «дифференциация обучения» и «личностно ориентированное» обучение? Личностно ориентированное обучение предполагает построение индивидуальных образовательных траекторий с учетом субъектного опыта индивида, его предпочтений и ценностей, актуализацию личностных функций учащегося в процессе обучения. Дифференциация обучения рассматривается в качестве средства реализации личностно ориентированного обучения, так как она способствует раскрытию индивидуальности, выявлению способностей и склонностей личности.</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xml:space="preserve">В педагогической литературе различают понятия «внутренней» и «внешней» дифференциации обучения. В первом случае речь идет о такой организации учебного процесса, при которой индивидуальные особенности учащихся учитываются учителем в </w:t>
      </w:r>
      <w:r w:rsidRPr="008B4F25">
        <w:rPr>
          <w:rFonts w:ascii="Georgia" w:eastAsia="Times New Roman" w:hAnsi="Georgia" w:cs="Times New Roman"/>
          <w:color w:val="14343A"/>
          <w:lang w:eastAsia="ru-RU"/>
        </w:rPr>
        <w:lastRenderedPageBreak/>
        <w:t>условиях обычного класса. Внутренняя дифференциация в пределах одного класса обусловлена различными способностями учащихся, их различиями в психическом развитии, особенностями памяти, мышления, уровнем знаний, интересов, мотивацией и т. д. Во втором случае создаются специальные дифференцированные учебные группы, в которых и осуществляется учет индивидуальных особенностей учащихся. Внешняя дифференциация предусматривает организацию обучения в классах (школах) с однородным (гомогенным) составом учащихся. При этом преподавание предметов ведется по программам, рассчитанным на один уровень учебных возможностей (интересов) учащихся.</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В качестве видов «внешней» дифференциации традиционно выделяют: дифференциацию по способностям (по общим или специальным способностям, по неспособностям), дифференциацию по интересам, дифференциацию по проектируемой профессии (</w:t>
      </w:r>
      <w:proofErr w:type="gramStart"/>
      <w:r w:rsidRPr="008B4F25">
        <w:rPr>
          <w:rFonts w:ascii="Georgia" w:eastAsia="Times New Roman" w:hAnsi="Georgia" w:cs="Times New Roman"/>
          <w:color w:val="14343A"/>
          <w:lang w:eastAsia="ru-RU"/>
        </w:rPr>
        <w:t>см</w:t>
      </w:r>
      <w:proofErr w:type="gramEnd"/>
      <w:r w:rsidRPr="008B4F25">
        <w:rPr>
          <w:rFonts w:ascii="Georgia" w:eastAsia="Times New Roman" w:hAnsi="Georgia" w:cs="Times New Roman"/>
          <w:color w:val="14343A"/>
          <w:lang w:eastAsia="ru-RU"/>
        </w:rPr>
        <w:t>. схему 50).</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Различают также дифференциацию по характерным индивидуально-психологическим особенностям детей, составляющим основу формирования гомогенных групп:</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по возрастному составу (школьные классы, возрастные параллели, разновозрастные группы);</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по полу (мужские, женские, смешанные классы, команды, школы);</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по личностно-психологическим типам (типу мышления, акцентуации характера, темпераменту и др.);</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по уровню здоровья (физкультурные группы, группы ослабленного зрения, слуха, больничные классы).</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По организационному уровню гомогенных групп выделяют дифференциацию:</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по типу школ (гимназии, лицеи, колледжи, частные школы, школы-комплексы);</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xml:space="preserve">? </w:t>
      </w:r>
      <w:proofErr w:type="spellStart"/>
      <w:r w:rsidRPr="008B4F25">
        <w:rPr>
          <w:rFonts w:ascii="Georgia" w:eastAsia="Times New Roman" w:hAnsi="Georgia" w:cs="Times New Roman"/>
          <w:color w:val="14343A"/>
          <w:lang w:eastAsia="ru-RU"/>
        </w:rPr>
        <w:t>внутришкольную</w:t>
      </w:r>
      <w:proofErr w:type="spellEnd"/>
      <w:r w:rsidRPr="008B4F25">
        <w:rPr>
          <w:rFonts w:ascii="Georgia" w:eastAsia="Times New Roman" w:hAnsi="Georgia" w:cs="Times New Roman"/>
          <w:color w:val="14343A"/>
          <w:lang w:eastAsia="ru-RU"/>
        </w:rPr>
        <w:t xml:space="preserve"> (уровни, профили, отделения, уклоны, потоки и т. п.);</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в параллели (группы и классы различных уровней: гимназические, классы компенсирующего обучения и т. д.);</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xml:space="preserve">? </w:t>
      </w:r>
      <w:proofErr w:type="spellStart"/>
      <w:r w:rsidRPr="008B4F25">
        <w:rPr>
          <w:rFonts w:ascii="Georgia" w:eastAsia="Times New Roman" w:hAnsi="Georgia" w:cs="Times New Roman"/>
          <w:color w:val="14343A"/>
          <w:lang w:eastAsia="ru-RU"/>
        </w:rPr>
        <w:t>межклассную</w:t>
      </w:r>
      <w:proofErr w:type="spellEnd"/>
      <w:r w:rsidRPr="008B4F25">
        <w:rPr>
          <w:rFonts w:ascii="Georgia" w:eastAsia="Times New Roman" w:hAnsi="Georgia" w:cs="Times New Roman"/>
          <w:color w:val="14343A"/>
          <w:lang w:eastAsia="ru-RU"/>
        </w:rPr>
        <w:t xml:space="preserve"> (факультативные, сводные, разновозрастные группы);</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xml:space="preserve">? </w:t>
      </w:r>
      <w:proofErr w:type="spellStart"/>
      <w:r w:rsidRPr="008B4F25">
        <w:rPr>
          <w:rFonts w:ascii="Georgia" w:eastAsia="Times New Roman" w:hAnsi="Georgia" w:cs="Times New Roman"/>
          <w:color w:val="14343A"/>
          <w:lang w:eastAsia="ru-RU"/>
        </w:rPr>
        <w:t>внутриклассную</w:t>
      </w:r>
      <w:proofErr w:type="spellEnd"/>
      <w:r w:rsidRPr="008B4F25">
        <w:rPr>
          <w:rFonts w:ascii="Georgia" w:eastAsia="Times New Roman" w:hAnsi="Georgia" w:cs="Times New Roman"/>
          <w:color w:val="14343A"/>
          <w:lang w:eastAsia="ru-RU"/>
        </w:rPr>
        <w:t xml:space="preserve">, или </w:t>
      </w:r>
      <w:proofErr w:type="spellStart"/>
      <w:r w:rsidRPr="008B4F25">
        <w:rPr>
          <w:rFonts w:ascii="Georgia" w:eastAsia="Times New Roman" w:hAnsi="Georgia" w:cs="Times New Roman"/>
          <w:color w:val="14343A"/>
          <w:lang w:eastAsia="ru-RU"/>
        </w:rPr>
        <w:t>внутрипредметную</w:t>
      </w:r>
      <w:proofErr w:type="spellEnd"/>
      <w:r w:rsidRPr="008B4F25">
        <w:rPr>
          <w:rFonts w:ascii="Georgia" w:eastAsia="Times New Roman" w:hAnsi="Georgia" w:cs="Times New Roman"/>
          <w:color w:val="14343A"/>
          <w:lang w:eastAsia="ru-RU"/>
        </w:rPr>
        <w:t xml:space="preserve"> (группы в составе класса).</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xml:space="preserve">Объединенной формой дифференциации </w:t>
      </w:r>
      <w:proofErr w:type="gramStart"/>
      <w:r w:rsidRPr="008B4F25">
        <w:rPr>
          <w:rFonts w:ascii="Georgia" w:eastAsia="Times New Roman" w:hAnsi="Georgia" w:cs="Times New Roman"/>
          <w:color w:val="14343A"/>
          <w:lang w:eastAsia="ru-RU"/>
        </w:rPr>
        <w:t>обучения по интересам</w:t>
      </w:r>
      <w:proofErr w:type="gramEnd"/>
      <w:r w:rsidRPr="008B4F25">
        <w:rPr>
          <w:rFonts w:ascii="Georgia" w:eastAsia="Times New Roman" w:hAnsi="Georgia" w:cs="Times New Roman"/>
          <w:color w:val="14343A"/>
          <w:lang w:eastAsia="ru-RU"/>
        </w:rPr>
        <w:t xml:space="preserve"> и по уровню развития является смешанная дифференциация, например, модель сводных групп по параллелям классов. Уровневая дифференциация как форма «внутренней» дифференциации дает возможность каждому ученику овладевать учебным материалом по отдельным предметам школьной программы на разных уровнях, но не ниже базового в зависимости от его способностей и индивидуальных особенностей. Профильная дифференциация предполагает обучение разных групп старшеклассников по программам, отличающимся глубиной изложения и объемом учебного материала, номенклатурой изучаемых вопросов, профессионально ориентированным содержанием обучения. Оба вида дифференциации — уровневая и профильная — могут сосуществовать и взаимно дополнять друг друга на всех ступенях школьного образования.</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i/>
          <w:iCs/>
          <w:color w:val="14343A"/>
          <w:lang w:eastAsia="ru-RU"/>
        </w:rPr>
        <w:t>2. Дифференцированное обучение: методы, средства, формы, возрастная специфика</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Дифференцированным в дидактике называют такое обучение, для которого характерен учет типологиче</w:t>
      </w:r>
      <w:r w:rsidRPr="008B4F25">
        <w:rPr>
          <w:rFonts w:ascii="Georgia" w:eastAsia="Times New Roman" w:hAnsi="Georgia" w:cs="Times New Roman"/>
          <w:color w:val="14343A"/>
          <w:lang w:eastAsia="ru-RU"/>
        </w:rPr>
        <w:softHyphen/>
        <w:t xml:space="preserve">ских возрастных и индивидуальных особенностей учащихся. </w:t>
      </w:r>
      <w:r w:rsidRPr="008B4F25">
        <w:rPr>
          <w:rFonts w:ascii="Georgia" w:eastAsia="Times New Roman" w:hAnsi="Georgia" w:cs="Times New Roman"/>
          <w:color w:val="14343A"/>
          <w:lang w:eastAsia="ru-RU"/>
        </w:rPr>
        <w:lastRenderedPageBreak/>
        <w:t>При дифференцированном обучении реализуется тот или иной вид дифференциации. Целевыми ориентациями дифференцированного обучения являются: обучение каждого ученика на уровне его возможностей и способностей; приспособление (адаптация) обучения к особенно</w:t>
      </w:r>
      <w:r w:rsidRPr="008B4F25">
        <w:rPr>
          <w:rFonts w:ascii="Georgia" w:eastAsia="Times New Roman" w:hAnsi="Georgia" w:cs="Times New Roman"/>
          <w:color w:val="14343A"/>
          <w:lang w:eastAsia="ru-RU"/>
        </w:rPr>
        <w:softHyphen/>
        <w:t>стям различных групп учащихся. В ходе дифференцированного обучения применяются разнообразные методы, приемы, формы обучения и специальный дидактический материал, позволяющий осуществлять развитие учащихся в соответствии с их возможностями.</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Вариантом дифференцированного обучения является индивидуальное обучение, при котором: 1) учитель взаимодействует лишь с одним учеником; 2) один учащийся взаимодействует лишь со средствами обучения (учебные пособия, компьютер и т. п.). Главным достоинством индивидуального обучения является то, что оно позволяет полностью адаптировать содержание, методы и темпы учебной деятельности ребенка к его особенно</w:t>
      </w:r>
      <w:r w:rsidRPr="008B4F25">
        <w:rPr>
          <w:rFonts w:ascii="Georgia" w:eastAsia="Times New Roman" w:hAnsi="Georgia" w:cs="Times New Roman"/>
          <w:color w:val="14343A"/>
          <w:lang w:eastAsia="ru-RU"/>
        </w:rPr>
        <w:softHyphen/>
        <w:t xml:space="preserve">стям; следить за его продвижением от незнания к знанию, вовремя корректировать деятельность обучающегося и учителя. Индивидуальное обучение в таком «чистом» виде применяется в массовой школе ограниченно (например, для занятий с одаренными детьми, с </w:t>
      </w:r>
      <w:proofErr w:type="spellStart"/>
      <w:r w:rsidRPr="008B4F25">
        <w:rPr>
          <w:rFonts w:ascii="Georgia" w:eastAsia="Times New Roman" w:hAnsi="Georgia" w:cs="Times New Roman"/>
          <w:color w:val="14343A"/>
          <w:lang w:eastAsia="ru-RU"/>
        </w:rPr>
        <w:t>девиантными</w:t>
      </w:r>
      <w:proofErr w:type="spellEnd"/>
      <w:r w:rsidRPr="008B4F25">
        <w:rPr>
          <w:rFonts w:ascii="Georgia" w:eastAsia="Times New Roman" w:hAnsi="Georgia" w:cs="Times New Roman"/>
          <w:color w:val="14343A"/>
          <w:lang w:eastAsia="ru-RU"/>
        </w:rPr>
        <w:t xml:space="preserve"> детьми).</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Наиболее полно идеи дифференцированного обучения реализуются в школах с уровневой дифференциацией, организационная модель которых включает следующие виды дифференциации:</w:t>
      </w:r>
      <w:r w:rsidRPr="008B4F25">
        <w:rPr>
          <w:rFonts w:ascii="Georgia" w:eastAsia="Times New Roman" w:hAnsi="Georgia" w:cs="Times New Roman"/>
          <w:color w:val="14343A"/>
          <w:lang w:eastAsia="ru-RU"/>
        </w:rPr>
        <w:br/>
        <w:t xml:space="preserve">1) комплектование классов однородного состава с начального этапа обучения в школе на основе диагностики тех или иных характеристик личности и уровня овладения </w:t>
      </w:r>
      <w:proofErr w:type="spellStart"/>
      <w:r w:rsidRPr="008B4F25">
        <w:rPr>
          <w:rFonts w:ascii="Georgia" w:eastAsia="Times New Roman" w:hAnsi="Georgia" w:cs="Times New Roman"/>
          <w:color w:val="14343A"/>
          <w:lang w:eastAsia="ru-RU"/>
        </w:rPr>
        <w:t>общеучебными</w:t>
      </w:r>
      <w:proofErr w:type="spellEnd"/>
      <w:r w:rsidRPr="008B4F25">
        <w:rPr>
          <w:rFonts w:ascii="Georgia" w:eastAsia="Times New Roman" w:hAnsi="Georgia" w:cs="Times New Roman"/>
          <w:color w:val="14343A"/>
          <w:lang w:eastAsia="ru-RU"/>
        </w:rPr>
        <w:t xml:space="preserve"> учениями; </w:t>
      </w:r>
      <w:proofErr w:type="gramStart"/>
      <w:r w:rsidRPr="008B4F25">
        <w:rPr>
          <w:rFonts w:ascii="Georgia" w:eastAsia="Times New Roman" w:hAnsi="Georgia" w:cs="Times New Roman"/>
          <w:color w:val="14343A"/>
          <w:lang w:eastAsia="ru-RU"/>
        </w:rPr>
        <w:t xml:space="preserve">2) </w:t>
      </w:r>
      <w:proofErr w:type="spellStart"/>
      <w:r w:rsidRPr="008B4F25">
        <w:rPr>
          <w:rFonts w:ascii="Georgia" w:eastAsia="Times New Roman" w:hAnsi="Georgia" w:cs="Times New Roman"/>
          <w:color w:val="14343A"/>
          <w:lang w:eastAsia="ru-RU"/>
        </w:rPr>
        <w:t>внутриклассная</w:t>
      </w:r>
      <w:proofErr w:type="spellEnd"/>
      <w:r w:rsidRPr="008B4F25">
        <w:rPr>
          <w:rFonts w:ascii="Georgia" w:eastAsia="Times New Roman" w:hAnsi="Georgia" w:cs="Times New Roman"/>
          <w:color w:val="14343A"/>
          <w:lang w:eastAsia="ru-RU"/>
        </w:rPr>
        <w:t xml:space="preserve"> дифференциация обычно в среднем звене (V—IX классы) проводится посредством отбора групп для раздельного обучения на разных уровнях (базовом и вариативном); зачисление в группы производится на добровольной основе с учетом познавательного интересов учащихся; 3) профильное обучение в основной школе и старших классах организуется на основе психолого-педагогической диагностики, экспертной оценки, рекомендаций учителей и родителей, а также самоопределения школьников.</w:t>
      </w:r>
      <w:proofErr w:type="gramEnd"/>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proofErr w:type="gramStart"/>
      <w:r w:rsidRPr="008B4F25">
        <w:rPr>
          <w:rFonts w:ascii="Georgia" w:eastAsia="Times New Roman" w:hAnsi="Georgia" w:cs="Times New Roman"/>
          <w:color w:val="14343A"/>
          <w:lang w:eastAsia="ru-RU"/>
        </w:rPr>
        <w:t>Дифференцированное обучение предполагает не только дифференциацию содержания, но и дифферен</w:t>
      </w:r>
      <w:r w:rsidRPr="008B4F25">
        <w:rPr>
          <w:rFonts w:ascii="Georgia" w:eastAsia="Times New Roman" w:hAnsi="Georgia" w:cs="Times New Roman"/>
          <w:color w:val="14343A"/>
          <w:lang w:eastAsia="ru-RU"/>
        </w:rPr>
        <w:softHyphen/>
        <w:t>циацию организации обучения с выделением методов, форм работы (фронтальная, групповая формы, инди</w:t>
      </w:r>
      <w:r w:rsidRPr="008B4F25">
        <w:rPr>
          <w:rFonts w:ascii="Georgia" w:eastAsia="Times New Roman" w:hAnsi="Georgia" w:cs="Times New Roman"/>
          <w:color w:val="14343A"/>
          <w:lang w:eastAsia="ru-RU"/>
        </w:rPr>
        <w:softHyphen/>
        <w:t>видуальные занятия), темпов изучения материала и т. д. В настоящее время в средней общеобразовательной школе Беларуси уровневая дифференциация осуществляется в форме кружковых или факультативных занятий по предметам, а профильная дифференциация сохраняется в X—XI классах некоторых типов средней школы (гимназии, лицеи</w:t>
      </w:r>
      <w:proofErr w:type="gramEnd"/>
      <w:r w:rsidRPr="008B4F25">
        <w:rPr>
          <w:rFonts w:ascii="Georgia" w:eastAsia="Times New Roman" w:hAnsi="Georgia" w:cs="Times New Roman"/>
          <w:color w:val="14343A"/>
          <w:lang w:eastAsia="ru-RU"/>
        </w:rPr>
        <w:t xml:space="preserve">). Актуальной в связи с этим остается </w:t>
      </w:r>
      <w:proofErr w:type="spellStart"/>
      <w:r w:rsidRPr="008B4F25">
        <w:rPr>
          <w:rFonts w:ascii="Georgia" w:eastAsia="Times New Roman" w:hAnsi="Georgia" w:cs="Times New Roman"/>
          <w:color w:val="14343A"/>
          <w:lang w:eastAsia="ru-RU"/>
        </w:rPr>
        <w:t>внутриклассная</w:t>
      </w:r>
      <w:proofErr w:type="spellEnd"/>
      <w:r w:rsidRPr="008B4F25">
        <w:rPr>
          <w:rFonts w:ascii="Georgia" w:eastAsia="Times New Roman" w:hAnsi="Georgia" w:cs="Times New Roman"/>
          <w:color w:val="14343A"/>
          <w:lang w:eastAsia="ru-RU"/>
        </w:rPr>
        <w:t xml:space="preserve"> (</w:t>
      </w:r>
      <w:proofErr w:type="spellStart"/>
      <w:r w:rsidRPr="008B4F25">
        <w:rPr>
          <w:rFonts w:ascii="Georgia" w:eastAsia="Times New Roman" w:hAnsi="Georgia" w:cs="Times New Roman"/>
          <w:color w:val="14343A"/>
          <w:lang w:eastAsia="ru-RU"/>
        </w:rPr>
        <w:t>внутрипредметная</w:t>
      </w:r>
      <w:proofErr w:type="spellEnd"/>
      <w:r w:rsidRPr="008B4F25">
        <w:rPr>
          <w:rFonts w:ascii="Georgia" w:eastAsia="Times New Roman" w:hAnsi="Georgia" w:cs="Times New Roman"/>
          <w:color w:val="14343A"/>
          <w:lang w:eastAsia="ru-RU"/>
        </w:rPr>
        <w:t>) дифференциация, которая осуществляется на всех ступенях общеобразовательной школы.</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w:t>
      </w:r>
    </w:p>
    <w:tbl>
      <w:tblPr>
        <w:tblW w:w="0" w:type="auto"/>
        <w:tblInd w:w="17" w:type="dxa"/>
        <w:shd w:val="clear" w:color="auto" w:fill="DFDECC"/>
        <w:tblCellMar>
          <w:left w:w="0" w:type="dxa"/>
          <w:right w:w="0" w:type="dxa"/>
        </w:tblCellMar>
        <w:tblLook w:val="04A0"/>
      </w:tblPr>
      <w:tblGrid>
        <w:gridCol w:w="2130"/>
        <w:gridCol w:w="420"/>
        <w:gridCol w:w="2083"/>
        <w:gridCol w:w="435"/>
        <w:gridCol w:w="2415"/>
      </w:tblGrid>
      <w:tr w:rsidR="008B4F25" w:rsidRPr="008B4F25" w:rsidTr="008B4F25">
        <w:tc>
          <w:tcPr>
            <w:tcW w:w="2550" w:type="dxa"/>
            <w:gridSpan w:val="2"/>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before="17" w:after="17" w:line="240" w:lineRule="auto"/>
              <w:ind w:firstLine="429"/>
              <w:rPr>
                <w:rFonts w:ascii="Georgia" w:eastAsia="Times New Roman" w:hAnsi="Georgia" w:cs="Times New Roman"/>
                <w:color w:val="14343A"/>
                <w:lang w:eastAsia="ru-RU"/>
              </w:rPr>
            </w:pPr>
          </w:p>
        </w:tc>
        <w:tc>
          <w:tcPr>
            <w:tcW w:w="1845" w:type="dxa"/>
            <w:vMerge w:val="restart"/>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before="206" w:after="206" w:line="240" w:lineRule="auto"/>
              <w:ind w:firstLine="429"/>
              <w:jc w:val="center"/>
              <w:rPr>
                <w:rFonts w:ascii="Georgia" w:eastAsia="Times New Roman" w:hAnsi="Georgia" w:cs="Times New Roman"/>
                <w:color w:val="14343A"/>
                <w:lang w:eastAsia="ru-RU"/>
              </w:rPr>
            </w:pPr>
            <w:r w:rsidRPr="008B4F25">
              <w:rPr>
                <w:rFonts w:ascii="Georgia" w:eastAsia="Times New Roman" w:hAnsi="Georgia" w:cs="Times New Roman"/>
                <w:i/>
                <w:iCs/>
                <w:color w:val="14343A"/>
                <w:lang w:eastAsia="ru-RU"/>
              </w:rPr>
              <w:t>2. </w:t>
            </w:r>
            <w:r w:rsidRPr="008B4F25">
              <w:rPr>
                <w:rFonts w:ascii="Georgia" w:eastAsia="Times New Roman" w:hAnsi="Georgia" w:cs="Times New Roman"/>
                <w:color w:val="14343A"/>
                <w:lang w:eastAsia="ru-RU"/>
              </w:rPr>
              <w:t>Проведение диаг</w:t>
            </w:r>
            <w:r w:rsidRPr="008B4F25">
              <w:rPr>
                <w:rFonts w:ascii="Georgia" w:eastAsia="Times New Roman" w:hAnsi="Georgia" w:cs="Times New Roman"/>
                <w:color w:val="14343A"/>
                <w:lang w:eastAsia="ru-RU"/>
              </w:rPr>
              <w:softHyphen/>
              <w:t>ностики по этому критерию</w:t>
            </w:r>
          </w:p>
        </w:tc>
        <w:tc>
          <w:tcPr>
            <w:tcW w:w="2835" w:type="dxa"/>
            <w:gridSpan w:val="2"/>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r>
      <w:tr w:rsidR="008B4F25" w:rsidRPr="008B4F25" w:rsidTr="008B4F25">
        <w:tc>
          <w:tcPr>
            <w:tcW w:w="213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1. Определение крите</w:t>
            </w:r>
            <w:r w:rsidRPr="008B4F25">
              <w:rPr>
                <w:rFonts w:ascii="Georgia" w:eastAsia="Times New Roman" w:hAnsi="Georgia" w:cs="Times New Roman"/>
                <w:color w:val="14343A"/>
                <w:lang w:eastAsia="ru-RU"/>
              </w:rPr>
              <w:softHyphen/>
              <w:t>рия, на основе которого выделяются группы учащихся для диффе</w:t>
            </w:r>
            <w:r w:rsidRPr="008B4F25">
              <w:rPr>
                <w:rFonts w:ascii="Georgia" w:eastAsia="Times New Roman" w:hAnsi="Georgia" w:cs="Times New Roman"/>
                <w:color w:val="14343A"/>
                <w:lang w:eastAsia="ru-RU"/>
              </w:rPr>
              <w:softHyphen/>
              <w:t>ренцированной работы</w:t>
            </w:r>
          </w:p>
        </w:tc>
        <w:tc>
          <w:tcPr>
            <w:tcW w:w="42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0" w:type="auto"/>
            <w:vMerge/>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vAlign w:val="center"/>
            <w:hideMark/>
          </w:tcPr>
          <w:p w:rsidR="008B4F25" w:rsidRPr="008B4F25" w:rsidRDefault="008B4F25" w:rsidP="008B4F25">
            <w:pPr>
              <w:spacing w:after="0" w:line="240" w:lineRule="auto"/>
              <w:rPr>
                <w:rFonts w:ascii="Georgia" w:eastAsia="Times New Roman" w:hAnsi="Georgia" w:cs="Times New Roman"/>
                <w:color w:val="14343A"/>
                <w:lang w:eastAsia="ru-RU"/>
              </w:rPr>
            </w:pPr>
          </w:p>
        </w:tc>
        <w:tc>
          <w:tcPr>
            <w:tcW w:w="42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241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xml:space="preserve">3. Распределение детей по группам с учетом </w:t>
            </w:r>
            <w:proofErr w:type="spellStart"/>
            <w:proofErr w:type="gramStart"/>
            <w:r w:rsidRPr="008B4F25">
              <w:rPr>
                <w:rFonts w:ascii="Georgia" w:eastAsia="Times New Roman" w:hAnsi="Georgia" w:cs="Times New Roman"/>
                <w:color w:val="14343A"/>
                <w:lang w:eastAsia="ru-RU"/>
              </w:rPr>
              <w:t>резуль-татов</w:t>
            </w:r>
            <w:proofErr w:type="spellEnd"/>
            <w:proofErr w:type="gramEnd"/>
            <w:r w:rsidRPr="008B4F25">
              <w:rPr>
                <w:rFonts w:ascii="Georgia" w:eastAsia="Times New Roman" w:hAnsi="Georgia" w:cs="Times New Roman"/>
                <w:color w:val="14343A"/>
                <w:lang w:eastAsia="ru-RU"/>
              </w:rPr>
              <w:t xml:space="preserve"> диагностики</w:t>
            </w:r>
          </w:p>
        </w:tc>
      </w:tr>
      <w:tr w:rsidR="008B4F25" w:rsidRPr="008B4F25" w:rsidTr="008B4F25">
        <w:tc>
          <w:tcPr>
            <w:tcW w:w="213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2700" w:type="dxa"/>
            <w:gridSpan w:val="3"/>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241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r>
      <w:tr w:rsidR="008B4F25" w:rsidRPr="008B4F25" w:rsidTr="008B4F25">
        <w:tc>
          <w:tcPr>
            <w:tcW w:w="2130" w:type="dxa"/>
            <w:vMerge w:val="restart"/>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xml:space="preserve">6. Диагностика </w:t>
            </w:r>
            <w:proofErr w:type="spellStart"/>
            <w:r w:rsidRPr="008B4F25">
              <w:rPr>
                <w:rFonts w:ascii="Georgia" w:eastAsia="Times New Roman" w:hAnsi="Georgia" w:cs="Times New Roman"/>
                <w:color w:val="14343A"/>
                <w:lang w:eastAsia="ru-RU"/>
              </w:rPr>
              <w:t>обучен-ности</w:t>
            </w:r>
            <w:proofErr w:type="spellEnd"/>
            <w:r w:rsidRPr="008B4F25">
              <w:rPr>
                <w:rFonts w:ascii="Georgia" w:eastAsia="Times New Roman" w:hAnsi="Georgia" w:cs="Times New Roman"/>
                <w:color w:val="14343A"/>
                <w:lang w:eastAsia="ru-RU"/>
              </w:rPr>
              <w:t xml:space="preserve">,  в  соответствии с результатами которой может изменяться состав </w:t>
            </w:r>
            <w:r w:rsidRPr="008B4F25">
              <w:rPr>
                <w:rFonts w:ascii="Georgia" w:eastAsia="Times New Roman" w:hAnsi="Georgia" w:cs="Times New Roman"/>
                <w:color w:val="14343A"/>
                <w:lang w:eastAsia="ru-RU"/>
              </w:rPr>
              <w:lastRenderedPageBreak/>
              <w:t xml:space="preserve">групп и </w:t>
            </w:r>
            <w:proofErr w:type="spellStart"/>
            <w:proofErr w:type="gramStart"/>
            <w:r w:rsidRPr="008B4F25">
              <w:rPr>
                <w:rFonts w:ascii="Georgia" w:eastAsia="Times New Roman" w:hAnsi="Georgia" w:cs="Times New Roman"/>
                <w:color w:val="14343A"/>
                <w:lang w:eastAsia="ru-RU"/>
              </w:rPr>
              <w:t>харак-тер</w:t>
            </w:r>
            <w:proofErr w:type="spellEnd"/>
            <w:proofErr w:type="gramEnd"/>
            <w:r w:rsidRPr="008B4F25">
              <w:rPr>
                <w:rFonts w:ascii="Georgia" w:eastAsia="Times New Roman" w:hAnsi="Georgia" w:cs="Times New Roman"/>
                <w:color w:val="14343A"/>
                <w:lang w:eastAsia="ru-RU"/>
              </w:rPr>
              <w:t xml:space="preserve"> </w:t>
            </w:r>
            <w:proofErr w:type="spellStart"/>
            <w:r w:rsidRPr="008B4F25">
              <w:rPr>
                <w:rFonts w:ascii="Georgia" w:eastAsia="Times New Roman" w:hAnsi="Georgia" w:cs="Times New Roman"/>
                <w:color w:val="14343A"/>
                <w:lang w:eastAsia="ru-RU"/>
              </w:rPr>
              <w:t>дифференцирован-ных</w:t>
            </w:r>
            <w:proofErr w:type="spellEnd"/>
            <w:r w:rsidRPr="008B4F25">
              <w:rPr>
                <w:rFonts w:ascii="Georgia" w:eastAsia="Times New Roman" w:hAnsi="Georgia" w:cs="Times New Roman"/>
                <w:color w:val="14343A"/>
                <w:lang w:eastAsia="ru-RU"/>
              </w:rPr>
              <w:t xml:space="preserve"> заданий </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w:t>
            </w:r>
          </w:p>
        </w:tc>
        <w:tc>
          <w:tcPr>
            <w:tcW w:w="2700" w:type="dxa"/>
            <w:gridSpan w:val="3"/>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2415" w:type="dxa"/>
            <w:vMerge w:val="restart"/>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4. Выбор способов диф</w:t>
            </w:r>
            <w:r w:rsidRPr="008B4F25">
              <w:rPr>
                <w:rFonts w:ascii="Georgia" w:eastAsia="Times New Roman" w:hAnsi="Georgia" w:cs="Times New Roman"/>
                <w:color w:val="14343A"/>
                <w:lang w:eastAsia="ru-RU"/>
              </w:rPr>
              <w:softHyphen/>
              <w:t xml:space="preserve">ференциации, разработка </w:t>
            </w:r>
            <w:proofErr w:type="spellStart"/>
            <w:r w:rsidRPr="008B4F25">
              <w:rPr>
                <w:rFonts w:ascii="Georgia" w:eastAsia="Times New Roman" w:hAnsi="Georgia" w:cs="Times New Roman"/>
                <w:color w:val="14343A"/>
                <w:lang w:eastAsia="ru-RU"/>
              </w:rPr>
              <w:t>разноуровневых</w:t>
            </w:r>
            <w:proofErr w:type="spellEnd"/>
            <w:r w:rsidRPr="008B4F25">
              <w:rPr>
                <w:rFonts w:ascii="Georgia" w:eastAsia="Times New Roman" w:hAnsi="Georgia" w:cs="Times New Roman"/>
                <w:color w:val="14343A"/>
                <w:lang w:eastAsia="ru-RU"/>
              </w:rPr>
              <w:t xml:space="preserve"> заданий для созданных групп </w:t>
            </w:r>
            <w:r w:rsidRPr="008B4F25">
              <w:rPr>
                <w:rFonts w:ascii="Georgia" w:eastAsia="Times New Roman" w:hAnsi="Georgia" w:cs="Times New Roman"/>
                <w:color w:val="14343A"/>
                <w:lang w:eastAsia="ru-RU"/>
              </w:rPr>
              <w:lastRenderedPageBreak/>
              <w:t>учащихся </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w:t>
            </w:r>
          </w:p>
        </w:tc>
      </w:tr>
      <w:tr w:rsidR="008B4F25" w:rsidRPr="008B4F25" w:rsidTr="008B4F25">
        <w:tc>
          <w:tcPr>
            <w:tcW w:w="0" w:type="auto"/>
            <w:vMerge/>
            <w:tcBorders>
              <w:top w:val="single" w:sz="6" w:space="0" w:color="CECCB0"/>
              <w:left w:val="single" w:sz="6" w:space="0" w:color="CECCB0"/>
              <w:bottom w:val="single" w:sz="6" w:space="0" w:color="CECCB0"/>
              <w:right w:val="single" w:sz="6" w:space="0" w:color="CECCB0"/>
            </w:tcBorders>
            <w:shd w:val="clear" w:color="auto" w:fill="DFDECC"/>
            <w:vAlign w:val="center"/>
            <w:hideMark/>
          </w:tcPr>
          <w:p w:rsidR="008B4F25" w:rsidRPr="008B4F25" w:rsidRDefault="008B4F25" w:rsidP="008B4F25">
            <w:pPr>
              <w:spacing w:after="0" w:line="240" w:lineRule="auto"/>
              <w:rPr>
                <w:rFonts w:ascii="Georgia" w:eastAsia="Times New Roman" w:hAnsi="Georgia" w:cs="Times New Roman"/>
                <w:color w:val="14343A"/>
                <w:lang w:eastAsia="ru-RU"/>
              </w:rPr>
            </w:pPr>
          </w:p>
        </w:tc>
        <w:tc>
          <w:tcPr>
            <w:tcW w:w="42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184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xml:space="preserve">5. Реализация </w:t>
            </w:r>
            <w:proofErr w:type="spellStart"/>
            <w:proofErr w:type="gramStart"/>
            <w:r w:rsidRPr="008B4F25">
              <w:rPr>
                <w:rFonts w:ascii="Georgia" w:eastAsia="Times New Roman" w:hAnsi="Georgia" w:cs="Times New Roman"/>
                <w:color w:val="14343A"/>
                <w:lang w:eastAsia="ru-RU"/>
              </w:rPr>
              <w:t>дифференцирован-ного</w:t>
            </w:r>
            <w:proofErr w:type="spellEnd"/>
            <w:proofErr w:type="gramEnd"/>
            <w:r w:rsidRPr="008B4F25">
              <w:rPr>
                <w:rFonts w:ascii="Georgia" w:eastAsia="Times New Roman" w:hAnsi="Georgia" w:cs="Times New Roman"/>
                <w:color w:val="14343A"/>
                <w:lang w:eastAsia="ru-RU"/>
              </w:rPr>
              <w:t xml:space="preserve"> подхода к школьникам на раз</w:t>
            </w:r>
            <w:r w:rsidRPr="008B4F25">
              <w:rPr>
                <w:rFonts w:ascii="Georgia" w:eastAsia="Times New Roman" w:hAnsi="Georgia" w:cs="Times New Roman"/>
                <w:color w:val="14343A"/>
                <w:lang w:eastAsia="ru-RU"/>
              </w:rPr>
              <w:softHyphen/>
              <w:t>личных этапах урока</w:t>
            </w:r>
          </w:p>
        </w:tc>
        <w:tc>
          <w:tcPr>
            <w:tcW w:w="42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0" w:type="auto"/>
            <w:vMerge/>
            <w:tcBorders>
              <w:top w:val="single" w:sz="6" w:space="0" w:color="CECCB0"/>
              <w:left w:val="single" w:sz="6" w:space="0" w:color="CECCB0"/>
              <w:bottom w:val="single" w:sz="6" w:space="0" w:color="CECCB0"/>
              <w:right w:val="single" w:sz="6" w:space="0" w:color="CECCB0"/>
            </w:tcBorders>
            <w:shd w:val="clear" w:color="auto" w:fill="DFDECC"/>
            <w:vAlign w:val="center"/>
            <w:hideMark/>
          </w:tcPr>
          <w:p w:rsidR="008B4F25" w:rsidRPr="008B4F25" w:rsidRDefault="008B4F25" w:rsidP="008B4F25">
            <w:pPr>
              <w:spacing w:after="0" w:line="240" w:lineRule="auto"/>
              <w:rPr>
                <w:rFonts w:ascii="Georgia" w:eastAsia="Times New Roman" w:hAnsi="Georgia" w:cs="Times New Roman"/>
                <w:color w:val="14343A"/>
                <w:lang w:eastAsia="ru-RU"/>
              </w:rPr>
            </w:pPr>
          </w:p>
        </w:tc>
      </w:tr>
    </w:tbl>
    <w:p w:rsidR="008B4F25" w:rsidRPr="008B4F25" w:rsidRDefault="008B4F25" w:rsidP="008B4F25">
      <w:pPr>
        <w:shd w:val="clear" w:color="auto" w:fill="DFDECC"/>
        <w:spacing w:before="206" w:after="206" w:line="240" w:lineRule="auto"/>
        <w:ind w:firstLine="429"/>
        <w:jc w:val="center"/>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lastRenderedPageBreak/>
        <w:t>Схема 51</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xml:space="preserve">Основной формой учебных занятий при дифференцированном обучении является урок (традиционный и нетрадиционный). Каковы пути организации дифференцированного обучения на уроке? Организация учителем </w:t>
      </w:r>
      <w:proofErr w:type="spellStart"/>
      <w:r w:rsidRPr="008B4F25">
        <w:rPr>
          <w:rFonts w:ascii="Georgia" w:eastAsia="Times New Roman" w:hAnsi="Georgia" w:cs="Times New Roman"/>
          <w:color w:val="14343A"/>
          <w:lang w:eastAsia="ru-RU"/>
        </w:rPr>
        <w:t>внутриклассной</w:t>
      </w:r>
      <w:proofErr w:type="spellEnd"/>
      <w:r w:rsidRPr="008B4F25">
        <w:rPr>
          <w:rFonts w:ascii="Georgia" w:eastAsia="Times New Roman" w:hAnsi="Georgia" w:cs="Times New Roman"/>
          <w:color w:val="14343A"/>
          <w:lang w:eastAsia="ru-RU"/>
        </w:rPr>
        <w:t xml:space="preserve"> дифференциации включает несколько этапов (</w:t>
      </w:r>
      <w:proofErr w:type="gramStart"/>
      <w:r w:rsidRPr="008B4F25">
        <w:rPr>
          <w:rFonts w:ascii="Georgia" w:eastAsia="Times New Roman" w:hAnsi="Georgia" w:cs="Times New Roman"/>
          <w:color w:val="14343A"/>
          <w:lang w:eastAsia="ru-RU"/>
        </w:rPr>
        <w:t>см</w:t>
      </w:r>
      <w:proofErr w:type="gramEnd"/>
      <w:r w:rsidRPr="008B4F25">
        <w:rPr>
          <w:rFonts w:ascii="Georgia" w:eastAsia="Times New Roman" w:hAnsi="Georgia" w:cs="Times New Roman"/>
          <w:color w:val="14343A"/>
          <w:lang w:eastAsia="ru-RU"/>
        </w:rPr>
        <w:t>. схему 51).</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xml:space="preserve">Необходимым условием осуществления дифференцированного обучения, его основой является психолого-педагогическая диагностика индивидуально-психологических особенностей школьников. </w:t>
      </w:r>
      <w:proofErr w:type="gramStart"/>
      <w:r w:rsidRPr="008B4F25">
        <w:rPr>
          <w:rFonts w:ascii="Georgia" w:eastAsia="Times New Roman" w:hAnsi="Georgia" w:cs="Times New Roman"/>
          <w:color w:val="14343A"/>
          <w:lang w:eastAsia="ru-RU"/>
        </w:rPr>
        <w:t xml:space="preserve">Критериями разделения учащихся на гомогенные группы, например, могут служить: отношение (интерес) к предмету, уровни </w:t>
      </w:r>
      <w:proofErr w:type="spellStart"/>
      <w:r w:rsidRPr="008B4F25">
        <w:rPr>
          <w:rFonts w:ascii="Georgia" w:eastAsia="Times New Roman" w:hAnsi="Georgia" w:cs="Times New Roman"/>
          <w:color w:val="14343A"/>
          <w:lang w:eastAsia="ru-RU"/>
        </w:rPr>
        <w:t>обучаемости</w:t>
      </w:r>
      <w:proofErr w:type="spellEnd"/>
      <w:r w:rsidRPr="008B4F25">
        <w:rPr>
          <w:rFonts w:ascii="Georgia" w:eastAsia="Times New Roman" w:hAnsi="Georgia" w:cs="Times New Roman"/>
          <w:color w:val="14343A"/>
          <w:lang w:eastAsia="ru-RU"/>
        </w:rPr>
        <w:t xml:space="preserve"> или </w:t>
      </w:r>
      <w:proofErr w:type="spellStart"/>
      <w:r w:rsidRPr="008B4F25">
        <w:rPr>
          <w:rFonts w:ascii="Georgia" w:eastAsia="Times New Roman" w:hAnsi="Georgia" w:cs="Times New Roman"/>
          <w:color w:val="14343A"/>
          <w:lang w:eastAsia="ru-RU"/>
        </w:rPr>
        <w:t>обученности</w:t>
      </w:r>
      <w:proofErr w:type="spellEnd"/>
      <w:r w:rsidRPr="008B4F25">
        <w:rPr>
          <w:rFonts w:ascii="Georgia" w:eastAsia="Times New Roman" w:hAnsi="Georgia" w:cs="Times New Roman"/>
          <w:color w:val="14343A"/>
          <w:lang w:eastAsia="ru-RU"/>
        </w:rPr>
        <w:t xml:space="preserve"> (высокий, средний, низкий), отношение к учебной деятельности (положительное, </w:t>
      </w:r>
      <w:proofErr w:type="spellStart"/>
      <w:r w:rsidRPr="008B4F25">
        <w:rPr>
          <w:rFonts w:ascii="Georgia" w:eastAsia="Times New Roman" w:hAnsi="Georgia" w:cs="Times New Roman"/>
          <w:color w:val="14343A"/>
          <w:lang w:eastAsia="ru-RU"/>
        </w:rPr>
        <w:t>отрицатель-ное</w:t>
      </w:r>
      <w:proofErr w:type="spellEnd"/>
      <w:r w:rsidRPr="008B4F25">
        <w:rPr>
          <w:rFonts w:ascii="Georgia" w:eastAsia="Times New Roman" w:hAnsi="Georgia" w:cs="Times New Roman"/>
          <w:color w:val="14343A"/>
          <w:lang w:eastAsia="ru-RU"/>
        </w:rPr>
        <w:t>), психофизиологические особенности человека.</w:t>
      </w:r>
      <w:proofErr w:type="gramEnd"/>
      <w:r w:rsidRPr="008B4F25">
        <w:rPr>
          <w:rFonts w:ascii="Georgia" w:eastAsia="Times New Roman" w:hAnsi="Georgia" w:cs="Times New Roman"/>
          <w:color w:val="14343A"/>
          <w:lang w:eastAsia="ru-RU"/>
        </w:rPr>
        <w:t xml:space="preserve"> Так, с учетом последнего из названных критериев учитель выделяет группы учащихся с сильной или слабой нервной системой, с преобладающим типом памяти, уровнем развития произвольного внимания и т. п.</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xml:space="preserve">В процессе дифференцированного подхода педагог изучает, анализирует и классифицирует различные качества личности и их проявления у детей, выделяя наиболее общие, типичные черты, характерные для данной группы учащихся. Деление класса на группы условно и негласно. Перемещение учащихся из группы в группу производится в конце каждой учебной четверти на основе выделенных показателей </w:t>
      </w:r>
      <w:proofErr w:type="spellStart"/>
      <w:r w:rsidRPr="008B4F25">
        <w:rPr>
          <w:rFonts w:ascii="Georgia" w:eastAsia="Times New Roman" w:hAnsi="Georgia" w:cs="Times New Roman"/>
          <w:color w:val="14343A"/>
          <w:lang w:eastAsia="ru-RU"/>
        </w:rPr>
        <w:t>интелектуально-личностного</w:t>
      </w:r>
      <w:proofErr w:type="spellEnd"/>
      <w:r w:rsidRPr="008B4F25">
        <w:rPr>
          <w:rFonts w:ascii="Georgia" w:eastAsia="Times New Roman" w:hAnsi="Georgia" w:cs="Times New Roman"/>
          <w:color w:val="14343A"/>
          <w:lang w:eastAsia="ru-RU"/>
        </w:rPr>
        <w:t xml:space="preserve"> роста школьников.</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xml:space="preserve">Самым распространенным методом </w:t>
      </w:r>
      <w:proofErr w:type="spellStart"/>
      <w:r w:rsidRPr="008B4F25">
        <w:rPr>
          <w:rFonts w:ascii="Georgia" w:eastAsia="Times New Roman" w:hAnsi="Georgia" w:cs="Times New Roman"/>
          <w:color w:val="14343A"/>
          <w:lang w:eastAsia="ru-RU"/>
        </w:rPr>
        <w:t>внутриклассной</w:t>
      </w:r>
      <w:proofErr w:type="spellEnd"/>
      <w:r w:rsidRPr="008B4F25">
        <w:rPr>
          <w:rFonts w:ascii="Georgia" w:eastAsia="Times New Roman" w:hAnsi="Georgia" w:cs="Times New Roman"/>
          <w:color w:val="14343A"/>
          <w:lang w:eastAsia="ru-RU"/>
        </w:rPr>
        <w:t xml:space="preserve"> дифференциации является выполнение учениками заданий разного уровня сложности. Кроме того, дифференцируются задания по степени самостоятельности учащихся, по уровню творчества, по объему учебного материала, по характеру помощи учащимся.</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Дифференцированное обучение возможно только в контексте развивающего и личностно ориентированного обучения. Эффективными методами такого обучения являются рассмотренные нами ранее методы проблемного обучения, активные методы обучения, в том числе учебные дискуссии, игровые методы, методы стимулирования и мотивации интереса к учению, создание ситуаций успеха, творчества и другие.</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Дифференцированное обучение в настоящее время рассматривается в качестве эффективного средства обучения так называемых нестандартных детей, выходящих за пределы нормы: выше или ниже ее. Это дети с особыми образовательными потребностями (одаренные учащиеся, отстающие в учении школьники и другие).</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i/>
          <w:iCs/>
          <w:color w:val="14343A"/>
          <w:lang w:eastAsia="ru-RU"/>
        </w:rPr>
        <w:t>3. Особенности воспитания и обучения одаренных детей</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xml:space="preserve">Понятие «одаренность» является производным от понятия «способности». Кратко одаренность можно определить как высокий уровень развития и проявления способностей, общих или специальных. Соответственно, говорят об общей или специальной одаренности (таланте). В современных теоретических концепциях одаренность рассматривается как сложное интегральное качество личности, включающее познавательную, </w:t>
      </w:r>
      <w:proofErr w:type="spellStart"/>
      <w:r w:rsidRPr="008B4F25">
        <w:rPr>
          <w:rFonts w:ascii="Georgia" w:eastAsia="Times New Roman" w:hAnsi="Georgia" w:cs="Times New Roman"/>
          <w:color w:val="14343A"/>
          <w:lang w:eastAsia="ru-RU"/>
        </w:rPr>
        <w:t>эмоционально-потребностную</w:t>
      </w:r>
      <w:proofErr w:type="spellEnd"/>
      <w:r w:rsidRPr="008B4F25">
        <w:rPr>
          <w:rFonts w:ascii="Georgia" w:eastAsia="Times New Roman" w:hAnsi="Georgia" w:cs="Times New Roman"/>
          <w:color w:val="14343A"/>
          <w:lang w:eastAsia="ru-RU"/>
        </w:rPr>
        <w:t xml:space="preserve"> и волевую сферы в их взаимосвязи. В структуре одаренности обычно выделяют: </w:t>
      </w:r>
      <w:proofErr w:type="spellStart"/>
      <w:r w:rsidRPr="008B4F25">
        <w:rPr>
          <w:rFonts w:ascii="Georgia" w:eastAsia="Times New Roman" w:hAnsi="Georgia" w:cs="Times New Roman"/>
          <w:color w:val="14343A"/>
          <w:lang w:eastAsia="ru-RU"/>
        </w:rPr>
        <w:t>ненасыщаемую</w:t>
      </w:r>
      <w:proofErr w:type="spellEnd"/>
      <w:r w:rsidRPr="008B4F25">
        <w:rPr>
          <w:rFonts w:ascii="Georgia" w:eastAsia="Times New Roman" w:hAnsi="Georgia" w:cs="Times New Roman"/>
          <w:color w:val="14343A"/>
          <w:lang w:eastAsia="ru-RU"/>
        </w:rPr>
        <w:t xml:space="preserve"> познавательную потребность, </w:t>
      </w:r>
      <w:proofErr w:type="spellStart"/>
      <w:r w:rsidRPr="008B4F25">
        <w:rPr>
          <w:rFonts w:ascii="Georgia" w:eastAsia="Times New Roman" w:hAnsi="Georgia" w:cs="Times New Roman"/>
          <w:color w:val="14343A"/>
          <w:lang w:eastAsia="ru-RU"/>
        </w:rPr>
        <w:t>креативность</w:t>
      </w:r>
      <w:proofErr w:type="spellEnd"/>
      <w:r w:rsidRPr="008B4F25">
        <w:rPr>
          <w:rFonts w:ascii="Georgia" w:eastAsia="Times New Roman" w:hAnsi="Georgia" w:cs="Times New Roman"/>
          <w:color w:val="14343A"/>
          <w:lang w:eastAsia="ru-RU"/>
        </w:rPr>
        <w:t>, настойчивость (</w:t>
      </w:r>
      <w:proofErr w:type="gramStart"/>
      <w:r w:rsidRPr="008B4F25">
        <w:rPr>
          <w:rFonts w:ascii="Georgia" w:eastAsia="Times New Roman" w:hAnsi="Georgia" w:cs="Times New Roman"/>
          <w:color w:val="14343A"/>
          <w:lang w:eastAsia="ru-RU"/>
        </w:rPr>
        <w:t>см</w:t>
      </w:r>
      <w:proofErr w:type="gramEnd"/>
      <w:r w:rsidRPr="008B4F25">
        <w:rPr>
          <w:rFonts w:ascii="Georgia" w:eastAsia="Times New Roman" w:hAnsi="Georgia" w:cs="Times New Roman"/>
          <w:color w:val="14343A"/>
          <w:lang w:eastAsia="ru-RU"/>
        </w:rPr>
        <w:t>. схему 52). Синтез этих свойств и приводит к высокому уровню развития и проявления тех или иных способностей.</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lastRenderedPageBreak/>
        <w:t>Общая одаренность — высокий уровень развития общих способностей, определяющий сравнительно широкий диапазон деятельностей, в которых человек может достичь больших успехов. Установлено, что общая (умственная) одаренность является фундаментом всех специальных способностей, но представляет собой независимый от них фактор.</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proofErr w:type="gramStart"/>
      <w:r w:rsidRPr="008B4F25">
        <w:rPr>
          <w:rFonts w:ascii="Georgia" w:eastAsia="Times New Roman" w:hAnsi="Georgia" w:cs="Times New Roman"/>
          <w:color w:val="14343A"/>
          <w:lang w:eastAsia="ru-RU"/>
        </w:rPr>
        <w:t>Выделяют также «художественную одаренность» (музыкальную, изобразительную, сценическую и т. д.), общую интеллектуальную и академическую одаренность, творческую одаренность, психомоторную (спортивную) одаренность, социальную или лидерскую (организаторскую) одаренность, «практическую» одаренность и другие виды одаренности.</w:t>
      </w:r>
      <w:proofErr w:type="gramEnd"/>
    </w:p>
    <w:tbl>
      <w:tblPr>
        <w:tblW w:w="0" w:type="auto"/>
        <w:tblInd w:w="17" w:type="dxa"/>
        <w:shd w:val="clear" w:color="auto" w:fill="DFDECC"/>
        <w:tblCellMar>
          <w:left w:w="0" w:type="dxa"/>
          <w:right w:w="0" w:type="dxa"/>
        </w:tblCellMar>
        <w:tblLook w:val="04A0"/>
      </w:tblPr>
      <w:tblGrid>
        <w:gridCol w:w="1830"/>
        <w:gridCol w:w="825"/>
        <w:gridCol w:w="135"/>
        <w:gridCol w:w="2625"/>
        <w:gridCol w:w="135"/>
        <w:gridCol w:w="780"/>
        <w:gridCol w:w="1860"/>
      </w:tblGrid>
      <w:tr w:rsidR="008B4F25" w:rsidRPr="008B4F25" w:rsidTr="008B4F25">
        <w:tc>
          <w:tcPr>
            <w:tcW w:w="183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before="17" w:after="17" w:line="240" w:lineRule="auto"/>
              <w:ind w:firstLine="429"/>
              <w:rPr>
                <w:rFonts w:ascii="Georgia" w:eastAsia="Times New Roman" w:hAnsi="Georgia" w:cs="Times New Roman"/>
                <w:color w:val="14343A"/>
                <w:lang w:eastAsia="ru-RU"/>
              </w:rPr>
            </w:pPr>
          </w:p>
        </w:tc>
        <w:tc>
          <w:tcPr>
            <w:tcW w:w="4500" w:type="dxa"/>
            <w:gridSpan w:val="5"/>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before="206" w:after="206" w:line="240" w:lineRule="auto"/>
              <w:ind w:firstLine="429"/>
              <w:jc w:val="center"/>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Одаренность есть синтез</w:t>
            </w:r>
          </w:p>
        </w:tc>
        <w:tc>
          <w:tcPr>
            <w:tcW w:w="186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r>
      <w:tr w:rsidR="008B4F25" w:rsidRPr="008B4F25" w:rsidTr="008B4F25">
        <w:tc>
          <w:tcPr>
            <w:tcW w:w="183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82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13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262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13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78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186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r>
      <w:tr w:rsidR="008B4F25" w:rsidRPr="008B4F25" w:rsidTr="008B4F25">
        <w:tc>
          <w:tcPr>
            <w:tcW w:w="2640" w:type="dxa"/>
            <w:gridSpan w:val="2"/>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before="206" w:after="206" w:line="240" w:lineRule="auto"/>
              <w:ind w:firstLine="429"/>
              <w:jc w:val="center"/>
              <w:rPr>
                <w:rFonts w:ascii="Georgia" w:eastAsia="Times New Roman" w:hAnsi="Georgia" w:cs="Times New Roman"/>
                <w:color w:val="14343A"/>
                <w:lang w:eastAsia="ru-RU"/>
              </w:rPr>
            </w:pPr>
            <w:proofErr w:type="spellStart"/>
            <w:r w:rsidRPr="008B4F25">
              <w:rPr>
                <w:rFonts w:ascii="Georgia" w:eastAsia="Times New Roman" w:hAnsi="Georgia" w:cs="Times New Roman"/>
                <w:color w:val="14343A"/>
                <w:lang w:eastAsia="ru-RU"/>
              </w:rPr>
              <w:t>Ненасыщаемой</w:t>
            </w:r>
            <w:proofErr w:type="spellEnd"/>
            <w:r w:rsidRPr="008B4F25">
              <w:rPr>
                <w:rFonts w:ascii="Georgia" w:eastAsia="Times New Roman" w:hAnsi="Georgia" w:cs="Times New Roman"/>
                <w:color w:val="14343A"/>
                <w:lang w:eastAsia="ru-RU"/>
              </w:rPr>
              <w:t xml:space="preserve"> познавательной потребности (высокая умственная активность)</w:t>
            </w:r>
          </w:p>
        </w:tc>
        <w:tc>
          <w:tcPr>
            <w:tcW w:w="13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262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before="206" w:after="206" w:line="240" w:lineRule="auto"/>
              <w:ind w:firstLine="429"/>
              <w:jc w:val="center"/>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Настойчивости (мотивации, нацеленности на значимую задачу)</w:t>
            </w:r>
          </w:p>
        </w:tc>
        <w:tc>
          <w:tcPr>
            <w:tcW w:w="13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2640" w:type="dxa"/>
            <w:gridSpan w:val="2"/>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xml:space="preserve">         </w:t>
            </w:r>
            <w:proofErr w:type="spellStart"/>
            <w:r w:rsidRPr="008B4F25">
              <w:rPr>
                <w:rFonts w:ascii="Georgia" w:eastAsia="Times New Roman" w:hAnsi="Georgia" w:cs="Times New Roman"/>
                <w:color w:val="14343A"/>
                <w:lang w:eastAsia="ru-RU"/>
              </w:rPr>
              <w:t>Креативности</w:t>
            </w:r>
            <w:proofErr w:type="spellEnd"/>
          </w:p>
        </w:tc>
      </w:tr>
      <w:tr w:rsidR="008B4F25" w:rsidRPr="008B4F25" w:rsidTr="008B4F25">
        <w:tc>
          <w:tcPr>
            <w:tcW w:w="183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82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13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262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13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78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186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r>
    </w:tbl>
    <w:p w:rsidR="008B4F25" w:rsidRPr="008B4F25" w:rsidRDefault="008B4F25" w:rsidP="008B4F25">
      <w:pPr>
        <w:shd w:val="clear" w:color="auto" w:fill="DFDECC"/>
        <w:spacing w:before="206" w:after="206" w:line="240" w:lineRule="auto"/>
        <w:ind w:firstLine="429"/>
        <w:jc w:val="center"/>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Схема 52</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Реальные проявления детской одаренности индивидуально своеобразны. Вместе с тем, существуют качества, присущие большинству одаренных детей и отличающие их от сверстников, развивающихся в пределах нормы (</w:t>
      </w:r>
      <w:proofErr w:type="gramStart"/>
      <w:r w:rsidRPr="008B4F25">
        <w:rPr>
          <w:rFonts w:ascii="Georgia" w:eastAsia="Times New Roman" w:hAnsi="Georgia" w:cs="Times New Roman"/>
          <w:color w:val="14343A"/>
          <w:lang w:eastAsia="ru-RU"/>
        </w:rPr>
        <w:t>см</w:t>
      </w:r>
      <w:proofErr w:type="gramEnd"/>
      <w:r w:rsidRPr="008B4F25">
        <w:rPr>
          <w:rFonts w:ascii="Georgia" w:eastAsia="Times New Roman" w:hAnsi="Georgia" w:cs="Times New Roman"/>
          <w:color w:val="14343A"/>
          <w:lang w:eastAsia="ru-RU"/>
        </w:rPr>
        <w:t>. таблицу 13).</w:t>
      </w:r>
    </w:p>
    <w:tbl>
      <w:tblPr>
        <w:tblW w:w="0" w:type="auto"/>
        <w:tblInd w:w="17" w:type="dxa"/>
        <w:shd w:val="clear" w:color="auto" w:fill="DFDECC"/>
        <w:tblCellMar>
          <w:left w:w="0" w:type="dxa"/>
          <w:right w:w="0" w:type="dxa"/>
        </w:tblCellMar>
        <w:tblLook w:val="04A0"/>
      </w:tblPr>
      <w:tblGrid>
        <w:gridCol w:w="3183"/>
        <w:gridCol w:w="3142"/>
        <w:gridCol w:w="3081"/>
      </w:tblGrid>
      <w:tr w:rsidR="008B4F25" w:rsidRPr="008B4F25" w:rsidTr="008B4F25">
        <w:tc>
          <w:tcPr>
            <w:tcW w:w="9885" w:type="dxa"/>
            <w:gridSpan w:val="3"/>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before="17" w:after="17"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Таблица 13</w:t>
            </w:r>
          </w:p>
        </w:tc>
      </w:tr>
      <w:tr w:rsidR="008B4F25" w:rsidRPr="008B4F25" w:rsidTr="008B4F25">
        <w:tc>
          <w:tcPr>
            <w:tcW w:w="331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before="206" w:after="206" w:line="240" w:lineRule="auto"/>
              <w:ind w:firstLine="429"/>
              <w:jc w:val="center"/>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Особенности развития познавательной сферы одаренного ребенка</w:t>
            </w:r>
          </w:p>
        </w:tc>
        <w:tc>
          <w:tcPr>
            <w:tcW w:w="6570" w:type="dxa"/>
            <w:gridSpan w:val="2"/>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before="206" w:after="206" w:line="240" w:lineRule="auto"/>
              <w:ind w:firstLine="429"/>
              <w:jc w:val="center"/>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Особенности психосоциального развития одаренного ребенка</w:t>
            </w:r>
          </w:p>
        </w:tc>
      </w:tr>
      <w:tr w:rsidR="008B4F25" w:rsidRPr="008B4F25" w:rsidTr="008B4F25">
        <w:tc>
          <w:tcPr>
            <w:tcW w:w="3315" w:type="dxa"/>
            <w:vMerge w:val="restart"/>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1. Опережающее познавательное раз</w:t>
            </w:r>
            <w:r w:rsidRPr="008B4F25">
              <w:rPr>
                <w:rFonts w:ascii="Georgia" w:eastAsia="Times New Roman" w:hAnsi="Georgia" w:cs="Times New Roman"/>
                <w:color w:val="14343A"/>
                <w:lang w:eastAsia="ru-RU"/>
              </w:rPr>
              <w:softHyphen/>
              <w:t>витие</w:t>
            </w:r>
            <w:proofErr w:type="gramStart"/>
            <w:r w:rsidRPr="008B4F25">
              <w:rPr>
                <w:rFonts w:ascii="Georgia" w:eastAsia="Times New Roman" w:hAnsi="Georgia" w:cs="Times New Roman"/>
                <w:color w:val="14343A"/>
                <w:lang w:eastAsia="ru-RU"/>
              </w:rPr>
              <w:t xml:space="preserve">:? </w:t>
            </w:r>
            <w:proofErr w:type="gramEnd"/>
            <w:r w:rsidRPr="008B4F25">
              <w:rPr>
                <w:rFonts w:ascii="Georgia" w:eastAsia="Times New Roman" w:hAnsi="Georgia" w:cs="Times New Roman"/>
                <w:color w:val="14343A"/>
                <w:lang w:eastAsia="ru-RU"/>
              </w:rPr>
              <w:t>отличная память;</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большой словарный запас;</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широта восприятия;</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высокая концентрация внимания</w:t>
            </w:r>
            <w:proofErr w:type="gramStart"/>
            <w:r w:rsidRPr="008B4F25">
              <w:rPr>
                <w:rFonts w:ascii="Georgia" w:eastAsia="Times New Roman" w:hAnsi="Georgia" w:cs="Times New Roman"/>
                <w:color w:val="14343A"/>
                <w:lang w:eastAsia="ru-RU"/>
              </w:rPr>
              <w:t>;</w:t>
            </w:r>
            <w:r w:rsidRPr="008B4F25">
              <w:rPr>
                <w:rFonts w:ascii="Georgia" w:eastAsia="Times New Roman" w:hAnsi="Georgia" w:cs="Times New Roman"/>
                <w:color w:val="14343A"/>
                <w:lang w:eastAsia="ru-RU"/>
              </w:rPr>
              <w:br/>
              <w:t xml:space="preserve">? </w:t>
            </w:r>
            <w:proofErr w:type="gramEnd"/>
            <w:r w:rsidRPr="008B4F25">
              <w:rPr>
                <w:rFonts w:ascii="Georgia" w:eastAsia="Times New Roman" w:hAnsi="Georgia" w:cs="Times New Roman"/>
                <w:color w:val="14343A"/>
                <w:lang w:eastAsia="ru-RU"/>
              </w:rPr>
              <w:t>повышенные математические спо</w:t>
            </w:r>
            <w:r w:rsidRPr="008B4F25">
              <w:rPr>
                <w:rFonts w:ascii="Georgia" w:eastAsia="Times New Roman" w:hAnsi="Georgia" w:cs="Times New Roman"/>
                <w:color w:val="14343A"/>
                <w:lang w:eastAsia="ru-RU"/>
              </w:rPr>
              <w:softHyphen/>
              <w:t>собности;</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большое упорство в решении каких-либо задач;</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увлеченность тем или иным за</w:t>
            </w:r>
            <w:r w:rsidRPr="008B4F25">
              <w:rPr>
                <w:rFonts w:ascii="Georgia" w:eastAsia="Times New Roman" w:hAnsi="Georgia" w:cs="Times New Roman"/>
                <w:color w:val="14343A"/>
                <w:lang w:eastAsia="ru-RU"/>
              </w:rPr>
              <w:softHyphen/>
              <w:t>нятием.</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2. Сверхчувствительность к про</w:t>
            </w:r>
            <w:r w:rsidRPr="008B4F25">
              <w:rPr>
                <w:rFonts w:ascii="Georgia" w:eastAsia="Times New Roman" w:hAnsi="Georgia" w:cs="Times New Roman"/>
                <w:color w:val="14343A"/>
                <w:lang w:eastAsia="ru-RU"/>
              </w:rPr>
              <w:softHyphen/>
              <w:t>блемам.</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xml:space="preserve">3. Стремление к </w:t>
            </w:r>
            <w:r w:rsidRPr="008B4F25">
              <w:rPr>
                <w:rFonts w:ascii="Georgia" w:eastAsia="Times New Roman" w:hAnsi="Georgia" w:cs="Times New Roman"/>
                <w:color w:val="14343A"/>
                <w:lang w:eastAsia="ru-RU"/>
              </w:rPr>
              <w:lastRenderedPageBreak/>
              <w:t>постоянному углу</w:t>
            </w:r>
            <w:r w:rsidRPr="008B4F25">
              <w:rPr>
                <w:rFonts w:ascii="Georgia" w:eastAsia="Times New Roman" w:hAnsi="Georgia" w:cs="Times New Roman"/>
                <w:color w:val="14343A"/>
                <w:lang w:eastAsia="ru-RU"/>
              </w:rPr>
              <w:softHyphen/>
              <w:t>блению в проблему.</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4. Высокий уровень развития логи</w:t>
            </w:r>
            <w:r w:rsidRPr="008B4F25">
              <w:rPr>
                <w:rFonts w:ascii="Georgia" w:eastAsia="Times New Roman" w:hAnsi="Georgia" w:cs="Times New Roman"/>
                <w:color w:val="14343A"/>
                <w:lang w:eastAsia="ru-RU"/>
              </w:rPr>
              <w:softHyphen/>
              <w:t>ческого мышления.</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5. Склонность к задачам дивергент</w:t>
            </w:r>
            <w:r w:rsidRPr="008B4F25">
              <w:rPr>
                <w:rFonts w:ascii="Georgia" w:eastAsia="Times New Roman" w:hAnsi="Georgia" w:cs="Times New Roman"/>
                <w:color w:val="14343A"/>
                <w:lang w:eastAsia="ru-RU"/>
              </w:rPr>
              <w:softHyphen/>
              <w:t>ного типа.</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6. Оригинальность и гибкость мыш</w:t>
            </w:r>
            <w:r w:rsidRPr="008B4F25">
              <w:rPr>
                <w:rFonts w:ascii="Georgia" w:eastAsia="Times New Roman" w:hAnsi="Georgia" w:cs="Times New Roman"/>
                <w:color w:val="14343A"/>
                <w:lang w:eastAsia="ru-RU"/>
              </w:rPr>
              <w:softHyphen/>
              <w:t>ления.</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7. Легкость генерирования идей (про</w:t>
            </w:r>
            <w:r w:rsidRPr="008B4F25">
              <w:rPr>
                <w:rFonts w:ascii="Georgia" w:eastAsia="Times New Roman" w:hAnsi="Georgia" w:cs="Times New Roman"/>
                <w:color w:val="14343A"/>
                <w:lang w:eastAsia="ru-RU"/>
              </w:rPr>
              <w:softHyphen/>
              <w:t>дуктивность мышления).</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8. Способность к прогнозированию</w:t>
            </w:r>
          </w:p>
        </w:tc>
        <w:tc>
          <w:tcPr>
            <w:tcW w:w="328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before="206" w:after="206" w:line="240" w:lineRule="auto"/>
              <w:ind w:firstLine="429"/>
              <w:jc w:val="center"/>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lastRenderedPageBreak/>
              <w:t>Положительные проявления</w:t>
            </w:r>
          </w:p>
        </w:tc>
        <w:tc>
          <w:tcPr>
            <w:tcW w:w="330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before="206" w:after="206" w:line="240" w:lineRule="auto"/>
              <w:ind w:firstLine="429"/>
              <w:jc w:val="center"/>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Отрицательные проявления</w:t>
            </w:r>
          </w:p>
        </w:tc>
      </w:tr>
      <w:tr w:rsidR="008B4F25" w:rsidRPr="008B4F25" w:rsidTr="008B4F25">
        <w:tc>
          <w:tcPr>
            <w:tcW w:w="0" w:type="auto"/>
            <w:vMerge/>
            <w:tcBorders>
              <w:top w:val="single" w:sz="6" w:space="0" w:color="CECCB0"/>
              <w:left w:val="single" w:sz="6" w:space="0" w:color="CECCB0"/>
              <w:bottom w:val="single" w:sz="6" w:space="0" w:color="CECCB0"/>
              <w:right w:val="single" w:sz="6" w:space="0" w:color="CECCB0"/>
            </w:tcBorders>
            <w:shd w:val="clear" w:color="auto" w:fill="DFDECC"/>
            <w:vAlign w:val="center"/>
            <w:hideMark/>
          </w:tcPr>
          <w:p w:rsidR="008B4F25" w:rsidRPr="008B4F25" w:rsidRDefault="008B4F25" w:rsidP="008B4F25">
            <w:pPr>
              <w:spacing w:after="0" w:line="240" w:lineRule="auto"/>
              <w:rPr>
                <w:rFonts w:ascii="Georgia" w:eastAsia="Times New Roman" w:hAnsi="Georgia" w:cs="Times New Roman"/>
                <w:color w:val="14343A"/>
                <w:lang w:eastAsia="ru-RU"/>
              </w:rPr>
            </w:pPr>
          </w:p>
        </w:tc>
        <w:tc>
          <w:tcPr>
            <w:tcW w:w="328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1. Повышенное стремление реализо</w:t>
            </w:r>
            <w:r w:rsidRPr="008B4F25">
              <w:rPr>
                <w:rFonts w:ascii="Georgia" w:eastAsia="Times New Roman" w:hAnsi="Georgia" w:cs="Times New Roman"/>
                <w:color w:val="14343A"/>
                <w:lang w:eastAsia="ru-RU"/>
              </w:rPr>
              <w:softHyphen/>
              <w:t>вать свои личностные возможности (</w:t>
            </w:r>
            <w:proofErr w:type="spellStart"/>
            <w:r w:rsidRPr="008B4F25">
              <w:rPr>
                <w:rFonts w:ascii="Georgia" w:eastAsia="Times New Roman" w:hAnsi="Georgia" w:cs="Times New Roman"/>
                <w:color w:val="14343A"/>
                <w:lang w:eastAsia="ru-RU"/>
              </w:rPr>
              <w:t>самоактуализация</w:t>
            </w:r>
            <w:proofErr w:type="spellEnd"/>
            <w:r w:rsidRPr="008B4F25">
              <w:rPr>
                <w:rFonts w:ascii="Georgia" w:eastAsia="Times New Roman" w:hAnsi="Georgia" w:cs="Times New Roman"/>
                <w:color w:val="14343A"/>
                <w:lang w:eastAsia="ru-RU"/>
              </w:rPr>
              <w:t xml:space="preserve">),2. </w:t>
            </w:r>
            <w:proofErr w:type="spellStart"/>
            <w:r w:rsidRPr="008B4F25">
              <w:rPr>
                <w:rFonts w:ascii="Georgia" w:eastAsia="Times New Roman" w:hAnsi="Georgia" w:cs="Times New Roman"/>
                <w:color w:val="14343A"/>
                <w:lang w:eastAsia="ru-RU"/>
              </w:rPr>
              <w:t>Перфекционизм</w:t>
            </w:r>
            <w:proofErr w:type="spellEnd"/>
            <w:r w:rsidRPr="008B4F25">
              <w:rPr>
                <w:rFonts w:ascii="Georgia" w:eastAsia="Times New Roman" w:hAnsi="Georgia" w:cs="Times New Roman"/>
                <w:color w:val="14343A"/>
                <w:lang w:eastAsia="ru-RU"/>
              </w:rPr>
              <w:t>,</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3. Самостоятельность, социальная автономность.</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xml:space="preserve">4. Склонность к лидерству и </w:t>
            </w:r>
            <w:proofErr w:type="spellStart"/>
            <w:r w:rsidRPr="008B4F25">
              <w:rPr>
                <w:rFonts w:ascii="Georgia" w:eastAsia="Times New Roman" w:hAnsi="Georgia" w:cs="Times New Roman"/>
                <w:color w:val="14343A"/>
                <w:lang w:eastAsia="ru-RU"/>
              </w:rPr>
              <w:t>сорев</w:t>
            </w:r>
            <w:r w:rsidRPr="008B4F25">
              <w:rPr>
                <w:rFonts w:ascii="Georgia" w:eastAsia="Times New Roman" w:hAnsi="Georgia" w:cs="Times New Roman"/>
                <w:color w:val="14343A"/>
                <w:lang w:eastAsia="ru-RU"/>
              </w:rPr>
              <w:softHyphen/>
              <w:t>новательности</w:t>
            </w:r>
            <w:proofErr w:type="spellEnd"/>
            <w:r w:rsidRPr="008B4F25">
              <w:rPr>
                <w:rFonts w:ascii="Georgia" w:eastAsia="Times New Roman" w:hAnsi="Georgia" w:cs="Times New Roman"/>
                <w:color w:val="14343A"/>
                <w:lang w:eastAsia="ru-RU"/>
              </w:rPr>
              <w:t>.</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5. Живое воображение, богатая фан</w:t>
            </w:r>
            <w:r w:rsidRPr="008B4F25">
              <w:rPr>
                <w:rFonts w:ascii="Georgia" w:eastAsia="Times New Roman" w:hAnsi="Georgia" w:cs="Times New Roman"/>
                <w:color w:val="14343A"/>
                <w:lang w:eastAsia="ru-RU"/>
              </w:rPr>
              <w:softHyphen/>
              <w:t>тазия.</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6. Изобретательность, творчество.</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lastRenderedPageBreak/>
              <w:t>7. Чувство юмора.</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8. Чуткость к проявлениям неспра</w:t>
            </w:r>
            <w:r w:rsidRPr="008B4F25">
              <w:rPr>
                <w:rFonts w:ascii="Georgia" w:eastAsia="Times New Roman" w:hAnsi="Georgia" w:cs="Times New Roman"/>
                <w:color w:val="14343A"/>
                <w:lang w:eastAsia="ru-RU"/>
              </w:rPr>
              <w:softHyphen/>
              <w:t>ведливости.</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9. Чувствительность к невербальным сигналам окружающих</w:t>
            </w:r>
          </w:p>
        </w:tc>
        <w:tc>
          <w:tcPr>
            <w:tcW w:w="330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lastRenderedPageBreak/>
              <w:t>1. Повышенная возбудимость и чув</w:t>
            </w:r>
            <w:r w:rsidRPr="008B4F25">
              <w:rPr>
                <w:rFonts w:ascii="Georgia" w:eastAsia="Times New Roman" w:hAnsi="Georgia" w:cs="Times New Roman"/>
                <w:color w:val="14343A"/>
                <w:lang w:eastAsia="ru-RU"/>
              </w:rPr>
              <w:softHyphen/>
              <w:t>ствительность.2. Эмоциональный дисбаланс.</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3. Нетерпеливость.</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4. Преувеличенные страхи.</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5. Склонность к самообвинению.</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6. Предъявление завышенных требо</w:t>
            </w:r>
            <w:r w:rsidRPr="008B4F25">
              <w:rPr>
                <w:rFonts w:ascii="Georgia" w:eastAsia="Times New Roman" w:hAnsi="Georgia" w:cs="Times New Roman"/>
                <w:color w:val="14343A"/>
                <w:lang w:eastAsia="ru-RU"/>
              </w:rPr>
              <w:softHyphen/>
              <w:t>ваний к себе и окружающим.</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xml:space="preserve">7. </w:t>
            </w:r>
            <w:proofErr w:type="gramStart"/>
            <w:r w:rsidRPr="008B4F25">
              <w:rPr>
                <w:rFonts w:ascii="Georgia" w:eastAsia="Times New Roman" w:hAnsi="Georgia" w:cs="Times New Roman"/>
                <w:color w:val="14343A"/>
                <w:lang w:eastAsia="ru-RU"/>
              </w:rPr>
              <w:t>Негативное</w:t>
            </w:r>
            <w:proofErr w:type="gramEnd"/>
            <w:r w:rsidRPr="008B4F25">
              <w:rPr>
                <w:rFonts w:ascii="Georgia" w:eastAsia="Times New Roman" w:hAnsi="Georgia" w:cs="Times New Roman"/>
                <w:color w:val="14343A"/>
                <w:lang w:eastAsia="ru-RU"/>
              </w:rPr>
              <w:t xml:space="preserve"> </w:t>
            </w:r>
            <w:proofErr w:type="spellStart"/>
            <w:r w:rsidRPr="008B4F25">
              <w:rPr>
                <w:rFonts w:ascii="Georgia" w:eastAsia="Times New Roman" w:hAnsi="Georgia" w:cs="Times New Roman"/>
                <w:color w:val="14343A"/>
                <w:lang w:eastAsia="ru-RU"/>
              </w:rPr>
              <w:t>самовосприятие</w:t>
            </w:r>
            <w:proofErr w:type="spellEnd"/>
            <w:r w:rsidRPr="008B4F25">
              <w:rPr>
                <w:rFonts w:ascii="Georgia" w:eastAsia="Times New Roman" w:hAnsi="Georgia" w:cs="Times New Roman"/>
                <w:color w:val="14343A"/>
                <w:lang w:eastAsia="ru-RU"/>
              </w:rPr>
              <w:t>, зани</w:t>
            </w:r>
            <w:r w:rsidRPr="008B4F25">
              <w:rPr>
                <w:rFonts w:ascii="Georgia" w:eastAsia="Times New Roman" w:hAnsi="Georgia" w:cs="Times New Roman"/>
                <w:color w:val="14343A"/>
                <w:lang w:eastAsia="ru-RU"/>
              </w:rPr>
              <w:softHyphen/>
            </w:r>
            <w:r w:rsidRPr="008B4F25">
              <w:rPr>
                <w:rFonts w:ascii="Georgia" w:eastAsia="Times New Roman" w:hAnsi="Georgia" w:cs="Times New Roman"/>
                <w:color w:val="14343A"/>
                <w:lang w:eastAsia="ru-RU"/>
              </w:rPr>
              <w:lastRenderedPageBreak/>
              <w:t>женная самооценка.</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8. Недостаточная общительность со сверстниками, трудности в установ</w:t>
            </w:r>
            <w:r w:rsidRPr="008B4F25">
              <w:rPr>
                <w:rFonts w:ascii="Georgia" w:eastAsia="Times New Roman" w:hAnsi="Georgia" w:cs="Times New Roman"/>
                <w:color w:val="14343A"/>
                <w:lang w:eastAsia="ru-RU"/>
              </w:rPr>
              <w:softHyphen/>
              <w:t>лении социальных контактов.</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9. Неравномерность развития от</w:t>
            </w:r>
            <w:r w:rsidRPr="008B4F25">
              <w:rPr>
                <w:rFonts w:ascii="Georgia" w:eastAsia="Times New Roman" w:hAnsi="Georgia" w:cs="Times New Roman"/>
                <w:color w:val="14343A"/>
                <w:lang w:eastAsia="ru-RU"/>
              </w:rPr>
              <w:softHyphen/>
              <w:t>дельных способностей и личностных свойств.</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10. Неприязнь к школе, протест про</w:t>
            </w:r>
            <w:r w:rsidRPr="008B4F25">
              <w:rPr>
                <w:rFonts w:ascii="Georgia" w:eastAsia="Times New Roman" w:hAnsi="Georgia" w:cs="Times New Roman"/>
                <w:color w:val="14343A"/>
                <w:lang w:eastAsia="ru-RU"/>
              </w:rPr>
              <w:softHyphen/>
              <w:t>тив стандартных требований, если они кажутся ребенку бессмысленны</w:t>
            </w:r>
            <w:r w:rsidRPr="008B4F25">
              <w:rPr>
                <w:rFonts w:ascii="Georgia" w:eastAsia="Times New Roman" w:hAnsi="Georgia" w:cs="Times New Roman"/>
                <w:color w:val="14343A"/>
                <w:lang w:eastAsia="ru-RU"/>
              </w:rPr>
              <w:softHyphen/>
              <w:t>ми или не отвечающими его интере</w:t>
            </w:r>
            <w:r w:rsidRPr="008B4F25">
              <w:rPr>
                <w:rFonts w:ascii="Georgia" w:eastAsia="Times New Roman" w:hAnsi="Georgia" w:cs="Times New Roman"/>
                <w:color w:val="14343A"/>
                <w:lang w:eastAsia="ru-RU"/>
              </w:rPr>
              <w:softHyphen/>
              <w:t>сам</w:t>
            </w:r>
          </w:p>
        </w:tc>
      </w:tr>
    </w:tbl>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lastRenderedPageBreak/>
        <w:t> </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xml:space="preserve">Наибольшие трудности в образовании одаренного ребенка вызывает </w:t>
      </w:r>
      <w:proofErr w:type="spellStart"/>
      <w:r w:rsidRPr="008B4F25">
        <w:rPr>
          <w:rFonts w:ascii="Georgia" w:eastAsia="Times New Roman" w:hAnsi="Georgia" w:cs="Times New Roman"/>
          <w:color w:val="14343A"/>
          <w:lang w:eastAsia="ru-RU"/>
        </w:rPr>
        <w:t>диссинхрония</w:t>
      </w:r>
      <w:proofErr w:type="spellEnd"/>
      <w:r w:rsidRPr="008B4F25">
        <w:rPr>
          <w:rFonts w:ascii="Georgia" w:eastAsia="Times New Roman" w:hAnsi="Georgia" w:cs="Times New Roman"/>
          <w:color w:val="14343A"/>
          <w:lang w:eastAsia="ru-RU"/>
        </w:rPr>
        <w:t xml:space="preserve"> его развития, понимае</w:t>
      </w:r>
      <w:r w:rsidRPr="008B4F25">
        <w:rPr>
          <w:rFonts w:ascii="Georgia" w:eastAsia="Times New Roman" w:hAnsi="Georgia" w:cs="Times New Roman"/>
          <w:color w:val="14343A"/>
          <w:lang w:eastAsia="ru-RU"/>
        </w:rPr>
        <w:softHyphen/>
        <w:t>мая как неравномерность развития отдельных способностей и личностных свойств. Неравномерность развития проявляется, например, в несоответствии физического развития ребенка его умственным, творческим возможностям.</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В систему диагностических методик одаренности обычно включают стандартизированные тесты на интел</w:t>
      </w:r>
      <w:r w:rsidRPr="008B4F25">
        <w:rPr>
          <w:rFonts w:ascii="Georgia" w:eastAsia="Times New Roman" w:hAnsi="Georgia" w:cs="Times New Roman"/>
          <w:color w:val="14343A"/>
          <w:lang w:eastAsia="ru-RU"/>
        </w:rPr>
        <w:softHyphen/>
        <w:t xml:space="preserve">лектуальное развитие и творческие возможности. Эти методики (применяются в основном специалистами) дают возможность получения более или менее объективной оценки количественных показателей детской одаренности. Разрабатываются также методики диагностики детской одаренности для педагогов и родителей: </w:t>
      </w:r>
      <w:proofErr w:type="spellStart"/>
      <w:r w:rsidRPr="008B4F25">
        <w:rPr>
          <w:rFonts w:ascii="Georgia" w:eastAsia="Times New Roman" w:hAnsi="Georgia" w:cs="Times New Roman"/>
          <w:color w:val="14343A"/>
          <w:lang w:eastAsia="ru-RU"/>
        </w:rPr>
        <w:t>опросники</w:t>
      </w:r>
      <w:proofErr w:type="spellEnd"/>
      <w:r w:rsidRPr="008B4F25">
        <w:rPr>
          <w:rFonts w:ascii="Georgia" w:eastAsia="Times New Roman" w:hAnsi="Georgia" w:cs="Times New Roman"/>
          <w:color w:val="14343A"/>
          <w:lang w:eastAsia="ru-RU"/>
        </w:rPr>
        <w:t>, схемы наблюдений, алгоритмы составления характеристик. Эти методики, как правило, направлены на выявление качественных сторон детской одаренности.</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Основным методом изучения детской одаренности является наблюдение за ребенком в процессе его сво</w:t>
      </w:r>
      <w:r w:rsidRPr="008B4F25">
        <w:rPr>
          <w:rFonts w:ascii="Georgia" w:eastAsia="Times New Roman" w:hAnsi="Georgia" w:cs="Times New Roman"/>
          <w:color w:val="14343A"/>
          <w:lang w:eastAsia="ru-RU"/>
        </w:rPr>
        <w:softHyphen/>
        <w:t>бодного взаимодействия с окружающей средой. Интенсивность деятельности ребенка в той или иной области, постоянство выбора им соответствующих занятий и материалов могут свидетельствовать о наличии у него ода</w:t>
      </w:r>
      <w:r w:rsidRPr="008B4F25">
        <w:rPr>
          <w:rFonts w:ascii="Georgia" w:eastAsia="Times New Roman" w:hAnsi="Georgia" w:cs="Times New Roman"/>
          <w:color w:val="14343A"/>
          <w:lang w:eastAsia="ru-RU"/>
        </w:rPr>
        <w:softHyphen/>
        <w:t>ренности в этой области.</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Прогресс во всех сферах жизни общества невозможен без повышенного внимания к одаренным детям. В последнее время в Республике Беларусь это осознается на государственном уровне. Вместе с тем решение пробле</w:t>
      </w:r>
      <w:r w:rsidRPr="008B4F25">
        <w:rPr>
          <w:rFonts w:ascii="Georgia" w:eastAsia="Times New Roman" w:hAnsi="Georgia" w:cs="Times New Roman"/>
          <w:color w:val="14343A"/>
          <w:lang w:eastAsia="ru-RU"/>
        </w:rPr>
        <w:softHyphen/>
        <w:t>мы одаренных детей требует разработки для них специальных образовательных программ и соответствующих учебных, дидактических пособий. Очень важно подготовить и педагогов для работы с одаренными детьми.</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xml:space="preserve">В мировой образовательной практике предложены следующие пути образования одаренных детей: обучение этих детей в классах с более высоким уровнем и скоростью обучения; </w:t>
      </w:r>
      <w:proofErr w:type="gramStart"/>
      <w:r w:rsidRPr="008B4F25">
        <w:rPr>
          <w:rFonts w:ascii="Georgia" w:eastAsia="Times New Roman" w:hAnsi="Georgia" w:cs="Times New Roman"/>
          <w:color w:val="14343A"/>
          <w:lang w:eastAsia="ru-RU"/>
        </w:rPr>
        <w:t>обучение их по</w:t>
      </w:r>
      <w:proofErr w:type="gramEnd"/>
      <w:r w:rsidRPr="008B4F25">
        <w:rPr>
          <w:rFonts w:ascii="Georgia" w:eastAsia="Times New Roman" w:hAnsi="Georgia" w:cs="Times New Roman"/>
          <w:color w:val="14343A"/>
          <w:lang w:eastAsia="ru-RU"/>
        </w:rPr>
        <w:t xml:space="preserve"> индивидуальным программам.</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xml:space="preserve">Каковы пути развития способностей и одаренности в общеобразовательной школе? Во-первых, необходимо зафиксировать проявление ребенком тех или иных способностей, его сильных сторон. Проявление способностей </w:t>
      </w:r>
      <w:proofErr w:type="gramStart"/>
      <w:r w:rsidRPr="008B4F25">
        <w:rPr>
          <w:rFonts w:ascii="Georgia" w:eastAsia="Times New Roman" w:hAnsi="Georgia" w:cs="Times New Roman"/>
          <w:color w:val="14343A"/>
          <w:lang w:eastAsia="ru-RU"/>
        </w:rPr>
        <w:t>обнаруживается</w:t>
      </w:r>
      <w:proofErr w:type="gramEnd"/>
      <w:r w:rsidRPr="008B4F25">
        <w:rPr>
          <w:rFonts w:ascii="Georgia" w:eastAsia="Times New Roman" w:hAnsi="Georgia" w:cs="Times New Roman"/>
          <w:color w:val="14343A"/>
          <w:lang w:eastAsia="ru-RU"/>
        </w:rPr>
        <w:t xml:space="preserve"> прежде всего наблюдением за тем, как ученик занимается той или иной деятельностью: с интересом, с </w:t>
      </w:r>
      <w:r w:rsidRPr="008B4F25">
        <w:rPr>
          <w:rFonts w:ascii="Georgia" w:eastAsia="Times New Roman" w:hAnsi="Georgia" w:cs="Times New Roman"/>
          <w:color w:val="14343A"/>
          <w:lang w:eastAsia="ru-RU"/>
        </w:rPr>
        <w:lastRenderedPageBreak/>
        <w:t>проявлением положительных эмоций, с увлеченностью. Продолжая заниматься этой деятельностью, ученик развивает и соответствующие способности. Во-вторых, и ученику, и педагогам надо быть готовыми к возможным трудностям, периодам остановки или даже регресса в развитии способностей. Следует помочь ребенку в преодолении возможных препятствий, поддержать его уверенность в своих силах. Рост успехов не всегда заметен и требует кропотливой терпеливой работы.</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xml:space="preserve">Существует два типа одаренности: «школьная одаренность», проявляющаяся в больших способностях к обучению, в том числе к быстрому усвоению материала, и одаренность творческая. Творческие способности проявляются в собственной работе мысли, в собственной позиции, нередко отличающейся </w:t>
      </w:r>
      <w:proofErr w:type="gramStart"/>
      <w:r w:rsidRPr="008B4F25">
        <w:rPr>
          <w:rFonts w:ascii="Georgia" w:eastAsia="Times New Roman" w:hAnsi="Georgia" w:cs="Times New Roman"/>
          <w:color w:val="14343A"/>
          <w:lang w:eastAsia="ru-RU"/>
        </w:rPr>
        <w:t>от</w:t>
      </w:r>
      <w:proofErr w:type="gramEnd"/>
      <w:r w:rsidRPr="008B4F25">
        <w:rPr>
          <w:rFonts w:ascii="Georgia" w:eastAsia="Times New Roman" w:hAnsi="Georgia" w:cs="Times New Roman"/>
          <w:color w:val="14343A"/>
          <w:lang w:eastAsia="ru-RU"/>
        </w:rPr>
        <w:t xml:space="preserve"> общепринятой. Для учителя творческий ученик не всегда удобен на уроке, так как он не умеет приспосабливаться к общим требованиям, имеет свое мнение и интересы.</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Важно, чтобы учитель был готов к работе с одаренными детьми, понимал их психофизические особенности и образовательные потребности.</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i/>
          <w:iCs/>
          <w:color w:val="14343A"/>
          <w:lang w:eastAsia="ru-RU"/>
        </w:rPr>
        <w:t>4. Неуспеваемость учащихся как комплексная проблема, пути ее решения</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Особо следует рассмотреть проблему неуспевающих детей. Под неуспеваемостью понимают итоговую (комплексную) неподготовленность учащихся по одному или нескольким предметам, которая диагностируется по завершении более или менее длительного законченного отрезка времени (учебная четверть, полугодие, учебный год). Существуют разные подходы к классификации причин неуспеваемости.</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В категорию неуспевающих, отстающих в учении детей чаще всего попадают</w:t>
      </w:r>
      <w:proofErr w:type="gramStart"/>
      <w:r w:rsidRPr="008B4F25">
        <w:rPr>
          <w:rFonts w:ascii="Georgia" w:eastAsia="Times New Roman" w:hAnsi="Georgia" w:cs="Times New Roman"/>
          <w:color w:val="14343A"/>
          <w:lang w:eastAsia="ru-RU"/>
        </w:rPr>
        <w:t>:</w:t>
      </w:r>
      <w:proofErr w:type="gramEnd"/>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Дети с особенностями психофизического развития, прежде всего с задержкой психического развития (</w:t>
      </w:r>
      <w:proofErr w:type="spellStart"/>
      <w:proofErr w:type="gramStart"/>
      <w:r w:rsidRPr="008B4F25">
        <w:rPr>
          <w:rFonts w:ascii="Georgia" w:eastAsia="Times New Roman" w:hAnsi="Georgia" w:cs="Times New Roman"/>
          <w:color w:val="14343A"/>
          <w:lang w:eastAsia="ru-RU"/>
        </w:rPr>
        <w:t>наруше-нием</w:t>
      </w:r>
      <w:proofErr w:type="spellEnd"/>
      <w:proofErr w:type="gramEnd"/>
      <w:r w:rsidRPr="008B4F25">
        <w:rPr>
          <w:rFonts w:ascii="Georgia" w:eastAsia="Times New Roman" w:hAnsi="Georgia" w:cs="Times New Roman"/>
          <w:color w:val="14343A"/>
          <w:lang w:eastAsia="ru-RU"/>
        </w:rPr>
        <w:t xml:space="preserve"> нормального темпа психического развития). </w:t>
      </w:r>
      <w:proofErr w:type="gramStart"/>
      <w:r w:rsidRPr="008B4F25">
        <w:rPr>
          <w:rFonts w:ascii="Georgia" w:eastAsia="Times New Roman" w:hAnsi="Georgia" w:cs="Times New Roman"/>
          <w:color w:val="14343A"/>
          <w:lang w:eastAsia="ru-RU"/>
        </w:rPr>
        <w:t>Причинами неуспеваемости таких детей в массовой школе является незрелость сложных форм поведения, целенаправленной деятельности на фоне быстрой утомляемости, нарушений работоспособности и т. п. Детям с ЗПР свойственны: медленное восприятие и переработка информации, потребность в наглядно-практической опоре для более полного ее восприятия; недоразвитость словесно-логического мышления; объем и темп работы ниже, чем в норме;</w:t>
      </w:r>
      <w:proofErr w:type="gramEnd"/>
      <w:r w:rsidRPr="008B4F25">
        <w:rPr>
          <w:rFonts w:ascii="Georgia" w:eastAsia="Times New Roman" w:hAnsi="Georgia" w:cs="Times New Roman"/>
          <w:color w:val="14343A"/>
          <w:lang w:eastAsia="ru-RU"/>
        </w:rPr>
        <w:t xml:space="preserve"> неустойчивое внимание, большая отвлекаемость, несамостоятельность и другие особенности.</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Социально и педагогически запущенные дети, которые в силу неправильного семейного воспитания или его отсутствия, неблагоприятных макросоциальных условий оказываются недостаточно подготовленными для обучения в школе,</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xml:space="preserve">? Ослабленные или функционально несозревшие для школьного обучения дети: дети с </w:t>
      </w:r>
      <w:proofErr w:type="gramStart"/>
      <w:r w:rsidRPr="008B4F25">
        <w:rPr>
          <w:rFonts w:ascii="Georgia" w:eastAsia="Times New Roman" w:hAnsi="Georgia" w:cs="Times New Roman"/>
          <w:color w:val="14343A"/>
          <w:lang w:eastAsia="ru-RU"/>
        </w:rPr>
        <w:t>хроническими</w:t>
      </w:r>
      <w:proofErr w:type="gramEnd"/>
      <w:r w:rsidRPr="008B4F25">
        <w:rPr>
          <w:rFonts w:ascii="Georgia" w:eastAsia="Times New Roman" w:hAnsi="Georgia" w:cs="Times New Roman"/>
          <w:color w:val="14343A"/>
          <w:lang w:eastAsia="ru-RU"/>
        </w:rPr>
        <w:t xml:space="preserve"> </w:t>
      </w:r>
      <w:proofErr w:type="spellStart"/>
      <w:r w:rsidRPr="008B4F25">
        <w:rPr>
          <w:rFonts w:ascii="Georgia" w:eastAsia="Times New Roman" w:hAnsi="Georgia" w:cs="Times New Roman"/>
          <w:color w:val="14343A"/>
          <w:lang w:eastAsia="ru-RU"/>
        </w:rPr>
        <w:t>заболева-ниями</w:t>
      </w:r>
      <w:proofErr w:type="spellEnd"/>
      <w:r w:rsidRPr="008B4F25">
        <w:rPr>
          <w:rFonts w:ascii="Georgia" w:eastAsia="Times New Roman" w:hAnsi="Georgia" w:cs="Times New Roman"/>
          <w:color w:val="14343A"/>
          <w:lang w:eastAsia="ru-RU"/>
        </w:rPr>
        <w:t>, с неразвитым произвольным вниманием, несформированной на надлежащем уровне волей, недостаточно развитой учебной мотивацией и т. п.</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xml:space="preserve">? Дети с незначительными отклонениями в различных функциональных системах, которые, сочетаясь между собой, приводят к чрезмерной возбудимости или даже агрессивности, двигательному беспокойству, </w:t>
      </w:r>
      <w:proofErr w:type="spellStart"/>
      <w:r w:rsidRPr="008B4F25">
        <w:rPr>
          <w:rFonts w:ascii="Georgia" w:eastAsia="Times New Roman" w:hAnsi="Georgia" w:cs="Times New Roman"/>
          <w:color w:val="14343A"/>
          <w:lang w:eastAsia="ru-RU"/>
        </w:rPr>
        <w:t>гиперак-тивности</w:t>
      </w:r>
      <w:proofErr w:type="spellEnd"/>
      <w:r w:rsidRPr="008B4F25">
        <w:rPr>
          <w:rFonts w:ascii="Georgia" w:eastAsia="Times New Roman" w:hAnsi="Georgia" w:cs="Times New Roman"/>
          <w:color w:val="14343A"/>
          <w:lang w:eastAsia="ru-RU"/>
        </w:rPr>
        <w:t>. Нарушения поведения сочетаются нередко с трудностями в овладении письмом, чтением, счетом и т. п</w:t>
      </w:r>
      <w:proofErr w:type="gramStart"/>
      <w:r w:rsidRPr="008B4F25">
        <w:rPr>
          <w:rFonts w:ascii="Georgia" w:eastAsia="Times New Roman" w:hAnsi="Georgia" w:cs="Times New Roman"/>
          <w:color w:val="14343A"/>
          <w:lang w:eastAsia="ru-RU"/>
        </w:rPr>
        <w:t>.</w:t>
      </w:r>
      <w:proofErr w:type="gramEnd"/>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xml:space="preserve">? Дети, в структуре личности которых возникли негативные психические процессы (угнетенное состояние, </w:t>
      </w:r>
      <w:proofErr w:type="spellStart"/>
      <w:proofErr w:type="gramStart"/>
      <w:r w:rsidRPr="008B4F25">
        <w:rPr>
          <w:rFonts w:ascii="Georgia" w:eastAsia="Times New Roman" w:hAnsi="Georgia" w:cs="Times New Roman"/>
          <w:color w:val="14343A"/>
          <w:lang w:eastAsia="ru-RU"/>
        </w:rPr>
        <w:t>фру-страция</w:t>
      </w:r>
      <w:proofErr w:type="spellEnd"/>
      <w:proofErr w:type="gramEnd"/>
      <w:r w:rsidRPr="008B4F25">
        <w:rPr>
          <w:rFonts w:ascii="Georgia" w:eastAsia="Times New Roman" w:hAnsi="Georgia" w:cs="Times New Roman"/>
          <w:color w:val="14343A"/>
          <w:lang w:eastAsia="ru-RU"/>
        </w:rPr>
        <w:t xml:space="preserve">, страх), вызванные непрофессиональными педагогическими действиями учителей и родителей и </w:t>
      </w:r>
      <w:proofErr w:type="spellStart"/>
      <w:r w:rsidRPr="008B4F25">
        <w:rPr>
          <w:rFonts w:ascii="Georgia" w:eastAsia="Times New Roman" w:hAnsi="Georgia" w:cs="Times New Roman"/>
          <w:color w:val="14343A"/>
          <w:lang w:eastAsia="ru-RU"/>
        </w:rPr>
        <w:t>отрица-тельно</w:t>
      </w:r>
      <w:proofErr w:type="spellEnd"/>
      <w:r w:rsidRPr="008B4F25">
        <w:rPr>
          <w:rFonts w:ascii="Georgia" w:eastAsia="Times New Roman" w:hAnsi="Georgia" w:cs="Times New Roman"/>
          <w:color w:val="14343A"/>
          <w:lang w:eastAsia="ru-RU"/>
        </w:rPr>
        <w:t xml:space="preserve"> сказывающиеся на учебной деятельности и межличностных отношениях детей.</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Дети с относительной неуспеваемостью, при которой происходит отставание реального уровня знаний от фактических способностей учащихся, вызванное, как правило, заниженными требованиями к ним.</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lastRenderedPageBreak/>
        <w:t>? Нестандартные дети (одаренные, талантливые, тугодумы и др.).</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proofErr w:type="gramStart"/>
      <w:r w:rsidRPr="008B4F25">
        <w:rPr>
          <w:rFonts w:ascii="Georgia" w:eastAsia="Times New Roman" w:hAnsi="Georgia" w:cs="Times New Roman"/>
          <w:color w:val="14343A"/>
          <w:lang w:eastAsia="ru-RU"/>
        </w:rPr>
        <w:t xml:space="preserve">Исследователь данной проблемы Л. С. Славина выделяет следующие группы неуспевающих школьников: 1) дети с неправильным отношением к учению; 2) усваивающие материал с трудом (низкая </w:t>
      </w:r>
      <w:proofErr w:type="spellStart"/>
      <w:r w:rsidRPr="008B4F25">
        <w:rPr>
          <w:rFonts w:ascii="Georgia" w:eastAsia="Times New Roman" w:hAnsi="Georgia" w:cs="Times New Roman"/>
          <w:color w:val="14343A"/>
          <w:lang w:eastAsia="ru-RU"/>
        </w:rPr>
        <w:t>обучаемость</w:t>
      </w:r>
      <w:proofErr w:type="spellEnd"/>
      <w:r w:rsidRPr="008B4F25">
        <w:rPr>
          <w:rFonts w:ascii="Georgia" w:eastAsia="Times New Roman" w:hAnsi="Georgia" w:cs="Times New Roman"/>
          <w:color w:val="14343A"/>
          <w:lang w:eastAsia="ru-RU"/>
        </w:rPr>
        <w:t>); 3) дети, у которых не сформированы умения учебной работы; 4) учащиеся, не умеющие трудиться; 5) дети, у которых отсутствуют познавательные и учебные интересы.</w:t>
      </w:r>
      <w:proofErr w:type="gramEnd"/>
      <w:r w:rsidRPr="008B4F25">
        <w:rPr>
          <w:rFonts w:ascii="Georgia" w:eastAsia="Times New Roman" w:hAnsi="Georgia" w:cs="Times New Roman"/>
          <w:color w:val="14343A"/>
          <w:lang w:eastAsia="ru-RU"/>
        </w:rPr>
        <w:t xml:space="preserve"> </w:t>
      </w:r>
      <w:proofErr w:type="gramStart"/>
      <w:r w:rsidRPr="008B4F25">
        <w:rPr>
          <w:rFonts w:ascii="Georgia" w:eastAsia="Times New Roman" w:hAnsi="Georgia" w:cs="Times New Roman"/>
          <w:color w:val="14343A"/>
          <w:lang w:eastAsia="ru-RU"/>
        </w:rPr>
        <w:t>При этом неуспеваемость может носить эпизодический характер (ослаб контроль, возникли интересы вне школы и т. п.); быть частичной, но относительно стойкой по основным или отдельным предметам (невысокие способности ученика к данному предмету, отсутствие интереса к нему, конфликт с учителем и т. д.) или носить характер общего и глубокого отставания в учении по многим предметам в течение длительного времени.</w:t>
      </w:r>
      <w:proofErr w:type="gramEnd"/>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proofErr w:type="gramStart"/>
      <w:r w:rsidRPr="008B4F25">
        <w:rPr>
          <w:rFonts w:ascii="Georgia" w:eastAsia="Times New Roman" w:hAnsi="Georgia" w:cs="Times New Roman"/>
          <w:color w:val="14343A"/>
          <w:lang w:eastAsia="ru-RU"/>
        </w:rPr>
        <w:t>К субъективным причинам неуспеваемости относят недостаточную готовность ребенка к школьному обучению (отсутствие необходимых знаний, умений, привычек); неверие ученика в собственные силы, низкая самооценка; повышенный конформизм (подчинение нормам поведения группы сверстников в противовес собственным устремлениям); оценка достижений ученика не по его реальному продвижению в учении, а в сравнении с успехами лучших учеников класса;</w:t>
      </w:r>
      <w:proofErr w:type="gramEnd"/>
      <w:r w:rsidRPr="008B4F25">
        <w:rPr>
          <w:rFonts w:ascii="Georgia" w:eastAsia="Times New Roman" w:hAnsi="Georgia" w:cs="Times New Roman"/>
          <w:color w:val="14343A"/>
          <w:lang w:eastAsia="ru-RU"/>
        </w:rPr>
        <w:t xml:space="preserve"> отсутствие в арсенале педагогов методов, форм и средств диффе</w:t>
      </w:r>
      <w:r w:rsidRPr="008B4F25">
        <w:rPr>
          <w:rFonts w:ascii="Georgia" w:eastAsia="Times New Roman" w:hAnsi="Georgia" w:cs="Times New Roman"/>
          <w:color w:val="14343A"/>
          <w:lang w:eastAsia="ru-RU"/>
        </w:rPr>
        <w:softHyphen/>
        <w:t>ренцированного обучения, а также методик обучения нестандартных детей.</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Преодоление неуспеваемости в каждом конкретном случае индивидуально: начиная от помощи по преодолению трудностей в усвоении материала и возникших пробелов в знаниях до перевода в классы коррекции (выравнивания) и даже во вспомогательные (специальные) школы. К общим мерам можно отнести тщательную и продуманную диагностику причин явления, корректное их устранение, терпение, уважение к личности ребенка вне зависимости от его школьных успехов. Проверенными способами коррекции неуспеваемости является дифференцированное и индивидуальное обучение.</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Коррекционную работу с детьми и подростками, имеющими отставание в учебной деятельности, следует начинать с диагностики (наблюдение, беседа, тестирование, изучение результатов учебной деятельности и другие методы) их познавательных возможностей, мотивации учебной деятельности, состояния их эмоционально-волевой сферы. С учетом результатов диагностики педагоги оказывают непосредственную (оперативную) помощь или опо</w:t>
      </w:r>
      <w:r w:rsidRPr="008B4F25">
        <w:rPr>
          <w:rFonts w:ascii="Georgia" w:eastAsia="Times New Roman" w:hAnsi="Georgia" w:cs="Times New Roman"/>
          <w:color w:val="14343A"/>
          <w:lang w:eastAsia="ru-RU"/>
        </w:rPr>
        <w:softHyphen/>
        <w:t>средованную (длительного действия) помощь. Оперативная помощь носит единовременный, локальный характер и направлена на устранение пробелов в знаниях, способах мышления или деятельности (</w:t>
      </w:r>
      <w:proofErr w:type="gramStart"/>
      <w:r w:rsidRPr="008B4F25">
        <w:rPr>
          <w:rFonts w:ascii="Georgia" w:eastAsia="Times New Roman" w:hAnsi="Georgia" w:cs="Times New Roman"/>
          <w:color w:val="14343A"/>
          <w:lang w:eastAsia="ru-RU"/>
        </w:rPr>
        <w:t>см</w:t>
      </w:r>
      <w:proofErr w:type="gramEnd"/>
      <w:r w:rsidRPr="008B4F25">
        <w:rPr>
          <w:rFonts w:ascii="Georgia" w:eastAsia="Times New Roman" w:hAnsi="Georgia" w:cs="Times New Roman"/>
          <w:color w:val="14343A"/>
          <w:lang w:eastAsia="ru-RU"/>
        </w:rPr>
        <w:t>. таблицу 14).</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Таблица 14</w:t>
      </w:r>
    </w:p>
    <w:tbl>
      <w:tblPr>
        <w:tblW w:w="0" w:type="auto"/>
        <w:tblInd w:w="17" w:type="dxa"/>
        <w:shd w:val="clear" w:color="auto" w:fill="DFDECC"/>
        <w:tblCellMar>
          <w:left w:w="0" w:type="dxa"/>
          <w:right w:w="0" w:type="dxa"/>
        </w:tblCellMar>
        <w:tblLook w:val="04A0"/>
      </w:tblPr>
      <w:tblGrid>
        <w:gridCol w:w="4679"/>
        <w:gridCol w:w="4727"/>
      </w:tblGrid>
      <w:tr w:rsidR="008B4F25" w:rsidRPr="008B4F25" w:rsidTr="008B4F25">
        <w:tc>
          <w:tcPr>
            <w:tcW w:w="496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before="206" w:after="206" w:line="240" w:lineRule="auto"/>
              <w:ind w:firstLine="429"/>
              <w:jc w:val="center"/>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Признаки отставания в учении</w:t>
            </w:r>
          </w:p>
        </w:tc>
        <w:tc>
          <w:tcPr>
            <w:tcW w:w="498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before="206" w:after="206" w:line="240" w:lineRule="auto"/>
              <w:ind w:firstLine="429"/>
              <w:jc w:val="center"/>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Коррекционная помощь</w:t>
            </w:r>
          </w:p>
        </w:tc>
      </w:tr>
      <w:tr w:rsidR="008B4F25" w:rsidRPr="008B4F25" w:rsidTr="008B4F25">
        <w:tc>
          <w:tcPr>
            <w:tcW w:w="496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Затрудняется отвечать на вопросы по тексту учебника или по содержанию рассказа учителя</w:t>
            </w:r>
            <w:proofErr w:type="gramStart"/>
            <w:r w:rsidRPr="008B4F25">
              <w:rPr>
                <w:rFonts w:ascii="Georgia" w:eastAsia="Times New Roman" w:hAnsi="Georgia" w:cs="Times New Roman"/>
                <w:color w:val="14343A"/>
                <w:lang w:eastAsia="ru-RU"/>
              </w:rPr>
              <w:t>,</w:t>
            </w:r>
            <w:r w:rsidRPr="008B4F25">
              <w:rPr>
                <w:rFonts w:ascii="Georgia" w:eastAsia="Times New Roman" w:hAnsi="Georgia" w:cs="Times New Roman"/>
                <w:color w:val="14343A"/>
                <w:lang w:eastAsia="ru-RU"/>
              </w:rPr>
              <w:br/>
              <w:t xml:space="preserve">? </w:t>
            </w:r>
            <w:proofErr w:type="gramEnd"/>
            <w:r w:rsidRPr="008B4F25">
              <w:rPr>
                <w:rFonts w:ascii="Georgia" w:eastAsia="Times New Roman" w:hAnsi="Georgia" w:cs="Times New Roman"/>
                <w:color w:val="14343A"/>
                <w:lang w:eastAsia="ru-RU"/>
              </w:rPr>
              <w:t>Не может выделить главные теоретические положе</w:t>
            </w:r>
            <w:r w:rsidRPr="008B4F25">
              <w:rPr>
                <w:rFonts w:ascii="Georgia" w:eastAsia="Times New Roman" w:hAnsi="Georgia" w:cs="Times New Roman"/>
                <w:color w:val="14343A"/>
                <w:lang w:eastAsia="ru-RU"/>
              </w:rPr>
              <w:softHyphen/>
              <w:t>ния, неправильно воспроизводит определение, формули</w:t>
            </w:r>
            <w:r w:rsidRPr="008B4F25">
              <w:rPr>
                <w:rFonts w:ascii="Georgia" w:eastAsia="Times New Roman" w:hAnsi="Georgia" w:cs="Times New Roman"/>
                <w:color w:val="14343A"/>
                <w:lang w:eastAsia="ru-RU"/>
              </w:rPr>
              <w:softHyphen/>
              <w:t>ровку закона, не может воспроизвести схему и т. п.</w:t>
            </w:r>
          </w:p>
        </w:tc>
        <w:tc>
          <w:tcPr>
            <w:tcW w:w="498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Повторить объяснение, максимально разбив его на час</w:t>
            </w:r>
            <w:r w:rsidRPr="008B4F25">
              <w:rPr>
                <w:rFonts w:ascii="Georgia" w:eastAsia="Times New Roman" w:hAnsi="Georgia" w:cs="Times New Roman"/>
                <w:color w:val="14343A"/>
                <w:lang w:eastAsia="ru-RU"/>
              </w:rPr>
              <w:softHyphen/>
              <w:t>ти. Задать вопросы по основным содержательным час</w:t>
            </w:r>
            <w:r w:rsidRPr="008B4F25">
              <w:rPr>
                <w:rFonts w:ascii="Georgia" w:eastAsia="Times New Roman" w:hAnsi="Georgia" w:cs="Times New Roman"/>
                <w:color w:val="14343A"/>
                <w:lang w:eastAsia="ru-RU"/>
              </w:rPr>
              <w:softHyphen/>
              <w:t>тям изученного материала, опустив детали</w:t>
            </w:r>
          </w:p>
        </w:tc>
      </w:tr>
      <w:tr w:rsidR="008B4F25" w:rsidRPr="008B4F25" w:rsidTr="008B4F25">
        <w:tc>
          <w:tcPr>
            <w:tcW w:w="496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Испытывает затруднения в понимании, запоминании, воспроизведении правил, формул, в применении их по образцу, в знакомой ситуации</w:t>
            </w:r>
          </w:p>
        </w:tc>
        <w:tc>
          <w:tcPr>
            <w:tcW w:w="498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Выполнить несколько однотипных заданий, постоянно возвращаясь к тексту этих правил или формул. После тренировки воспроизвести их. Повторно рассмотреть и проанализировать используемые на уроке схему, та</w:t>
            </w:r>
            <w:r w:rsidRPr="008B4F25">
              <w:rPr>
                <w:rFonts w:ascii="Georgia" w:eastAsia="Times New Roman" w:hAnsi="Georgia" w:cs="Times New Roman"/>
                <w:color w:val="14343A"/>
                <w:lang w:eastAsia="ru-RU"/>
              </w:rPr>
              <w:softHyphen/>
              <w:t>блицы, опоры с объяснением того, что непонятно</w:t>
            </w:r>
          </w:p>
        </w:tc>
      </w:tr>
      <w:tr w:rsidR="008B4F25" w:rsidRPr="008B4F25" w:rsidTr="008B4F25">
        <w:tc>
          <w:tcPr>
            <w:tcW w:w="496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lastRenderedPageBreak/>
              <w:t>? Затрудняется в творческом применении изученного материала в незнакомой ситуации</w:t>
            </w:r>
          </w:p>
        </w:tc>
        <w:tc>
          <w:tcPr>
            <w:tcW w:w="498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Решить ряд задач, в которых используется изучаемый материал (понятие, закон), рассматривая альтернатив</w:t>
            </w:r>
            <w:r w:rsidRPr="008B4F25">
              <w:rPr>
                <w:rFonts w:ascii="Georgia" w:eastAsia="Times New Roman" w:hAnsi="Georgia" w:cs="Times New Roman"/>
                <w:color w:val="14343A"/>
                <w:lang w:eastAsia="ru-RU"/>
              </w:rPr>
              <w:softHyphen/>
              <w:t>ные варианты решения</w:t>
            </w:r>
          </w:p>
        </w:tc>
      </w:tr>
      <w:tr w:rsidR="008B4F25" w:rsidRPr="008B4F25" w:rsidTr="008B4F25">
        <w:tc>
          <w:tcPr>
            <w:tcW w:w="496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xml:space="preserve">? Не владеет </w:t>
            </w:r>
            <w:proofErr w:type="spellStart"/>
            <w:r w:rsidRPr="008B4F25">
              <w:rPr>
                <w:rFonts w:ascii="Georgia" w:eastAsia="Times New Roman" w:hAnsi="Georgia" w:cs="Times New Roman"/>
                <w:color w:val="14343A"/>
                <w:lang w:eastAsia="ru-RU"/>
              </w:rPr>
              <w:t>общеучебными</w:t>
            </w:r>
            <w:proofErr w:type="spellEnd"/>
            <w:r w:rsidRPr="008B4F25">
              <w:rPr>
                <w:rFonts w:ascii="Georgia" w:eastAsia="Times New Roman" w:hAnsi="Georgia" w:cs="Times New Roman"/>
                <w:color w:val="14343A"/>
                <w:lang w:eastAsia="ru-RU"/>
              </w:rPr>
              <w:t xml:space="preserve"> умениями и навыками (ра</w:t>
            </w:r>
            <w:r w:rsidRPr="008B4F25">
              <w:rPr>
                <w:rFonts w:ascii="Georgia" w:eastAsia="Times New Roman" w:hAnsi="Georgia" w:cs="Times New Roman"/>
                <w:color w:val="14343A"/>
                <w:lang w:eastAsia="ru-RU"/>
              </w:rPr>
              <w:softHyphen/>
              <w:t>бота с учебником, справочной литературой, другими источниками учебной информации, составление плана, конспекта, выделение главного, связный пересказ</w:t>
            </w:r>
            <w:r w:rsidRPr="008B4F25">
              <w:rPr>
                <w:rFonts w:ascii="Georgia" w:eastAsia="Times New Roman" w:hAnsi="Georgia" w:cs="Times New Roman"/>
                <w:color w:val="14343A"/>
                <w:lang w:eastAsia="ru-RU"/>
              </w:rPr>
              <w:br/>
              <w:t>и т. п.)</w:t>
            </w:r>
          </w:p>
        </w:tc>
        <w:tc>
          <w:tcPr>
            <w:tcW w:w="498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Разъяснять назначение данных умений; систематично и последовательно отрабатывать каждое умение; обеспечить алгоритмизацию отработки умений и навыков (давать точные предписания по выполнению элементарных операций и действий в определенной последовательности)</w:t>
            </w:r>
          </w:p>
        </w:tc>
      </w:tr>
    </w:tbl>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В целом устранение пробелов в знаниях и умениях осуществляется в ходе выполнения посильных индиви</w:t>
      </w:r>
      <w:r w:rsidRPr="008B4F25">
        <w:rPr>
          <w:rFonts w:ascii="Georgia" w:eastAsia="Times New Roman" w:hAnsi="Georgia" w:cs="Times New Roman"/>
          <w:color w:val="14343A"/>
          <w:lang w:eastAsia="ru-RU"/>
        </w:rPr>
        <w:softHyphen/>
        <w:t>дуальных заданий, подборе дополнительного материала, в конкретизации учебных заданий, в указании способов работы, предупреждающих ошибки, в совместном выполнении образцов заданий, в предупреждении о возможных трудностях в учебной деятельности и путях их преодоления. Опосредованная помощь направлена на устранение причин, порождающих неуспеваемость, на общее улучшение условий обучения. Важное направление работы по преодолению отставания в учении — это психолого-педагогическая подготовка к учебной деятельности, а также ее мотивация, убеждение в значимости знаний и умений. Важно, чтобы учащиеся проявили активное отношение к изучению учебного материала.</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Вопросы и задания для самоконтроля</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1. Определите понятия «дифференциация» и «индивидуализация» обучения. Установите соотношение между этими понятиями.</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2 Что понимают под «внутренней» и «внешней» дифференциацией обучения? Назовите ее виды.</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3. Какое обучение в педагогике называют дифференцированным? Охарактеризуйте формы, методы и средства дифференцированного обучения учащихся на разных возрастных этапах.</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4. Раскройте содержание понятий «способности», «одаренность», «талант».</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5. Назовите особенности познавательного, психического и социального развития одаренных детей.</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6. Какие пути обучения и воспитания одаренных детей предложила мировая образовательная практика? Каковы пути развития способностей и одаренности в общеобразовательной школе?</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7. Охарактеризуйте группы детей, которые могут попасть в категорию отстающих или неуспевающих учащихся.</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8. Назовите общие меры по преодолению отставания в учении. Раскройте пути оперативной и долговременной помощи отстающим или неуспевающим учащимся.</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b/>
          <w:bCs/>
          <w:color w:val="14343A"/>
          <w:lang w:eastAsia="ru-RU"/>
        </w:rPr>
        <w:t>?</w:t>
      </w:r>
      <w:r w:rsidRPr="008B4F25">
        <w:rPr>
          <w:rFonts w:ascii="Georgia" w:eastAsia="Times New Roman" w:hAnsi="Georgia" w:cs="Times New Roman"/>
          <w:color w:val="14343A"/>
          <w:lang w:eastAsia="ru-RU"/>
        </w:rPr>
        <w:t> </w:t>
      </w:r>
      <w:r w:rsidRPr="008B4F25">
        <w:rPr>
          <w:rFonts w:ascii="Georgia" w:eastAsia="Times New Roman" w:hAnsi="Georgia" w:cs="Times New Roman"/>
          <w:b/>
          <w:bCs/>
          <w:color w:val="14343A"/>
          <w:lang w:eastAsia="ru-RU"/>
        </w:rPr>
        <w:t>Дифференциация обучения </w:t>
      </w:r>
      <w:r w:rsidRPr="008B4F25">
        <w:rPr>
          <w:rFonts w:ascii="Georgia" w:eastAsia="Times New Roman" w:hAnsi="Georgia" w:cs="Times New Roman"/>
          <w:color w:val="14343A"/>
          <w:lang w:eastAsia="ru-RU"/>
        </w:rPr>
        <w:t>— </w:t>
      </w:r>
      <w:r w:rsidRPr="008B4F25">
        <w:rPr>
          <w:rFonts w:ascii="Georgia" w:eastAsia="Times New Roman" w:hAnsi="Georgia" w:cs="Times New Roman"/>
          <w:b/>
          <w:bCs/>
          <w:color w:val="14343A"/>
          <w:lang w:eastAsia="ru-RU"/>
        </w:rPr>
        <w:t>1) </w:t>
      </w:r>
      <w:r w:rsidRPr="008B4F25">
        <w:rPr>
          <w:rFonts w:ascii="Georgia" w:eastAsia="Times New Roman" w:hAnsi="Georgia" w:cs="Times New Roman"/>
          <w:color w:val="14343A"/>
          <w:lang w:eastAsia="ru-RU"/>
        </w:rPr>
        <w:t xml:space="preserve">создание разнообразных условий обучения для различных школ, классов, групп с целью учета особенностей их контингента; 2) </w:t>
      </w:r>
      <w:r w:rsidRPr="008B4F25">
        <w:rPr>
          <w:rFonts w:ascii="Georgia" w:eastAsia="Times New Roman" w:hAnsi="Georgia" w:cs="Times New Roman"/>
          <w:color w:val="14343A"/>
          <w:lang w:eastAsia="ru-RU"/>
        </w:rPr>
        <w:lastRenderedPageBreak/>
        <w:t>комплекс методических, психолого-педагогических и организационно управленческих мероприятий, обеспечивающих обучение в гомогенных (однородных) группах.</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b/>
          <w:bCs/>
          <w:color w:val="14343A"/>
          <w:lang w:eastAsia="ru-RU"/>
        </w:rPr>
        <w:t>? Индивидуализация обучения </w:t>
      </w:r>
      <w:r w:rsidRPr="008B4F25">
        <w:rPr>
          <w:rFonts w:ascii="Georgia" w:eastAsia="Times New Roman" w:hAnsi="Georgia" w:cs="Times New Roman"/>
          <w:color w:val="14343A"/>
          <w:lang w:eastAsia="ru-RU"/>
        </w:rPr>
        <w:t>— I) организация учебного процесса, при котором выбор содержания, способов, приемов, темпа обучения обусловливается индивидуальными особенностями учащихся; 2) различные учебно-методические, психолого-педагогические и организационно-управленческие мероприятия, обеспечивающие учет индивидуальных особенностей ребенка в процессе обучения.</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b/>
          <w:bCs/>
          <w:color w:val="14343A"/>
          <w:lang w:eastAsia="ru-RU"/>
        </w:rPr>
        <w:t>? «Внутренняя» дифференциация обучения — </w:t>
      </w:r>
      <w:r w:rsidRPr="008B4F25">
        <w:rPr>
          <w:rFonts w:ascii="Georgia" w:eastAsia="Times New Roman" w:hAnsi="Georgia" w:cs="Times New Roman"/>
          <w:color w:val="14343A"/>
          <w:lang w:eastAsia="ru-RU"/>
        </w:rPr>
        <w:t>такая организация учебного процесса, при которой индивидуальные особенности учащихся учитываются учителем в условиях учебной группы (класса) с разнородным составом учащихся.</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b/>
          <w:bCs/>
          <w:color w:val="14343A"/>
          <w:lang w:eastAsia="ru-RU"/>
        </w:rPr>
        <w:t>?</w:t>
      </w:r>
      <w:r w:rsidRPr="008B4F25">
        <w:rPr>
          <w:rFonts w:ascii="Georgia" w:eastAsia="Times New Roman" w:hAnsi="Georgia" w:cs="Times New Roman"/>
          <w:color w:val="14343A"/>
          <w:lang w:eastAsia="ru-RU"/>
        </w:rPr>
        <w:t> </w:t>
      </w:r>
      <w:r w:rsidRPr="008B4F25">
        <w:rPr>
          <w:rFonts w:ascii="Georgia" w:eastAsia="Times New Roman" w:hAnsi="Georgia" w:cs="Times New Roman"/>
          <w:b/>
          <w:bCs/>
          <w:color w:val="14343A"/>
          <w:lang w:eastAsia="ru-RU"/>
        </w:rPr>
        <w:t>«Внешняя» дифференциация обучения </w:t>
      </w:r>
      <w:r w:rsidRPr="008B4F25">
        <w:rPr>
          <w:rFonts w:ascii="Georgia" w:eastAsia="Times New Roman" w:hAnsi="Georgia" w:cs="Times New Roman"/>
          <w:color w:val="14343A"/>
          <w:lang w:eastAsia="ru-RU"/>
        </w:rPr>
        <w:t>— такая организация учебного процесса, при которой создаются специальные дифференцированные учебные группы с однородным составом, в которых осуществляется учет индивидуальных особенностей учащихся.</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b/>
          <w:bCs/>
          <w:color w:val="14343A"/>
          <w:lang w:eastAsia="ru-RU"/>
        </w:rPr>
        <w:t>? Дифференцированное обучение </w:t>
      </w:r>
      <w:r w:rsidRPr="008B4F25">
        <w:rPr>
          <w:rFonts w:ascii="Georgia" w:eastAsia="Times New Roman" w:hAnsi="Georgia" w:cs="Times New Roman"/>
          <w:color w:val="14343A"/>
          <w:lang w:eastAsia="ru-RU"/>
        </w:rPr>
        <w:t>— обучение, в ходе которого учитываются типологические возрастные и индиви</w:t>
      </w:r>
      <w:r w:rsidRPr="008B4F25">
        <w:rPr>
          <w:rFonts w:ascii="Georgia" w:eastAsia="Times New Roman" w:hAnsi="Georgia" w:cs="Times New Roman"/>
          <w:color w:val="14343A"/>
          <w:lang w:eastAsia="ru-RU"/>
        </w:rPr>
        <w:softHyphen/>
        <w:t>дуальные особенности учащихся.</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b/>
          <w:bCs/>
          <w:color w:val="14343A"/>
          <w:lang w:eastAsia="ru-RU"/>
        </w:rPr>
        <w:t>? Уровневая дифференциация — </w:t>
      </w:r>
      <w:r w:rsidRPr="008B4F25">
        <w:rPr>
          <w:rFonts w:ascii="Georgia" w:eastAsia="Times New Roman" w:hAnsi="Georgia" w:cs="Times New Roman"/>
          <w:color w:val="14343A"/>
          <w:lang w:eastAsia="ru-RU"/>
        </w:rPr>
        <w:t>форма «внутренней» дифференциации, которая каждому ученику дает возможность овладевать учебным материалом по отдельным предметам школьной программы на разных уровнях, но не ниже базового в зависимости от его способностей и индивидуальных особенностей.</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b/>
          <w:bCs/>
          <w:color w:val="14343A"/>
          <w:lang w:eastAsia="ru-RU"/>
        </w:rPr>
        <w:t>?</w:t>
      </w:r>
      <w:r w:rsidRPr="008B4F25">
        <w:rPr>
          <w:rFonts w:ascii="Georgia" w:eastAsia="Times New Roman" w:hAnsi="Georgia" w:cs="Times New Roman"/>
          <w:color w:val="14343A"/>
          <w:lang w:eastAsia="ru-RU"/>
        </w:rPr>
        <w:t> </w:t>
      </w:r>
      <w:r w:rsidRPr="008B4F25">
        <w:rPr>
          <w:rFonts w:ascii="Georgia" w:eastAsia="Times New Roman" w:hAnsi="Georgia" w:cs="Times New Roman"/>
          <w:b/>
          <w:bCs/>
          <w:color w:val="14343A"/>
          <w:lang w:eastAsia="ru-RU"/>
        </w:rPr>
        <w:t>Профильная дифференциация </w:t>
      </w:r>
      <w:r w:rsidRPr="008B4F25">
        <w:rPr>
          <w:rFonts w:ascii="Georgia" w:eastAsia="Times New Roman" w:hAnsi="Georgia" w:cs="Times New Roman"/>
          <w:color w:val="14343A"/>
          <w:lang w:eastAsia="ru-RU"/>
        </w:rPr>
        <w:t>— форма «внешней» дифференциации, которая предполагает обучение разных групп старшеклассников (профили, уклоны и т. п.) по программам, отличающимся глубиной изложения и объемом учебного ма</w:t>
      </w:r>
      <w:r w:rsidRPr="008B4F25">
        <w:rPr>
          <w:rFonts w:ascii="Georgia" w:eastAsia="Times New Roman" w:hAnsi="Georgia" w:cs="Times New Roman"/>
          <w:color w:val="14343A"/>
          <w:lang w:eastAsia="ru-RU"/>
        </w:rPr>
        <w:softHyphen/>
        <w:t>териала, номенклатурой изучаемых вопросов, профессионально ориентированным содержанием обучения.</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b/>
          <w:bCs/>
          <w:color w:val="14343A"/>
          <w:lang w:eastAsia="ru-RU"/>
        </w:rPr>
        <w:t>?</w:t>
      </w:r>
      <w:r w:rsidRPr="008B4F25">
        <w:rPr>
          <w:rFonts w:ascii="Georgia" w:eastAsia="Times New Roman" w:hAnsi="Georgia" w:cs="Times New Roman"/>
          <w:color w:val="14343A"/>
          <w:lang w:eastAsia="ru-RU"/>
        </w:rPr>
        <w:t> </w:t>
      </w:r>
      <w:r w:rsidRPr="008B4F25">
        <w:rPr>
          <w:rFonts w:ascii="Georgia" w:eastAsia="Times New Roman" w:hAnsi="Georgia" w:cs="Times New Roman"/>
          <w:b/>
          <w:bCs/>
          <w:color w:val="14343A"/>
          <w:lang w:eastAsia="ru-RU"/>
        </w:rPr>
        <w:t>Одаренность </w:t>
      </w:r>
      <w:r w:rsidRPr="008B4F25">
        <w:rPr>
          <w:rFonts w:ascii="Georgia" w:eastAsia="Times New Roman" w:hAnsi="Georgia" w:cs="Times New Roman"/>
          <w:color w:val="14343A"/>
          <w:lang w:eastAsia="ru-RU"/>
        </w:rPr>
        <w:t xml:space="preserve">— высокий уровень развития и проявления общих или специальных способностей; сложное интегральное качество личности, в структуре которого выделяют </w:t>
      </w:r>
      <w:proofErr w:type="spellStart"/>
      <w:r w:rsidRPr="008B4F25">
        <w:rPr>
          <w:rFonts w:ascii="Georgia" w:eastAsia="Times New Roman" w:hAnsi="Georgia" w:cs="Times New Roman"/>
          <w:color w:val="14343A"/>
          <w:lang w:eastAsia="ru-RU"/>
        </w:rPr>
        <w:t>ненасыщаемую</w:t>
      </w:r>
      <w:proofErr w:type="spellEnd"/>
      <w:r w:rsidRPr="008B4F25">
        <w:rPr>
          <w:rFonts w:ascii="Georgia" w:eastAsia="Times New Roman" w:hAnsi="Georgia" w:cs="Times New Roman"/>
          <w:color w:val="14343A"/>
          <w:lang w:eastAsia="ru-RU"/>
        </w:rPr>
        <w:t xml:space="preserve"> познавательную потребность, </w:t>
      </w:r>
      <w:proofErr w:type="spellStart"/>
      <w:r w:rsidRPr="008B4F25">
        <w:rPr>
          <w:rFonts w:ascii="Georgia" w:eastAsia="Times New Roman" w:hAnsi="Georgia" w:cs="Times New Roman"/>
          <w:color w:val="14343A"/>
          <w:lang w:eastAsia="ru-RU"/>
        </w:rPr>
        <w:t>креативность</w:t>
      </w:r>
      <w:proofErr w:type="spellEnd"/>
      <w:r w:rsidRPr="008B4F25">
        <w:rPr>
          <w:rFonts w:ascii="Georgia" w:eastAsia="Times New Roman" w:hAnsi="Georgia" w:cs="Times New Roman"/>
          <w:color w:val="14343A"/>
          <w:lang w:eastAsia="ru-RU"/>
        </w:rPr>
        <w:t xml:space="preserve"> и настойчивость.</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b/>
          <w:bCs/>
          <w:color w:val="14343A"/>
          <w:lang w:eastAsia="ru-RU"/>
        </w:rPr>
        <w:t>? Неуспеваемость </w:t>
      </w:r>
      <w:r w:rsidRPr="008B4F25">
        <w:rPr>
          <w:rFonts w:ascii="Georgia" w:eastAsia="Times New Roman" w:hAnsi="Georgia" w:cs="Times New Roman"/>
          <w:color w:val="14343A"/>
          <w:lang w:eastAsia="ru-RU"/>
        </w:rPr>
        <w:t>— итоговая (комплексная) неподготовленность учащихся по одному или нескольким предметам, которая диагностируется по завершении более или менее длительного законченного отрезка времени (учебная четверть, полугодие, учебный год).</w:t>
      </w:r>
    </w:p>
    <w:p w:rsidR="002D2C1F" w:rsidRDefault="002D2C1F"/>
    <w:sectPr w:rsidR="002D2C1F" w:rsidSect="002D2C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8B4F25"/>
    <w:rsid w:val="002D2C1F"/>
    <w:rsid w:val="008B4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4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B4F25"/>
    <w:rPr>
      <w:i/>
      <w:iCs/>
    </w:rPr>
  </w:style>
  <w:style w:type="character" w:customStyle="1" w:styleId="apple-converted-space">
    <w:name w:val="apple-converted-space"/>
    <w:basedOn w:val="a0"/>
    <w:rsid w:val="008B4F25"/>
  </w:style>
  <w:style w:type="character" w:styleId="a5">
    <w:name w:val="Strong"/>
    <w:basedOn w:val="a0"/>
    <w:uiPriority w:val="22"/>
    <w:qFormat/>
    <w:rsid w:val="008B4F25"/>
    <w:rPr>
      <w:b/>
      <w:bCs/>
    </w:rPr>
  </w:style>
</w:styles>
</file>

<file path=word/webSettings.xml><?xml version="1.0" encoding="utf-8"?>
<w:webSettings xmlns:r="http://schemas.openxmlformats.org/officeDocument/2006/relationships" xmlns:w="http://schemas.openxmlformats.org/wordprocessingml/2006/main">
  <w:divs>
    <w:div w:id="154822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4724</Words>
  <Characters>26930</Characters>
  <Application>Microsoft Office Word</Application>
  <DocSecurity>0</DocSecurity>
  <Lines>224</Lines>
  <Paragraphs>63</Paragraphs>
  <ScaleCrop>false</ScaleCrop>
  <Company/>
  <LinksUpToDate>false</LinksUpToDate>
  <CharactersWithSpaces>31591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2015-12-02T12:08:00Z</dcterms:created>
  <dcterms:modified xsi:type="dcterms:W3CDTF">2015-12-02T12:14:00Z</dcterms:modified>
</cp:coreProperties>
</file>