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B2" w:rsidRPr="00F95F28" w:rsidRDefault="00830BB2" w:rsidP="00830BB2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ЗАЦВЯРДЖАЮ</w:t>
      </w:r>
    </w:p>
    <w:p w:rsidR="00830BB2" w:rsidRPr="00F95F28" w:rsidRDefault="00830BB2" w:rsidP="00830BB2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Дырэктар дзяржаўнай</w:t>
      </w:r>
    </w:p>
    <w:p w:rsidR="00830BB2" w:rsidRPr="00F95F28" w:rsidRDefault="00830BB2" w:rsidP="00830BB2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установы адукацыі</w:t>
      </w:r>
    </w:p>
    <w:p w:rsidR="00830BB2" w:rsidRPr="00F95F28" w:rsidRDefault="00D86732" w:rsidP="00830BB2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“Макарыцкая</w:t>
      </w:r>
      <w:r w:rsidR="00830BB2" w:rsidRPr="00F95F2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830BB2" w:rsidRPr="00F95F28" w:rsidRDefault="00830BB2" w:rsidP="00830BB2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базавая школа”</w:t>
      </w:r>
    </w:p>
    <w:p w:rsidR="00830BB2" w:rsidRPr="00F95F28" w:rsidRDefault="00830BB2" w:rsidP="00830BB2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___________А.І.Вяргей</w:t>
      </w:r>
    </w:p>
    <w:p w:rsidR="00830BB2" w:rsidRPr="00F95F28" w:rsidRDefault="00830BB2" w:rsidP="00830BB2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___________202</w:t>
      </w:r>
      <w:r w:rsidR="0098676D">
        <w:rPr>
          <w:rFonts w:ascii="Times New Roman" w:hAnsi="Times New Roman" w:cs="Times New Roman"/>
          <w:sz w:val="30"/>
          <w:szCs w:val="30"/>
          <w:lang w:val="be-BY"/>
        </w:rPr>
        <w:t>3</w:t>
      </w:r>
      <w:bookmarkStart w:id="0" w:name="_GoBack"/>
      <w:bookmarkEnd w:id="0"/>
    </w:p>
    <w:p w:rsidR="00830BB2" w:rsidRDefault="00830BB2" w:rsidP="0024451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D86732" w:rsidRDefault="00432FBB" w:rsidP="0024451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432FBB">
        <w:rPr>
          <w:rFonts w:ascii="Times New Roman" w:hAnsi="Times New Roman" w:cs="Times New Roman"/>
          <w:b/>
          <w:sz w:val="30"/>
          <w:szCs w:val="30"/>
          <w:lang w:val="be-BY"/>
        </w:rPr>
        <w:t>ПАЛАЖЭННЕ АБ КАМІСІІ ПА СУПРАЦЬДЗЕЯННІ КАРУПЦЫІ ДЗЯРЖАЎ</w:t>
      </w:r>
      <w:r w:rsidR="00D86732">
        <w:rPr>
          <w:rFonts w:ascii="Times New Roman" w:hAnsi="Times New Roman" w:cs="Times New Roman"/>
          <w:b/>
          <w:sz w:val="30"/>
          <w:szCs w:val="30"/>
          <w:lang w:val="be-BY"/>
        </w:rPr>
        <w:t xml:space="preserve">НАЙ УСТАНОВЫ АДУКАЦЫІ </w:t>
      </w:r>
    </w:p>
    <w:p w:rsidR="00830BB2" w:rsidRPr="00432FBB" w:rsidRDefault="00D86732" w:rsidP="0024451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"МАКАРЫЦКАЯ </w:t>
      </w:r>
      <w:r w:rsidR="00432FBB" w:rsidRPr="00432FBB">
        <w:rPr>
          <w:rFonts w:ascii="Times New Roman" w:hAnsi="Times New Roman" w:cs="Times New Roman"/>
          <w:b/>
          <w:sz w:val="30"/>
          <w:szCs w:val="30"/>
          <w:lang w:val="be-BY"/>
        </w:rPr>
        <w:t>БАЗАВАЯ ШКОЛА"</w:t>
      </w:r>
    </w:p>
    <w:p w:rsidR="0024451A" w:rsidRPr="00F95F28" w:rsidRDefault="0024451A" w:rsidP="0024451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b/>
          <w:sz w:val="30"/>
          <w:szCs w:val="30"/>
          <w:lang w:val="be-BY"/>
        </w:rPr>
        <w:t>АГУЛЬНЫЯ ПАЛАЖЭННІ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1. Палажэнне аб камісіі па супрацьдзеянні карупцыі дзяржаўнай установы адукацыі "Макарыцкі дзіцячы сад-базавая школа"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(далей – Палажэнне) распрацавана на падставе тыпавога Палажэння аб камісіі па супрацьдзеянні карупцыі, зацверджанага пастановай Савета Міністраў Рэспублікі Беларусь ад 26.12.2011 № 1732 (са зменамі і дапаўненнямі)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 xml:space="preserve">2. Сапраўдным </w:t>
      </w:r>
      <w:r>
        <w:rPr>
          <w:rFonts w:ascii="Times New Roman" w:hAnsi="Times New Roman" w:cs="Times New Roman"/>
          <w:sz w:val="30"/>
          <w:szCs w:val="30"/>
          <w:lang w:val="be-BY"/>
        </w:rPr>
        <w:t>палажэннем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 xml:space="preserve"> вызначаецца парадак стварэння і дзейнасці ў дзяржаўнай установе адукацыі 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(далей ДУА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школа") камісіі па супрацьдзеянні карупцыі (далей – камісія).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3. Камісія ў сваёй дзейнасці кіруецца Канстытуцыяй Рэспублікі Беларусь, Законам Рэспублікі Беларусь ад 15 ліпеня 2015 года "</w:t>
      </w:r>
      <w:r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 xml:space="preserve">б барацьбе з карупцыяй» (Нацыянальны прававы інтэрнэт-партал Рэспублікі Беларусь, 23.07.2015, 2/2303), іншымі актамі заканадаўства, у тым ліку сапраўдным </w:t>
      </w:r>
      <w:r>
        <w:rPr>
          <w:rFonts w:ascii="Times New Roman" w:hAnsi="Times New Roman" w:cs="Times New Roman"/>
          <w:sz w:val="30"/>
          <w:szCs w:val="30"/>
          <w:lang w:val="be-BY"/>
        </w:rPr>
        <w:t>палажэннем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4451A" w:rsidRPr="003F44B1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>4. Камісія ствараецца загадам дырэктара ДУА 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Pr="0024451A">
        <w:rPr>
          <w:rFonts w:ascii="Times New Roman" w:hAnsi="Times New Roman" w:cs="Times New Roman"/>
          <w:sz w:val="30"/>
          <w:szCs w:val="30"/>
          <w:lang w:val="be-BY"/>
        </w:rPr>
        <w:t xml:space="preserve">базавая школа" ў колькасці не менш за пяць членаў пад старшынствам дырэктара ўстановы адукацыі. 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>Намеснік старшыні і сакратар камісіі абіраюцца на пас</w:t>
      </w:r>
      <w:r w:rsidR="002F5C68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>дж</w:t>
      </w:r>
      <w:r w:rsidR="002F5C68"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>нні камісіі з ліку яе членаў.</w:t>
      </w:r>
    </w:p>
    <w:p w:rsidR="0024451A" w:rsidRPr="003F44B1" w:rsidRDefault="0024451A" w:rsidP="0024451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b/>
          <w:sz w:val="30"/>
          <w:szCs w:val="30"/>
          <w:lang w:val="be-BY"/>
        </w:rPr>
        <w:t>МЭТЫ І ЗАДАЧЫ ДЗЕЙНАСЦІ КАМІСІІ</w:t>
      </w:r>
    </w:p>
    <w:p w:rsidR="0024451A" w:rsidRPr="003F44B1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b/>
          <w:sz w:val="30"/>
          <w:szCs w:val="30"/>
          <w:lang w:val="be-BY"/>
        </w:rPr>
        <w:t>5. Мэтамі стварэння камісіі з'яўляюцца:</w:t>
      </w:r>
    </w:p>
    <w:p w:rsidR="00D86732" w:rsidRPr="00D86732" w:rsidRDefault="0024451A" w:rsidP="0024451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D86732">
        <w:rPr>
          <w:rFonts w:ascii="Times New Roman" w:hAnsi="Times New Roman" w:cs="Times New Roman"/>
          <w:sz w:val="30"/>
          <w:szCs w:val="30"/>
        </w:rPr>
        <w:t>папярэджанне</w:t>
      </w:r>
      <w:proofErr w:type="spellEnd"/>
      <w:r w:rsidRPr="00D867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86732">
        <w:rPr>
          <w:rFonts w:ascii="Times New Roman" w:hAnsi="Times New Roman" w:cs="Times New Roman"/>
          <w:sz w:val="30"/>
          <w:szCs w:val="30"/>
        </w:rPr>
        <w:t>карупцыйных</w:t>
      </w:r>
      <w:proofErr w:type="spellEnd"/>
      <w:r w:rsidRPr="00D867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86732">
        <w:rPr>
          <w:rFonts w:ascii="Times New Roman" w:hAnsi="Times New Roman" w:cs="Times New Roman"/>
          <w:sz w:val="30"/>
          <w:szCs w:val="30"/>
        </w:rPr>
        <w:t>правапарушэнняў</w:t>
      </w:r>
      <w:proofErr w:type="spellEnd"/>
      <w:r w:rsidRPr="00D86732">
        <w:rPr>
          <w:rFonts w:ascii="Times New Roman" w:hAnsi="Times New Roman" w:cs="Times New Roman"/>
          <w:sz w:val="30"/>
          <w:szCs w:val="30"/>
        </w:rPr>
        <w:t xml:space="preserve"> у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4451A" w:rsidRPr="00D86732" w:rsidRDefault="0024451A" w:rsidP="0024451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86732">
        <w:rPr>
          <w:rFonts w:ascii="Times New Roman" w:hAnsi="Times New Roman" w:cs="Times New Roman"/>
          <w:sz w:val="30"/>
          <w:szCs w:val="30"/>
          <w:lang w:val="be-BY"/>
        </w:rPr>
        <w:t xml:space="preserve">арганізацыя выяўлення і ліквідацыі ў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Pr="00D86732">
        <w:rPr>
          <w:rFonts w:ascii="Times New Roman" w:hAnsi="Times New Roman" w:cs="Times New Roman"/>
          <w:sz w:val="30"/>
          <w:szCs w:val="30"/>
          <w:lang w:val="be-BY"/>
        </w:rPr>
        <w:t xml:space="preserve"> прычын і ўмоў, якія спараджаюць карупцыю;</w:t>
      </w:r>
    </w:p>
    <w:p w:rsidR="0024451A" w:rsidRPr="0098676D" w:rsidRDefault="0024451A" w:rsidP="0024451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8676D">
        <w:rPr>
          <w:rFonts w:ascii="Times New Roman" w:hAnsi="Times New Roman" w:cs="Times New Roman"/>
          <w:sz w:val="30"/>
          <w:szCs w:val="30"/>
          <w:lang w:val="be-BY"/>
        </w:rPr>
        <w:t>забеспячэнне абароны правоў і законных інтарэсаў грамадзян, грамадства і дзяржавы ад пагроз, звязаных з карупцыяй;</w:t>
      </w:r>
    </w:p>
    <w:p w:rsidR="0024451A" w:rsidRPr="0098676D" w:rsidRDefault="0024451A" w:rsidP="0024451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8676D">
        <w:rPr>
          <w:rFonts w:ascii="Times New Roman" w:hAnsi="Times New Roman" w:cs="Times New Roman"/>
          <w:sz w:val="30"/>
          <w:szCs w:val="30"/>
          <w:lang w:val="be-BY"/>
        </w:rPr>
        <w:t xml:space="preserve">удзел у межах сваіх паўнамоцтваў у рэалізацыі мерапрыемстваў, накіраваных на супрацьдзеянне карупцыі ў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Pr="0098676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451A">
        <w:rPr>
          <w:rFonts w:ascii="Times New Roman" w:hAnsi="Times New Roman" w:cs="Times New Roman"/>
          <w:b/>
          <w:sz w:val="30"/>
          <w:szCs w:val="30"/>
        </w:rPr>
        <w:lastRenderedPageBreak/>
        <w:t xml:space="preserve">6. </w:t>
      </w:r>
      <w:proofErr w:type="spellStart"/>
      <w:r w:rsidRPr="0024451A">
        <w:rPr>
          <w:rFonts w:ascii="Times New Roman" w:hAnsi="Times New Roman" w:cs="Times New Roman"/>
          <w:b/>
          <w:sz w:val="30"/>
          <w:szCs w:val="30"/>
        </w:rPr>
        <w:t>Камі</w:t>
      </w:r>
      <w:proofErr w:type="gramStart"/>
      <w:r w:rsidRPr="0024451A">
        <w:rPr>
          <w:rFonts w:ascii="Times New Roman" w:hAnsi="Times New Roman" w:cs="Times New Roman"/>
          <w:b/>
          <w:sz w:val="30"/>
          <w:szCs w:val="30"/>
        </w:rPr>
        <w:t>с</w:t>
      </w:r>
      <w:proofErr w:type="gramEnd"/>
      <w:r w:rsidRPr="0024451A">
        <w:rPr>
          <w:rFonts w:ascii="Times New Roman" w:hAnsi="Times New Roman" w:cs="Times New Roman"/>
          <w:b/>
          <w:sz w:val="30"/>
          <w:szCs w:val="30"/>
        </w:rPr>
        <w:t>ія</w:t>
      </w:r>
      <w:proofErr w:type="spellEnd"/>
      <w:r w:rsidRPr="0024451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b/>
          <w:sz w:val="30"/>
          <w:szCs w:val="30"/>
        </w:rPr>
        <w:t>вырашае</w:t>
      </w:r>
      <w:proofErr w:type="spellEnd"/>
      <w:r w:rsidRPr="0024451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b/>
          <w:sz w:val="30"/>
          <w:szCs w:val="30"/>
        </w:rPr>
        <w:t>наступныя</w:t>
      </w:r>
      <w:proofErr w:type="spellEnd"/>
      <w:r w:rsidRPr="0024451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b/>
          <w:sz w:val="30"/>
          <w:szCs w:val="30"/>
        </w:rPr>
        <w:t>задачы</w:t>
      </w:r>
      <w:proofErr w:type="spellEnd"/>
      <w:r w:rsidRPr="0024451A">
        <w:rPr>
          <w:rFonts w:ascii="Times New Roman" w:hAnsi="Times New Roman" w:cs="Times New Roman"/>
          <w:b/>
          <w:sz w:val="30"/>
          <w:szCs w:val="30"/>
        </w:rPr>
        <w:t>:</w:t>
      </w:r>
    </w:p>
    <w:p w:rsidR="0024451A" w:rsidRPr="0024451A" w:rsidRDefault="0024451A" w:rsidP="002445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акумуляванне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інфармацыі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парушэннях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заканадаўства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барацьбе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карупцыяй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учыненых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работнікамі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абагульненне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аналіз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інфармацыі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парушэннях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антыкарупцыйнага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заканадаўства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работнікамі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якая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паступае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дзяржаўных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органаў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аж</w:t>
      </w:r>
      <w:r w:rsidR="00C007D3">
        <w:rPr>
          <w:rFonts w:ascii="Times New Roman" w:hAnsi="Times New Roman" w:cs="Times New Roman"/>
          <w:sz w:val="30"/>
          <w:szCs w:val="30"/>
        </w:rPr>
        <w:t>ыццяўляюць</w:t>
      </w:r>
      <w:proofErr w:type="spellEnd"/>
      <w:r w:rsidR="00C007D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007D3">
        <w:rPr>
          <w:rFonts w:ascii="Times New Roman" w:hAnsi="Times New Roman" w:cs="Times New Roman"/>
          <w:sz w:val="30"/>
          <w:szCs w:val="30"/>
        </w:rPr>
        <w:t>барацьбу</w:t>
      </w:r>
      <w:proofErr w:type="spellEnd"/>
      <w:r w:rsidR="00C007D3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="00C007D3">
        <w:rPr>
          <w:rFonts w:ascii="Times New Roman" w:hAnsi="Times New Roman" w:cs="Times New Roman"/>
          <w:sz w:val="30"/>
          <w:szCs w:val="30"/>
        </w:rPr>
        <w:t>карупцыяй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своечасовае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вызначэнне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карупцыйных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рызык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і мер па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нейтралізацыі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распрацоўка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арганізацыя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правядзення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мерапрыемстваў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супрацьдзеянні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карупцыі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ў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Pr="0024451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аналіз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эфектыўнасці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мер,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прымаюцца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C007D3" w:rsidP="002445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заемадзеянне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дзяржаўнымі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органамі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ажыццяўляюць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барацьбу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карупцыяй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грамадскімі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аб'яднаннямі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іншымі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арганізацыямі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пытаннях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процідзеяння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451A" w:rsidRPr="0024451A">
        <w:rPr>
          <w:rFonts w:ascii="Times New Roman" w:hAnsi="Times New Roman" w:cs="Times New Roman"/>
          <w:sz w:val="30"/>
          <w:szCs w:val="30"/>
        </w:rPr>
        <w:t>карупцыі</w:t>
      </w:r>
      <w:proofErr w:type="spellEnd"/>
      <w:r w:rsidR="0024451A"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разгляд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пытанняў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прадухілення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ўрэгулявання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канфлікту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інтарэсаў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, а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таксама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ўнясенне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адпаведных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прапаноў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кіраўніку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ўстановы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разгляд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пытанняў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захавання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правілаў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карпаратыўнай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этыкі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.</w:t>
      </w:r>
    </w:p>
    <w:p w:rsidR="0024451A" w:rsidRPr="00C007D3" w:rsidRDefault="0024451A" w:rsidP="00C007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07D3">
        <w:rPr>
          <w:rFonts w:ascii="Times New Roman" w:hAnsi="Times New Roman" w:cs="Times New Roman"/>
          <w:b/>
          <w:sz w:val="30"/>
          <w:szCs w:val="30"/>
        </w:rPr>
        <w:t>ФУНКЦЫІ КАМІСІІ</w:t>
      </w:r>
    </w:p>
    <w:p w:rsidR="0024451A" w:rsidRPr="00C007D3" w:rsidRDefault="00C007D3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="0024451A" w:rsidRPr="00C007D3">
        <w:rPr>
          <w:rFonts w:ascii="Times New Roman" w:hAnsi="Times New Roman" w:cs="Times New Roman"/>
          <w:sz w:val="30"/>
          <w:szCs w:val="30"/>
          <w:lang w:val="be-BY"/>
        </w:rPr>
        <w:t xml:space="preserve">7. Камісія ў мэтах вырашэння ўскладзеных на яе задач ажыццяўляе наступныя </w:t>
      </w:r>
      <w:r w:rsidR="0024451A" w:rsidRPr="00C007D3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асноўныя функцыі: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sz w:val="30"/>
          <w:szCs w:val="30"/>
          <w:lang w:val="be-BY"/>
        </w:rPr>
        <w:t xml:space="preserve">удзельнічае ў межах сваёй кампетэнцыі ў выкананні даручэнняў вышэйстаячых дзяржаўных органаў і кіраўніка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>па прадухіленні правапарушэнняў, якія ствараюць умовы для карупцыі і карупцыйных правапарушэнняў;</w:t>
      </w:r>
    </w:p>
    <w:p w:rsidR="0024451A" w:rsidRPr="003F44B1" w:rsidRDefault="00C007D3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24451A" w:rsidRPr="003F44B1">
        <w:rPr>
          <w:rFonts w:ascii="Times New Roman" w:hAnsi="Times New Roman" w:cs="Times New Roman"/>
          <w:sz w:val="30"/>
          <w:szCs w:val="30"/>
          <w:lang w:val="be-BY"/>
        </w:rPr>
        <w:t>заемадзейнічае з дзяржаўнымі органамі, якія ажыццяўляюць барацьбу з карупцыяй, грамадскімі аб'яднаннямі і іншымі арганізацыямі па пытаннях супрацьдзеяння карупцыі;</w:t>
      </w:r>
    </w:p>
    <w:p w:rsidR="0024451A" w:rsidRPr="00F95F28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 xml:space="preserve">прымае ў межах сваёй кампетэнцыі абавязковыя для выканання работнікамі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рашэнні, а таксама ажыццяўляе кантроль за выкананнем гэтых рашэнняў;</w:t>
      </w:r>
    </w:p>
    <w:p w:rsidR="0024451A" w:rsidRPr="00F95F28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 xml:space="preserve">распрацоўвае на сваіх пасяджэннях і ўносіць на разгляд дырэктара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прапановы па пытаннях барацьбы з карупцыяй;</w:t>
      </w:r>
    </w:p>
    <w:p w:rsidR="0024451A" w:rsidRPr="00F95F28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 xml:space="preserve">інфармуе дырэктара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аб паступіўшых у камісію звест</w:t>
      </w:r>
      <w:r w:rsidR="003F44B1" w:rsidRPr="00F95F28">
        <w:rPr>
          <w:rFonts w:ascii="Times New Roman" w:hAnsi="Times New Roman" w:cs="Times New Roman"/>
          <w:sz w:val="30"/>
          <w:szCs w:val="30"/>
          <w:lang w:val="be-BY"/>
        </w:rPr>
        <w:t xml:space="preserve">ках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аб правапарушэннях, якія ствараюць умовы для карупцыі, і карупцыйных правапарушэнняў;</w:t>
      </w:r>
    </w:p>
    <w:p w:rsidR="0024451A" w:rsidRPr="00F95F28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 xml:space="preserve">уносіць старшыні камісіі прапановы аб правядзенні ва ўстаноўленым заканадаўчымі актамі парадку праверак ва ўстанове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lastRenderedPageBreak/>
        <w:t>адукацыі па фактах здзяйснення правапарушэнняў, якія ствараюць умовы для карупцыі, і карупцыйных правапарушэнняў, а таксама невыканання заканадаўства аб барацьбе з карупцыяй;</w:t>
      </w:r>
    </w:p>
    <w:p w:rsidR="0024451A" w:rsidRPr="00F95F28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разглядае прапановы членаў камісіі аб удасканаленні метадычнай і арганізацыйнай працы па супрацьдзеянні карупцыі;</w:t>
      </w:r>
    </w:p>
    <w:p w:rsidR="0024451A" w:rsidRPr="00F95F28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 xml:space="preserve">уносіць кіраўніку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прапановы аб заахвочванні работнікаў, якія аказваюць садзейнічанне ў прадухіленні праяў карупцыі і іх выяўленні, выяўленні правапарушэнняў, якія ствараюць умовы для карупцыі, і карупцыйных правапарушэнняў;</w:t>
      </w:r>
    </w:p>
    <w:p w:rsidR="0024451A" w:rsidRPr="00F95F28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ажыццяўляе іншыя функцыі, прадугледжаныя Палажэннем аб камісіі.</w:t>
      </w:r>
    </w:p>
    <w:p w:rsidR="0024451A" w:rsidRPr="00F95F28" w:rsidRDefault="0024451A" w:rsidP="003F44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b/>
          <w:sz w:val="30"/>
          <w:szCs w:val="30"/>
          <w:lang w:val="be-BY"/>
        </w:rPr>
        <w:t>ДЗЕЙНАСЦЬ КАМІСІІ</w:t>
      </w:r>
    </w:p>
    <w:p w:rsidR="0024451A" w:rsidRPr="00F95F28" w:rsidRDefault="0024451A" w:rsidP="003F4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5F28">
        <w:rPr>
          <w:rFonts w:ascii="Times New Roman" w:hAnsi="Times New Roman" w:cs="Times New Roman"/>
          <w:sz w:val="30"/>
          <w:szCs w:val="30"/>
          <w:lang w:val="be-BY"/>
        </w:rPr>
        <w:t>8. Дзейнасць камісіі ажыццяўляецца ў адпаведнасці з планам работы на каляндарны год, які зацвярджаецца на яе пасяджэнн</w:t>
      </w:r>
      <w:r w:rsidR="003F44B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4451A" w:rsidRPr="003F44B1" w:rsidRDefault="0024451A" w:rsidP="003F4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sz w:val="30"/>
          <w:szCs w:val="30"/>
          <w:lang w:val="be-BY"/>
        </w:rPr>
        <w:t xml:space="preserve">План работы камісіі на каляндарны год з пералікам 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пытанняў</w:t>
      </w:r>
      <w:r w:rsidR="003F44B1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>якія падлягаюць разгляду на пасяджэннях камісіі</w:t>
      </w:r>
      <w:r w:rsidR="003F44B1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 xml:space="preserve"> размяшчаецца на афіцыйным сайце ўстановы адукацыі не пазней за 15 дзен з дня яго зацвярджэння.</w:t>
      </w:r>
    </w:p>
    <w:p w:rsidR="0024451A" w:rsidRPr="003F44B1" w:rsidRDefault="0024451A" w:rsidP="003F4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sz w:val="30"/>
          <w:szCs w:val="30"/>
          <w:lang w:val="be-BY"/>
        </w:rPr>
        <w:t>Інфармацыя аб даце, часе і месцы правядзення пасяджэнняў камісіі падлягае размяшчэнню на афіцыйным сайце ўстановы адукацыі не пазней за 15 рабочых дзен да дня правядзення пасяджэння камісіі.</w:t>
      </w:r>
    </w:p>
    <w:p w:rsidR="0024451A" w:rsidRPr="003F44B1" w:rsidRDefault="0024451A" w:rsidP="003F4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sz w:val="30"/>
          <w:szCs w:val="30"/>
          <w:lang w:val="be-BY"/>
        </w:rPr>
        <w:t>9. Не могуць быць адначасова членамі камісіі асобы, якія складаюцца ў шлюбе або якія знаходзяцца ў адносінах блізкага сваяцтва або ўласцівасці.</w:t>
      </w:r>
    </w:p>
    <w:p w:rsidR="0024451A" w:rsidRPr="003F44B1" w:rsidRDefault="0024451A" w:rsidP="003F44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F44B1">
        <w:rPr>
          <w:rFonts w:ascii="Times New Roman" w:hAnsi="Times New Roman" w:cs="Times New Roman"/>
          <w:b/>
          <w:sz w:val="30"/>
          <w:szCs w:val="30"/>
        </w:rPr>
        <w:t xml:space="preserve">10. </w:t>
      </w:r>
      <w:proofErr w:type="spellStart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Старшыня</w:t>
      </w:r>
      <w:proofErr w:type="spellEnd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камісіі</w:t>
      </w:r>
      <w:proofErr w:type="spellEnd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нясе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персанальную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адказнасць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дзейнасць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арганізуе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работу</w:t>
      </w:r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</w:t>
      </w:r>
      <w:proofErr w:type="gramStart"/>
      <w:r w:rsidRPr="003F44B1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F44B1">
        <w:rPr>
          <w:rFonts w:ascii="Times New Roman" w:hAnsi="Times New Roman" w:cs="Times New Roman"/>
          <w:sz w:val="30"/>
          <w:szCs w:val="30"/>
        </w:rPr>
        <w:t>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вызначае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месца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час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правядзення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</w:t>
      </w:r>
      <w:proofErr w:type="gramStart"/>
      <w:r w:rsidRPr="003F44B1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F44B1">
        <w:rPr>
          <w:rFonts w:ascii="Times New Roman" w:hAnsi="Times New Roman" w:cs="Times New Roman"/>
          <w:sz w:val="30"/>
          <w:szCs w:val="30"/>
        </w:rPr>
        <w:t>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сцвярджае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парадак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дня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парадак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разгляду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пытанняў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дае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даручэнні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членам</w:t>
      </w:r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пытаннях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ажыццяўляе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кантроль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выкананнем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неадкладна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прымае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меры па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прадухіленні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канфлікту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інтарэсаў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ўрэгуляванні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атрыманні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інфармацыі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праяве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карупцыі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.</w:t>
      </w:r>
    </w:p>
    <w:p w:rsidR="0024451A" w:rsidRPr="0024451A" w:rsidRDefault="0024451A" w:rsidP="003F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451A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выпадку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адсутнасці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неабходнай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колькасці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членаў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пасяджэнні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старшыня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прызначае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дату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новага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, але не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пазней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чым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праз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месяц.</w:t>
      </w:r>
    </w:p>
    <w:p w:rsidR="0024451A" w:rsidRPr="0024451A" w:rsidRDefault="0024451A" w:rsidP="003F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451A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адсутнасць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старшыні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абавязкі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выконвае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намеснік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старшыні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.</w:t>
      </w:r>
    </w:p>
    <w:p w:rsidR="0024451A" w:rsidRPr="003F44B1" w:rsidRDefault="0024451A" w:rsidP="003F44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F44B1">
        <w:rPr>
          <w:rFonts w:ascii="Times New Roman" w:hAnsi="Times New Roman" w:cs="Times New Roman"/>
          <w:b/>
          <w:sz w:val="30"/>
          <w:szCs w:val="30"/>
        </w:rPr>
        <w:t xml:space="preserve">11. </w:t>
      </w:r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 xml:space="preserve">Член </w:t>
      </w:r>
      <w:proofErr w:type="spellStart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камісіі</w:t>
      </w:r>
      <w:proofErr w:type="spellEnd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gramStart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мае</w:t>
      </w:r>
      <w:proofErr w:type="gramEnd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 xml:space="preserve"> права: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lastRenderedPageBreak/>
        <w:t>уносіць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прапановы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пытаннях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ўваходзяць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кампетэнцыю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</w:t>
      </w:r>
      <w:proofErr w:type="gramStart"/>
      <w:r w:rsidRPr="003F44B1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F44B1">
        <w:rPr>
          <w:rFonts w:ascii="Times New Roman" w:hAnsi="Times New Roman" w:cs="Times New Roman"/>
          <w:sz w:val="30"/>
          <w:szCs w:val="30"/>
        </w:rPr>
        <w:t>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выступаць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ініцыяваць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правядзенне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галасавання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ўнесеных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прапановах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задаваць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удзельнікам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пытанні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парадкам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дня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атрымліваць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адказы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сутнасці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знаёміцца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пратаколамі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іншымі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матэрыяламі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тычацца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F44B1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выпадку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нязгоды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рашэннем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падаць</w:t>
      </w:r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F44B1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3F44B1">
        <w:rPr>
          <w:rFonts w:ascii="Times New Roman" w:hAnsi="Times New Roman" w:cs="Times New Roman"/>
          <w:sz w:val="30"/>
          <w:szCs w:val="30"/>
        </w:rPr>
        <w:t>ісьмова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меркаванне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разглядаема</w:t>
      </w:r>
      <w:proofErr w:type="spellEnd"/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му</w:t>
      </w:r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пытанн</w:t>
      </w:r>
      <w:proofErr w:type="spellEnd"/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Pr="003F44B1">
        <w:rPr>
          <w:rFonts w:ascii="Times New Roman" w:hAnsi="Times New Roman" w:cs="Times New Roman"/>
          <w:sz w:val="30"/>
          <w:szCs w:val="30"/>
        </w:rPr>
        <w:t>, як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ое</w:t>
      </w:r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падлягае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абавязковаму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далучэнню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пратаколу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пас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я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дж</w:t>
      </w:r>
      <w:proofErr w:type="spellEnd"/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э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ажыццяўляць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іншыя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паўнамоцтвы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мэтах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выканання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ўскладзеных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камісію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задач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функцый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.</w:t>
      </w:r>
    </w:p>
    <w:p w:rsidR="0024451A" w:rsidRPr="003F44B1" w:rsidRDefault="0024451A" w:rsidP="003F44B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 xml:space="preserve">12. Член </w:t>
      </w:r>
      <w:proofErr w:type="spellStart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камісіі</w:t>
      </w:r>
      <w:proofErr w:type="spellEnd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абавязаны</w:t>
      </w:r>
      <w:proofErr w:type="spellEnd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прымаць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удзел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падрыхтоўцы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F44B1">
        <w:rPr>
          <w:rFonts w:ascii="Times New Roman" w:hAnsi="Times New Roman" w:cs="Times New Roman"/>
          <w:sz w:val="30"/>
          <w:szCs w:val="30"/>
        </w:rPr>
        <w:t>фарм</w:t>
      </w:r>
      <w:proofErr w:type="gramEnd"/>
      <w:r w:rsidRPr="003F44B1">
        <w:rPr>
          <w:rFonts w:ascii="Times New Roman" w:hAnsi="Times New Roman" w:cs="Times New Roman"/>
          <w:sz w:val="30"/>
          <w:szCs w:val="30"/>
        </w:rPr>
        <w:t>іраванні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дня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удзельнічаць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а ў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выпадку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немагчымасці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ўдзелу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паведамляць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гэта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старшыні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F44B1">
        <w:rPr>
          <w:rFonts w:ascii="Times New Roman" w:hAnsi="Times New Roman" w:cs="Times New Roman"/>
          <w:sz w:val="30"/>
          <w:szCs w:val="30"/>
        </w:rPr>
        <w:t xml:space="preserve">па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рашэнні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даручэнні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старшыні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прымаць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удзел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праводзяцца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мерапрыемствах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выяўленні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фактаў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здзяйснення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правапарушэнняў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ствараюць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умовы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карупцыі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карупцыйных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правапарушэнняў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таксама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невыканання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заканадаўства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барацьбе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карупцыяй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F44B1">
        <w:rPr>
          <w:rFonts w:ascii="Times New Roman" w:hAnsi="Times New Roman" w:cs="Times New Roman"/>
          <w:sz w:val="30"/>
          <w:szCs w:val="30"/>
        </w:rPr>
        <w:t xml:space="preserve">не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здзяйсняць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дзеянняў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дыскрэдытуюць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камісію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выконваць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рашэнні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даручэння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старшыні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);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неадкладна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proofErr w:type="gramStart"/>
      <w:r w:rsidRPr="003F44B1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3F44B1">
        <w:rPr>
          <w:rFonts w:ascii="Times New Roman" w:hAnsi="Times New Roman" w:cs="Times New Roman"/>
          <w:sz w:val="30"/>
          <w:szCs w:val="30"/>
        </w:rPr>
        <w:t>ісьмовай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форме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паведаміць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старшыні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узнікненні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канфлікту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інтарэсаў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магчымасці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ўзнікнення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сувязі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выкананнем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абавязкаў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члена</w:t>
      </w:r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добрасумленна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належным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чынам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выконваць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ускладзеныя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абавязкі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.</w:t>
      </w:r>
    </w:p>
    <w:p w:rsidR="0024451A" w:rsidRPr="0024451A" w:rsidRDefault="0024451A" w:rsidP="003F4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4451A">
        <w:rPr>
          <w:rFonts w:ascii="Times New Roman" w:hAnsi="Times New Roman" w:cs="Times New Roman"/>
          <w:sz w:val="30"/>
          <w:szCs w:val="30"/>
        </w:rPr>
        <w:t xml:space="preserve">Член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нясе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адказнасць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невыкананне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неналежнае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выкананне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ўскладзеных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абавязкаў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.</w:t>
      </w:r>
    </w:p>
    <w:p w:rsidR="0024451A" w:rsidRPr="003F44B1" w:rsidRDefault="0024451A" w:rsidP="003F44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 xml:space="preserve">13. </w:t>
      </w:r>
      <w:proofErr w:type="spellStart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Сакратар</w:t>
      </w:r>
      <w:proofErr w:type="spellEnd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spellStart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камісіі</w:t>
      </w:r>
      <w:proofErr w:type="spellEnd"/>
      <w:r w:rsidRPr="003F44B1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абагульняе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матэрыялы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паступілі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разгляду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</w:t>
      </w:r>
      <w:proofErr w:type="gramStart"/>
      <w:r w:rsidRPr="003F44B1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F44B1">
        <w:rPr>
          <w:rFonts w:ascii="Times New Roman" w:hAnsi="Times New Roman" w:cs="Times New Roman"/>
          <w:sz w:val="30"/>
          <w:szCs w:val="30"/>
        </w:rPr>
        <w:t>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вядзе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дакументацыю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паведамляе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члена</w:t>
      </w:r>
      <w:r w:rsidR="003F44B1" w:rsidRPr="003F44B1">
        <w:rPr>
          <w:rFonts w:ascii="Times New Roman" w:hAnsi="Times New Roman" w:cs="Times New Roman"/>
          <w:sz w:val="30"/>
          <w:szCs w:val="30"/>
          <w:lang w:val="be-BY"/>
        </w:rPr>
        <w:t>м</w:t>
      </w:r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запрошаных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месцы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, часу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правядзення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дня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</w:t>
      </w:r>
      <w:proofErr w:type="gramStart"/>
      <w:r w:rsidRPr="003F44B1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F44B1">
        <w:rPr>
          <w:rFonts w:ascii="Times New Roman" w:hAnsi="Times New Roman" w:cs="Times New Roman"/>
          <w:sz w:val="30"/>
          <w:szCs w:val="30"/>
        </w:rPr>
        <w:t>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забяспечвае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падрыхтоўку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забяспечвае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азнаямленне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членаў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пратаколамі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камісій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;</w:t>
      </w:r>
    </w:p>
    <w:p w:rsidR="0024451A" w:rsidRPr="003F44B1" w:rsidRDefault="0024451A" w:rsidP="003F44B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F44B1">
        <w:rPr>
          <w:rFonts w:ascii="Times New Roman" w:hAnsi="Times New Roman" w:cs="Times New Roman"/>
          <w:sz w:val="30"/>
          <w:szCs w:val="30"/>
        </w:rPr>
        <w:lastRenderedPageBreak/>
        <w:t>ажыццяўляе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ўлік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захоўванне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пратаколаў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пасяджэнняў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матэрыялаў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3F44B1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3F44B1">
        <w:rPr>
          <w:rFonts w:ascii="Times New Roman" w:hAnsi="Times New Roman" w:cs="Times New Roman"/>
          <w:sz w:val="30"/>
          <w:szCs w:val="30"/>
        </w:rPr>
        <w:t>.</w:t>
      </w:r>
    </w:p>
    <w:p w:rsidR="0024451A" w:rsidRPr="00F95F28" w:rsidRDefault="0024451A" w:rsidP="003F44B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sz w:val="30"/>
          <w:szCs w:val="30"/>
          <w:lang w:val="be-BY"/>
        </w:rPr>
        <w:t xml:space="preserve">14. Пасяджэнні камісіі праводзяцца па меры неабходнасці, у тым ліку для разгляду выяўленых камісіяй у ходзе яе дзейнасці канкрэтных правапарушэнняў, якія ствараюць умовы для карупцыі, і карупцыйных правапарушэнняў, але не радзей аднаго разу ў паўгоддзе.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Рашэнне аб скліканні камісіі прымаецца старшынёй камісіі або па прапанове не менш адной тр</w:t>
      </w:r>
      <w:r w:rsidR="002F5C68">
        <w:rPr>
          <w:rFonts w:ascii="Times New Roman" w:hAnsi="Times New Roman" w:cs="Times New Roman"/>
          <w:sz w:val="30"/>
          <w:szCs w:val="30"/>
          <w:lang w:val="be-BY"/>
        </w:rPr>
        <w:t>эці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 xml:space="preserve"> яе членаў.</w:t>
      </w:r>
    </w:p>
    <w:p w:rsidR="003F44B1" w:rsidRDefault="0024451A" w:rsidP="003F44B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sz w:val="30"/>
          <w:szCs w:val="30"/>
          <w:lang w:val="be-BY"/>
        </w:rPr>
        <w:t>У пасяджэнні камісіі ўдзельнічаюць прадстаўнікі юрыдычных асоб і грамадзяне, у дачыненні да якіх старшынёй камісіі прынята рашэнне аб іх запрашэнні на гэтае пасяджэнне.</w:t>
      </w:r>
    </w:p>
    <w:p w:rsidR="0024451A" w:rsidRPr="003F44B1" w:rsidRDefault="0024451A" w:rsidP="003F4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F44B1">
        <w:rPr>
          <w:rFonts w:ascii="Times New Roman" w:hAnsi="Times New Roman" w:cs="Times New Roman"/>
          <w:sz w:val="30"/>
          <w:szCs w:val="30"/>
          <w:lang w:val="be-BY"/>
        </w:rPr>
        <w:t>15. Камісія правамоцн</w:t>
      </w:r>
      <w:r w:rsidR="003F44B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 xml:space="preserve"> прымаць рашэнні пры ўмове прысутнасці на пасяджэнні больш паловы яе членаў. Рашэнне </w:t>
      </w:r>
      <w:r w:rsidR="003F44B1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 xml:space="preserve">амісіі, прынятае па пытаннях парадку дня яе пасяджэння, з'яўляецца абавязковым для выканання работнікамі ДУА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"Макарыцк</w:t>
      </w:r>
      <w:r w:rsidR="00D86732">
        <w:rPr>
          <w:rFonts w:ascii="Times New Roman" w:hAnsi="Times New Roman" w:cs="Times New Roman"/>
          <w:sz w:val="30"/>
          <w:szCs w:val="30"/>
          <w:lang w:val="be-BY"/>
        </w:rPr>
        <w:t xml:space="preserve">ая </w:t>
      </w:r>
      <w:r w:rsidR="00D86732" w:rsidRPr="0024451A">
        <w:rPr>
          <w:rFonts w:ascii="Times New Roman" w:hAnsi="Times New Roman" w:cs="Times New Roman"/>
          <w:sz w:val="30"/>
          <w:szCs w:val="30"/>
          <w:lang w:val="be-BY"/>
        </w:rPr>
        <w:t>базавая школа"</w:t>
      </w:r>
      <w:r w:rsidRPr="003F44B1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Невыкананне (неналежнае выкананне) рашэння камісіі цягне адказнасць у адпаведнасці з заканадаўчымі актамі.</w:t>
      </w:r>
    </w:p>
    <w:p w:rsidR="0024451A" w:rsidRPr="00F95F28" w:rsidRDefault="0024451A" w:rsidP="00830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30BB2">
        <w:rPr>
          <w:rFonts w:ascii="Times New Roman" w:hAnsi="Times New Roman" w:cs="Times New Roman"/>
          <w:sz w:val="30"/>
          <w:szCs w:val="30"/>
          <w:lang w:val="be-BY"/>
        </w:rPr>
        <w:t xml:space="preserve">16. Члены камісіі валодаюць роўнымі правамі пры абмеркаванні праектаў рашэнняў. </w:t>
      </w:r>
      <w:r w:rsidRPr="00F95F28">
        <w:rPr>
          <w:rFonts w:ascii="Times New Roman" w:hAnsi="Times New Roman" w:cs="Times New Roman"/>
          <w:sz w:val="30"/>
          <w:szCs w:val="30"/>
          <w:lang w:val="be-BY"/>
        </w:rPr>
        <w:t>Рашэнні прымаюцца простай большасцю галасоў ад агульнай колькасці членаў камісіі, якія прысутнічаюць на яе пасяджэнні. У выпадку роўнасці галасоў вырашальным з'яўляецца голас старшыні камісіі. Рашэнні камісіі афармляюцца пратаколам.</w:t>
      </w:r>
    </w:p>
    <w:p w:rsidR="0024451A" w:rsidRPr="0024451A" w:rsidRDefault="0024451A" w:rsidP="00830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4451A">
        <w:rPr>
          <w:rFonts w:ascii="Times New Roman" w:hAnsi="Times New Roman" w:cs="Times New Roman"/>
          <w:sz w:val="30"/>
          <w:szCs w:val="30"/>
        </w:rPr>
        <w:t xml:space="preserve">17. У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пратаколе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ўказваюцца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: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месца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і час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правядзення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наймен</w:t>
      </w:r>
      <w:r w:rsidR="006E607E">
        <w:rPr>
          <w:rFonts w:ascii="Times New Roman" w:hAnsi="Times New Roman" w:cs="Times New Roman"/>
          <w:sz w:val="30"/>
          <w:szCs w:val="30"/>
        </w:rPr>
        <w:t>аван</w:t>
      </w:r>
      <w:r w:rsidRPr="0024451A">
        <w:rPr>
          <w:rFonts w:ascii="Times New Roman" w:hAnsi="Times New Roman" w:cs="Times New Roman"/>
          <w:sz w:val="30"/>
          <w:szCs w:val="30"/>
        </w:rPr>
        <w:t>не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і склад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звесткі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удзельніках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</w:t>
      </w:r>
      <w:proofErr w:type="gramStart"/>
      <w:r w:rsidRPr="0024451A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24451A">
        <w:rPr>
          <w:rFonts w:ascii="Times New Roman" w:hAnsi="Times New Roman" w:cs="Times New Roman"/>
          <w:sz w:val="30"/>
          <w:szCs w:val="30"/>
        </w:rPr>
        <w:t>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не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з'яўляюцца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членамі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парадак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дня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камісіі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змест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разглядаемых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пытанняў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матэрыялаў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24451A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прынятыя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r w:rsidR="00830BB2">
        <w:rPr>
          <w:rFonts w:ascii="Times New Roman" w:hAnsi="Times New Roman" w:cs="Times New Roman"/>
          <w:sz w:val="30"/>
          <w:szCs w:val="30"/>
          <w:lang w:val="be-BY"/>
        </w:rPr>
        <w:t>к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амісіяй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рашэнні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;</w:t>
      </w:r>
    </w:p>
    <w:p w:rsidR="00EB3F86" w:rsidRPr="0024451A" w:rsidRDefault="0024451A" w:rsidP="002445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звесткі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r w:rsidR="00830BB2">
        <w:rPr>
          <w:rFonts w:ascii="Times New Roman" w:hAnsi="Times New Roman" w:cs="Times New Roman"/>
          <w:sz w:val="30"/>
          <w:szCs w:val="30"/>
          <w:lang w:val="be-BY"/>
        </w:rPr>
        <w:t xml:space="preserve">аб </w:t>
      </w:r>
      <w:proofErr w:type="spellStart"/>
      <w:r w:rsidR="00830BB2" w:rsidRPr="0024451A">
        <w:rPr>
          <w:rFonts w:ascii="Times New Roman" w:hAnsi="Times New Roman" w:cs="Times New Roman"/>
          <w:sz w:val="30"/>
          <w:szCs w:val="30"/>
        </w:rPr>
        <w:t>матэрыялах</w:t>
      </w:r>
      <w:proofErr w:type="spellEnd"/>
      <w:r w:rsidR="00830BB2">
        <w:rPr>
          <w:rFonts w:ascii="Times New Roman" w:hAnsi="Times New Roman" w:cs="Times New Roman"/>
          <w:sz w:val="30"/>
          <w:szCs w:val="30"/>
          <w:lang w:val="be-BY"/>
        </w:rPr>
        <w:t xml:space="preserve">, якія прыкладаюцца </w:t>
      </w:r>
      <w:r w:rsidRPr="0024451A">
        <w:rPr>
          <w:rFonts w:ascii="Times New Roman" w:hAnsi="Times New Roman" w:cs="Times New Roman"/>
          <w:sz w:val="30"/>
          <w:szCs w:val="30"/>
        </w:rPr>
        <w:t xml:space="preserve">да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пратакола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пасяджэння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451A">
        <w:rPr>
          <w:rFonts w:ascii="Times New Roman" w:hAnsi="Times New Roman" w:cs="Times New Roman"/>
          <w:sz w:val="30"/>
          <w:szCs w:val="30"/>
        </w:rPr>
        <w:t>камі</w:t>
      </w:r>
      <w:proofErr w:type="gramStart"/>
      <w:r w:rsidRPr="0024451A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24451A">
        <w:rPr>
          <w:rFonts w:ascii="Times New Roman" w:hAnsi="Times New Roman" w:cs="Times New Roman"/>
          <w:sz w:val="30"/>
          <w:szCs w:val="30"/>
        </w:rPr>
        <w:t>іі</w:t>
      </w:r>
      <w:proofErr w:type="spellEnd"/>
      <w:r w:rsidRPr="0024451A">
        <w:rPr>
          <w:rFonts w:ascii="Times New Roman" w:hAnsi="Times New Roman" w:cs="Times New Roman"/>
          <w:sz w:val="30"/>
          <w:szCs w:val="30"/>
        </w:rPr>
        <w:t>.</w:t>
      </w:r>
    </w:p>
    <w:sectPr w:rsidR="00EB3F86" w:rsidRPr="0024451A" w:rsidSect="00830BB2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B2" w:rsidRDefault="00830BB2" w:rsidP="00830BB2">
      <w:pPr>
        <w:spacing w:after="0" w:line="240" w:lineRule="auto"/>
      </w:pPr>
      <w:r>
        <w:separator/>
      </w:r>
    </w:p>
  </w:endnote>
  <w:endnote w:type="continuationSeparator" w:id="0">
    <w:p w:rsidR="00830BB2" w:rsidRDefault="00830BB2" w:rsidP="0083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407833"/>
      <w:docPartObj>
        <w:docPartGallery w:val="Page Numbers (Bottom of Page)"/>
        <w:docPartUnique/>
      </w:docPartObj>
    </w:sdtPr>
    <w:sdtEndPr/>
    <w:sdtContent>
      <w:p w:rsidR="00830BB2" w:rsidRDefault="00DD22C3">
        <w:pPr>
          <w:pStyle w:val="a6"/>
          <w:jc w:val="center"/>
        </w:pPr>
        <w:r>
          <w:fldChar w:fldCharType="begin"/>
        </w:r>
        <w:r w:rsidR="00830BB2">
          <w:instrText>PAGE   \* MERGEFORMAT</w:instrText>
        </w:r>
        <w:r>
          <w:fldChar w:fldCharType="separate"/>
        </w:r>
        <w:r w:rsidR="0098676D">
          <w:rPr>
            <w:noProof/>
          </w:rPr>
          <w:t>5</w:t>
        </w:r>
        <w:r>
          <w:fldChar w:fldCharType="end"/>
        </w:r>
      </w:p>
    </w:sdtContent>
  </w:sdt>
  <w:p w:rsidR="00830BB2" w:rsidRDefault="00830B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B2" w:rsidRDefault="00830BB2" w:rsidP="00830BB2">
      <w:pPr>
        <w:spacing w:after="0" w:line="240" w:lineRule="auto"/>
      </w:pPr>
      <w:r>
        <w:separator/>
      </w:r>
    </w:p>
  </w:footnote>
  <w:footnote w:type="continuationSeparator" w:id="0">
    <w:p w:rsidR="00830BB2" w:rsidRDefault="00830BB2" w:rsidP="0083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29316"/>
      <w:docPartObj>
        <w:docPartGallery w:val="Page Numbers (Top of Page)"/>
        <w:docPartUnique/>
      </w:docPartObj>
    </w:sdtPr>
    <w:sdtEndPr/>
    <w:sdtContent>
      <w:p w:rsidR="00611F3C" w:rsidRDefault="006E607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7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F3C" w:rsidRDefault="00611F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C15"/>
    <w:multiLevelType w:val="hybridMultilevel"/>
    <w:tmpl w:val="0D26C3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45E45"/>
    <w:multiLevelType w:val="hybridMultilevel"/>
    <w:tmpl w:val="8D988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90C54"/>
    <w:multiLevelType w:val="hybridMultilevel"/>
    <w:tmpl w:val="264A6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51A"/>
    <w:rsid w:val="0024451A"/>
    <w:rsid w:val="002F5C68"/>
    <w:rsid w:val="003F44B1"/>
    <w:rsid w:val="00432FBB"/>
    <w:rsid w:val="00611F3C"/>
    <w:rsid w:val="006E607E"/>
    <w:rsid w:val="00820C4D"/>
    <w:rsid w:val="00830BB2"/>
    <w:rsid w:val="0098676D"/>
    <w:rsid w:val="00C007D3"/>
    <w:rsid w:val="00D86732"/>
    <w:rsid w:val="00DD22C3"/>
    <w:rsid w:val="00EB3F86"/>
    <w:rsid w:val="00F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5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BB2"/>
  </w:style>
  <w:style w:type="paragraph" w:styleId="a6">
    <w:name w:val="footer"/>
    <w:basedOn w:val="a"/>
    <w:link w:val="a7"/>
    <w:uiPriority w:val="99"/>
    <w:unhideWhenUsed/>
    <w:rsid w:val="0083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BB2"/>
  </w:style>
  <w:style w:type="paragraph" w:styleId="a8">
    <w:name w:val="Balloon Text"/>
    <w:basedOn w:val="a"/>
    <w:link w:val="a9"/>
    <w:uiPriority w:val="99"/>
    <w:semiHidden/>
    <w:unhideWhenUsed/>
    <w:rsid w:val="0082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5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BB2"/>
  </w:style>
  <w:style w:type="paragraph" w:styleId="a6">
    <w:name w:val="footer"/>
    <w:basedOn w:val="a"/>
    <w:link w:val="a7"/>
    <w:uiPriority w:val="99"/>
    <w:unhideWhenUsed/>
    <w:rsid w:val="0083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BB2"/>
  </w:style>
  <w:style w:type="paragraph" w:styleId="a8">
    <w:name w:val="Balloon Text"/>
    <w:basedOn w:val="a"/>
    <w:link w:val="a9"/>
    <w:uiPriority w:val="99"/>
    <w:semiHidden/>
    <w:unhideWhenUsed/>
    <w:rsid w:val="0082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work-pc</cp:lastModifiedBy>
  <cp:revision>10</cp:revision>
  <cp:lastPrinted>2023-02-15T10:58:00Z</cp:lastPrinted>
  <dcterms:created xsi:type="dcterms:W3CDTF">2020-03-03T15:41:00Z</dcterms:created>
  <dcterms:modified xsi:type="dcterms:W3CDTF">2023-02-15T11:03:00Z</dcterms:modified>
</cp:coreProperties>
</file>