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color w:val="111111"/>
          <w:sz w:val="28"/>
          <w:szCs w:val="28"/>
          <w:lang w:eastAsia="ru-RU"/>
        </w:rPr>
      </w:pPr>
      <w:r w:rsidRPr="009C622E">
        <w:rPr>
          <w:rFonts w:ascii="Times New Roman" w:eastAsia="Times New Roman" w:hAnsi="Times New Roman" w:cs="Times New Roman"/>
          <w:b/>
          <w:bCs/>
          <w:color w:val="111111"/>
          <w:sz w:val="28"/>
          <w:szCs w:val="28"/>
          <w:lang w:eastAsia="ru-RU"/>
        </w:rPr>
        <w:t>Мы против жестокого обращения с детьми! Профилактика насилия в семье (ко дню семьи)</w:t>
      </w: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color w:val="111111"/>
          <w:sz w:val="28"/>
          <w:szCs w:val="28"/>
          <w:lang w:eastAsia="ru-RU"/>
        </w:rPr>
      </w:pPr>
    </w:p>
    <w:p w:rsidR="009C622E" w:rsidRPr="009C622E" w:rsidRDefault="009C622E" w:rsidP="009C622E">
      <w:pPr>
        <w:shd w:val="clear" w:color="auto" w:fill="FFFFFF"/>
        <w:spacing w:after="0" w:line="240" w:lineRule="auto"/>
        <w:jc w:val="center"/>
        <w:outlineLvl w:val="2"/>
        <w:rPr>
          <w:rFonts w:ascii="Times New Roman" w:eastAsia="Times New Roman" w:hAnsi="Times New Roman" w:cs="Times New Roman"/>
          <w:b/>
          <w:bCs/>
          <w:color w:val="111111"/>
          <w:sz w:val="28"/>
          <w:szCs w:val="28"/>
          <w:lang w:eastAsia="ru-RU"/>
        </w:rPr>
      </w:pPr>
      <w:r w:rsidRPr="009C622E">
        <w:rPr>
          <w:rFonts w:ascii="Times New Roman" w:eastAsia="Times New Roman" w:hAnsi="Times New Roman" w:cs="Times New Roman"/>
          <w:b/>
          <w:bCs/>
          <w:color w:val="111111"/>
          <w:sz w:val="28"/>
          <w:szCs w:val="28"/>
          <w:lang w:eastAsia="ru-RU"/>
        </w:rPr>
        <w:t>Кто и как защитит детей от насилия и жестокого обращения?</w:t>
      </w:r>
    </w:p>
    <w:p w:rsid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w:t>
      </w: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При этом</w:t>
      </w:r>
      <w:proofErr w:type="gramStart"/>
      <w:r w:rsidRPr="009C622E">
        <w:rPr>
          <w:rFonts w:ascii="Times New Roman" w:eastAsia="Times New Roman" w:hAnsi="Times New Roman" w:cs="Times New Roman"/>
          <w:color w:val="111111"/>
          <w:sz w:val="28"/>
          <w:szCs w:val="28"/>
          <w:lang w:eastAsia="ru-RU"/>
        </w:rPr>
        <w:t>,</w:t>
      </w:r>
      <w:proofErr w:type="gramEnd"/>
      <w:r w:rsidRPr="009C622E">
        <w:rPr>
          <w:rFonts w:ascii="Times New Roman" w:eastAsia="Times New Roman" w:hAnsi="Times New Roman" w:cs="Times New Roman"/>
          <w:color w:val="111111"/>
          <w:sz w:val="28"/>
          <w:szCs w:val="28"/>
          <w:lang w:eastAsia="ru-RU"/>
        </w:rPr>
        <w:t xml:space="preserve">  большинство родителей хорошо понимает,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w:t>
      </w: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xml:space="preserve">Различают </w:t>
      </w:r>
      <w:r w:rsidRPr="009C622E">
        <w:rPr>
          <w:rFonts w:ascii="Times New Roman" w:eastAsia="Times New Roman" w:hAnsi="Times New Roman" w:cs="Times New Roman"/>
          <w:color w:val="111111"/>
          <w:sz w:val="28"/>
          <w:szCs w:val="28"/>
          <w:u w:val="single"/>
          <w:lang w:eastAsia="ru-RU"/>
        </w:rPr>
        <w:t>четыре основные формы жестокого обращения с детьми</w:t>
      </w:r>
      <w:r w:rsidRPr="009C622E">
        <w:rPr>
          <w:rFonts w:ascii="Times New Roman" w:eastAsia="Times New Roman" w:hAnsi="Times New Roman" w:cs="Times New Roman"/>
          <w:color w:val="111111"/>
          <w:sz w:val="28"/>
          <w:szCs w:val="28"/>
          <w:lang w:eastAsia="ru-RU"/>
        </w:rPr>
        <w:t>: физическое, сексуальное, психическое насилие, пренебрежение основными нуждами ребенка.</w:t>
      </w: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b/>
          <w:bCs/>
          <w:color w:val="111111"/>
          <w:sz w:val="28"/>
          <w:szCs w:val="28"/>
          <w:lang w:eastAsia="ru-RU"/>
        </w:rPr>
        <w:t>Физическое насилие</w:t>
      </w:r>
      <w:r>
        <w:rPr>
          <w:rFonts w:ascii="Times New Roman" w:eastAsia="Times New Roman" w:hAnsi="Times New Roman" w:cs="Times New Roman"/>
          <w:b/>
          <w:bCs/>
          <w:color w:val="111111"/>
          <w:sz w:val="28"/>
          <w:szCs w:val="28"/>
          <w:lang w:eastAsia="ru-RU"/>
        </w:rPr>
        <w:t xml:space="preserve"> </w:t>
      </w:r>
      <w:r w:rsidRPr="009C622E">
        <w:rPr>
          <w:rFonts w:ascii="Times New Roman" w:eastAsia="Times New Roman" w:hAnsi="Times New Roman" w:cs="Times New Roman"/>
          <w:color w:val="111111"/>
          <w:sz w:val="28"/>
          <w:szCs w:val="28"/>
          <w:lang w:eastAsia="ru-RU"/>
        </w:rPr>
        <w:t>– это преднамеренное нанесение физических повреждений ребенку.</w:t>
      </w: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b/>
          <w:bCs/>
          <w:color w:val="111111"/>
          <w:sz w:val="28"/>
          <w:szCs w:val="28"/>
          <w:lang w:eastAsia="ru-RU"/>
        </w:rPr>
        <w:t>Сексуальное насилие</w:t>
      </w:r>
      <w:r>
        <w:rPr>
          <w:rFonts w:ascii="Times New Roman" w:eastAsia="Times New Roman" w:hAnsi="Times New Roman" w:cs="Times New Roman"/>
          <w:b/>
          <w:bCs/>
          <w:color w:val="111111"/>
          <w:sz w:val="28"/>
          <w:szCs w:val="28"/>
          <w:lang w:eastAsia="ru-RU"/>
        </w:rPr>
        <w:t xml:space="preserve"> </w:t>
      </w:r>
      <w:r w:rsidRPr="009C622E">
        <w:rPr>
          <w:rFonts w:ascii="Times New Roman" w:eastAsia="Times New Roman" w:hAnsi="Times New Roman" w:cs="Times New Roman"/>
          <w:color w:val="111111"/>
          <w:sz w:val="28"/>
          <w:szCs w:val="28"/>
          <w:lang w:eastAsia="ru-RU"/>
        </w:rPr>
        <w:t>–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 </w:t>
      </w: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b/>
          <w:bCs/>
          <w:color w:val="111111"/>
          <w:sz w:val="28"/>
          <w:szCs w:val="28"/>
          <w:lang w:eastAsia="ru-RU"/>
        </w:rPr>
        <w:t>Психическое (эмоциональное) насилие</w:t>
      </w:r>
      <w:r>
        <w:rPr>
          <w:rFonts w:ascii="Times New Roman" w:eastAsia="Times New Roman" w:hAnsi="Times New Roman" w:cs="Times New Roman"/>
          <w:b/>
          <w:bCs/>
          <w:color w:val="111111"/>
          <w:sz w:val="28"/>
          <w:szCs w:val="28"/>
          <w:lang w:eastAsia="ru-RU"/>
        </w:rPr>
        <w:t xml:space="preserve"> </w:t>
      </w:r>
      <w:r w:rsidRPr="009C622E">
        <w:rPr>
          <w:rFonts w:ascii="Times New Roman" w:eastAsia="Times New Roman" w:hAnsi="Times New Roman" w:cs="Times New Roman"/>
          <w:color w:val="111111"/>
          <w:sz w:val="28"/>
          <w:szCs w:val="28"/>
          <w:lang w:eastAsia="ru-RU"/>
        </w:rPr>
        <w:t>–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К психической форме насилия относятся:</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открытое неприятие и постоянная критика ребенка;</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угрозы в адрес ребенка в открытой форме;</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замечания, высказанные в оскорбительной форме, унижающие достоинство ребенка;</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преднамеренное ограничение общения ребенка со сверстниками или другими значимыми взрослыми;</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ложь и невыполнения взрослыми своих обещаний;</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однократное грубое психическое воздействие, вызывающее у ребенка психическую травму.</w:t>
      </w: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b/>
          <w:bCs/>
          <w:color w:val="111111"/>
          <w:sz w:val="28"/>
          <w:szCs w:val="28"/>
          <w:lang w:eastAsia="ru-RU"/>
        </w:rPr>
        <w:lastRenderedPageBreak/>
        <w:t>Пренебрежение нуждами ребенка</w:t>
      </w:r>
      <w:r>
        <w:rPr>
          <w:rFonts w:ascii="Times New Roman" w:eastAsia="Times New Roman" w:hAnsi="Times New Roman" w:cs="Times New Roman"/>
          <w:b/>
          <w:bCs/>
          <w:color w:val="111111"/>
          <w:sz w:val="28"/>
          <w:szCs w:val="28"/>
          <w:lang w:eastAsia="ru-RU"/>
        </w:rPr>
        <w:t xml:space="preserve"> </w:t>
      </w:r>
      <w:r w:rsidRPr="009C622E">
        <w:rPr>
          <w:rFonts w:ascii="Times New Roman" w:eastAsia="Times New Roman" w:hAnsi="Times New Roman" w:cs="Times New Roman"/>
          <w:color w:val="111111"/>
          <w:sz w:val="28"/>
          <w:szCs w:val="28"/>
          <w:lang w:eastAsia="ru-RU"/>
        </w:rPr>
        <w:t>– это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относятся:</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xml:space="preserve">·        отсутствие </w:t>
      </w:r>
      <w:proofErr w:type="gramStart"/>
      <w:r w:rsidRPr="009C622E">
        <w:rPr>
          <w:rFonts w:ascii="Times New Roman" w:eastAsia="Times New Roman" w:hAnsi="Times New Roman" w:cs="Times New Roman"/>
          <w:color w:val="111111"/>
          <w:sz w:val="28"/>
          <w:szCs w:val="28"/>
          <w:lang w:eastAsia="ru-RU"/>
        </w:rPr>
        <w:t>адекватных</w:t>
      </w:r>
      <w:proofErr w:type="gramEnd"/>
      <w:r w:rsidRPr="009C622E">
        <w:rPr>
          <w:rFonts w:ascii="Times New Roman" w:eastAsia="Times New Roman" w:hAnsi="Times New Roman" w:cs="Times New Roman"/>
          <w:color w:val="111111"/>
          <w:sz w:val="28"/>
          <w:szCs w:val="28"/>
          <w:lang w:eastAsia="ru-RU"/>
        </w:rPr>
        <w:t xml:space="preserve"> возрасту и потребностям ребенка питания, одежды, жилья, образования, медицинской помощи;</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xml:space="preserve">·        </w:t>
      </w:r>
      <w:proofErr w:type="gramStart"/>
      <w:r w:rsidRPr="009C622E">
        <w:rPr>
          <w:rFonts w:ascii="Times New Roman" w:eastAsia="Times New Roman" w:hAnsi="Times New Roman" w:cs="Times New Roman"/>
          <w:color w:val="111111"/>
          <w:sz w:val="28"/>
          <w:szCs w:val="28"/>
          <w:lang w:eastAsia="ru-RU"/>
        </w:rPr>
        <w:t>н</w:t>
      </w:r>
      <w:proofErr w:type="gramEnd"/>
      <w:r w:rsidRPr="009C622E">
        <w:rPr>
          <w:rFonts w:ascii="Times New Roman" w:eastAsia="Times New Roman" w:hAnsi="Times New Roman" w:cs="Times New Roman"/>
          <w:color w:val="111111"/>
          <w:sz w:val="28"/>
          <w:szCs w:val="28"/>
          <w:lang w:eastAsia="ru-RU"/>
        </w:rPr>
        <w:t>еполные и многодетные семьи, семьи с приемными детьми, с наличием отчимов или мачех;</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наличие в семье больного алкоголизмом или наркоманией, вернувшегося из мест лишения свободы;</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безработица, постоянные финансовые трудности;</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постоянные супружеские конфликты;                                          </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статус беженцев, вынужденных переселенцев;</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низкий уровень культуры, образования;</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негативные семейные традиции;</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нежелательный ребенок;</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умственные или физические недостатки ребенка;</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«трудный» ребенок.</w:t>
      </w: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Дети, воспитывающиеся в семьях, где соседствуют несколько таких факторов, например алкоголизм одного или двух родителей, регулярные скандалы, финансовые трудности, еще больше подвержены опасности, стать жертвами жесткого обращения со стороны родителей или других близких родственников, а также опекунов или приемных родителей. </w:t>
      </w: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Жестокое обращение с детьми рассматривается действующим законодательством Республики Беларусь как одна из форм злоупотребления родительскими правами. В связи с этим действия родителей или лиц их заменяющих, угрожающие физическому или психическому здоровью ребенка или его жизни, влекут за собой вмешательство в жизнедеятельность семьи извне.</w:t>
      </w: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proofErr w:type="gramStart"/>
      <w:r w:rsidRPr="009C622E">
        <w:rPr>
          <w:rFonts w:ascii="Times New Roman" w:eastAsia="Times New Roman" w:hAnsi="Times New Roman" w:cs="Times New Roman"/>
          <w:color w:val="111111"/>
          <w:sz w:val="28"/>
          <w:szCs w:val="28"/>
          <w:lang w:eastAsia="ru-RU"/>
        </w:rPr>
        <w:t>Выявлением семьей, где дети могут быть подвергнуты насилию и жестокому обращению, занимаются в пределах своей компетенции учреждения здравоохранения, учреждения образования, органы опеки и попечительства, органы внутренних дел, жилищно-коммунальные хозяйства и иные государственные органы и организации.</w:t>
      </w:r>
      <w:proofErr w:type="gramEnd"/>
      <w:r w:rsidRPr="009C622E">
        <w:rPr>
          <w:rFonts w:ascii="Times New Roman" w:eastAsia="Times New Roman" w:hAnsi="Times New Roman" w:cs="Times New Roman"/>
          <w:color w:val="111111"/>
          <w:sz w:val="28"/>
          <w:szCs w:val="28"/>
          <w:lang w:eastAsia="ru-RU"/>
        </w:rPr>
        <w:t xml:space="preserve">  </w:t>
      </w:r>
      <w:proofErr w:type="gramStart"/>
      <w:r w:rsidRPr="009C622E">
        <w:rPr>
          <w:rFonts w:ascii="Times New Roman" w:eastAsia="Times New Roman" w:hAnsi="Times New Roman" w:cs="Times New Roman"/>
          <w:color w:val="111111"/>
          <w:sz w:val="28"/>
          <w:szCs w:val="28"/>
          <w:lang w:eastAsia="ru-RU"/>
        </w:rPr>
        <w:t>Сведения о фактах жесткого обращения с ребенком в семье могут быть также предоставлены в вышеназванные учреждения родственниками ребенка, его соседями и другими лицами, владеющими достоверными сведениями о сложившейся с конкретной семье сложной ситуации.</w:t>
      </w:r>
      <w:proofErr w:type="gramEnd"/>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Сигналами для выявления семейного неблагополучия могут стать:</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состояние здоровья и внешний вид ребенка (опасное для жизни ребенка заболевание, лечением которого не занимаются родители; наличие травм, синяков; неряшливый вид ребенка и др.);</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особенности поведения ребенка в учреждениях образования (агрессивность в отношении сверстников и взрослых; замкнутость; чрезмерная возбудимость и др.);</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lastRenderedPageBreak/>
        <w:t>·        низкий уровень педагогического потенциала семьи (отсутствие интереса к делам ребенка в учебном заведении; уклонение от родительских обязанностей, отсутствие заботы; употребление алкоголя или других наркотических средств);</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отношение семьи к учреждению образования, которое посещает их ребенок (уклонение от контакта с работниками и администрацией учреждения образования; неявка на родительские собрания и др.);</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задолженность по плате за техническое обслуживание, пользование жилым помещением, коммунальные услуги;</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заявления в органы внутренних дел об уходах несовершеннолетних из дома, их розыске и др.</w:t>
      </w:r>
    </w:p>
    <w:p w:rsid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Лишение родительских прав – это очень жесткая мера, в результате которой страдают и родители, и их дети. Зачастую, следствием этого становится полная утрата детско-родительских взаимоотношений. Поэтому, обращаясь к людям, уже создавшим свои семьи, или еще только стоящим на пороге семейной жизни, хочется спросить: «Часто ли вы задумываетесь о том, насколько комфортно ваш ребенок чувствует себя в вашей семье или какое место займет ребенок в вашей будущей семье?»</w:t>
      </w: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p>
    <w:p w:rsidR="009C622E" w:rsidRPr="009C622E" w:rsidRDefault="009C622E" w:rsidP="009C622E">
      <w:pPr>
        <w:shd w:val="clear" w:color="auto" w:fill="FFFFFF"/>
        <w:spacing w:after="0" w:line="240" w:lineRule="auto"/>
        <w:jc w:val="center"/>
        <w:outlineLvl w:val="2"/>
        <w:rPr>
          <w:rFonts w:ascii="Times New Roman" w:eastAsia="Times New Roman" w:hAnsi="Times New Roman" w:cs="Times New Roman"/>
          <w:b/>
          <w:bCs/>
          <w:color w:val="111111"/>
          <w:sz w:val="28"/>
          <w:szCs w:val="28"/>
          <w:lang w:eastAsia="ru-RU"/>
        </w:rPr>
      </w:pPr>
      <w:bookmarkStart w:id="0" w:name="_GoBack"/>
      <w:bookmarkEnd w:id="0"/>
      <w:r w:rsidRPr="009C622E">
        <w:rPr>
          <w:rFonts w:ascii="Times New Roman" w:eastAsia="Times New Roman" w:hAnsi="Times New Roman" w:cs="Times New Roman"/>
          <w:b/>
          <w:bCs/>
          <w:i/>
          <w:iCs/>
          <w:color w:val="111111"/>
          <w:sz w:val="28"/>
          <w:szCs w:val="28"/>
          <w:lang w:eastAsia="ru-RU"/>
        </w:rPr>
        <w:lastRenderedPageBreak/>
        <w:t>ПАМЯТКА</w:t>
      </w:r>
    </w:p>
    <w:p w:rsidR="009C622E" w:rsidRDefault="009C622E" w:rsidP="009C622E">
      <w:pPr>
        <w:shd w:val="clear" w:color="auto" w:fill="FFFFFF"/>
        <w:spacing w:after="0" w:line="240" w:lineRule="auto"/>
        <w:jc w:val="center"/>
        <w:outlineLvl w:val="2"/>
        <w:rPr>
          <w:rFonts w:ascii="Times New Roman" w:eastAsia="Times New Roman" w:hAnsi="Times New Roman" w:cs="Times New Roman"/>
          <w:b/>
          <w:bCs/>
          <w:i/>
          <w:iCs/>
          <w:color w:val="111111"/>
          <w:sz w:val="28"/>
          <w:szCs w:val="28"/>
          <w:lang w:eastAsia="ru-RU"/>
        </w:rPr>
      </w:pPr>
      <w:r w:rsidRPr="009C622E">
        <w:rPr>
          <w:rFonts w:ascii="Times New Roman" w:eastAsia="Times New Roman" w:hAnsi="Times New Roman" w:cs="Times New Roman"/>
          <w:b/>
          <w:bCs/>
          <w:i/>
          <w:iCs/>
          <w:color w:val="111111"/>
          <w:sz w:val="28"/>
          <w:szCs w:val="28"/>
          <w:lang w:eastAsia="ru-RU"/>
        </w:rPr>
        <w:t>по предотвращению насилия в семье, жестокого обращения с ребенком</w:t>
      </w:r>
    </w:p>
    <w:p w:rsidR="009C622E" w:rsidRPr="009C622E" w:rsidRDefault="009C622E" w:rsidP="009C622E">
      <w:pPr>
        <w:shd w:val="clear" w:color="auto" w:fill="FFFFFF"/>
        <w:spacing w:after="0" w:line="240" w:lineRule="auto"/>
        <w:jc w:val="center"/>
        <w:outlineLvl w:val="2"/>
        <w:rPr>
          <w:rFonts w:ascii="Times New Roman" w:eastAsia="Times New Roman" w:hAnsi="Times New Roman" w:cs="Times New Roman"/>
          <w:b/>
          <w:bCs/>
          <w:color w:val="111111"/>
          <w:sz w:val="28"/>
          <w:szCs w:val="28"/>
          <w:lang w:eastAsia="ru-RU"/>
        </w:rPr>
      </w:pP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Проблема насилия в семье, жестокого обращения на сегодняшний день является одной из самых тревожных среди социальных факторов, оказывающих влияние на рост социального сиротства, безнадзорности, беспризорности.</w:t>
      </w: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Под жестоким обращением с детьми понимаются не только случаи физического и сексуального насилия или развращения, но также пренебрежение основными интересами и нуждами детей, то есть неудовлетворение их потребностей в пище, одежде, воспитании, образовании, медицинской помощи. Типичным примером жестокого отношения с малолетними детьми является оставление их без присмотра, что зачастую приводит к несчастным случаям, отравлениям и другим тяжелым последствиям.</w:t>
      </w: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Жестокое обращение с детьми может иметь место не только в семье, но и в детских образовательных и воспитательных учреждениях.</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i/>
          <w:iCs/>
          <w:color w:val="111111"/>
          <w:sz w:val="28"/>
          <w:szCs w:val="28"/>
          <w:lang w:eastAsia="ru-RU"/>
        </w:rPr>
        <w:t>Формы насилия над детьми:</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9C622E">
        <w:rPr>
          <w:rFonts w:ascii="Times New Roman" w:eastAsia="Times New Roman" w:hAnsi="Times New Roman" w:cs="Times New Roman"/>
          <w:color w:val="111111"/>
          <w:sz w:val="28"/>
          <w:szCs w:val="28"/>
          <w:lang w:eastAsia="ru-RU"/>
        </w:rPr>
        <w:t>● физическое насилие – действия (бездействие) со стороны родителей,   в результате которых физическое, психическое и умственное здоровье ребенка нарушается или находится под угрозой повреждения (телесные наказания, удары ладонью, пинки, царапанье, ожоги, удушение, толкание, плевки, применение палки, ремня, ножа и т.д.);</w:t>
      </w:r>
      <w:proofErr w:type="gramEnd"/>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отсутствие заботы о детях – невнимание к основным нуждам ребенка: потребности в пище, одежде, медицинском обслуживании, присмотре;</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эмоционально дурное обращение с детьми (психическое насилие: брань, крики, обвинения в адрес ребенка, принижение его успехов, унижение его достоинства и т.д.);</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сексуальное насилие над детьми – любой контакт или взаимодействие между ребенком и человеком старшего его по возрасту, в котором ребенок сексуально стимулируется или используется для сексуальной стимуляции, действия, способствующие развращению ребенка.</w:t>
      </w:r>
    </w:p>
    <w:p w:rsidR="009C622E" w:rsidRPr="009C622E" w:rsidRDefault="009C622E" w:rsidP="009C622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i/>
          <w:iCs/>
          <w:color w:val="111111"/>
          <w:sz w:val="28"/>
          <w:szCs w:val="28"/>
          <w:lang w:eastAsia="ru-RU"/>
        </w:rPr>
        <w:t>Лица, которые могут обнаружить факты жестокого обращения с ребенком:</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врачи, персонал и администрация больниц, медицинские сестры, персонал неотложной помощи, работники судебно-медицинской экспертизы, психологи, психиатры, другие медицинские работники;</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социальные работники;</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учителя, администрация и персонал учебных учреждений, детских садов, яслей;</w:t>
      </w:r>
    </w:p>
    <w:p w:rsidR="009C622E" w:rsidRPr="009C622E" w:rsidRDefault="009C622E" w:rsidP="009C62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C622E">
        <w:rPr>
          <w:rFonts w:ascii="Times New Roman" w:eastAsia="Times New Roman" w:hAnsi="Times New Roman" w:cs="Times New Roman"/>
          <w:color w:val="111111"/>
          <w:sz w:val="28"/>
          <w:szCs w:val="28"/>
          <w:lang w:eastAsia="ru-RU"/>
        </w:rPr>
        <w:t>● работники правоохранительных органов.</w:t>
      </w:r>
    </w:p>
    <w:p w:rsidR="00FF5BFD" w:rsidRDefault="00FF5BFD" w:rsidP="009C622E">
      <w:pPr>
        <w:jc w:val="both"/>
      </w:pPr>
    </w:p>
    <w:sectPr w:rsidR="00FF5BFD" w:rsidSect="009C62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2E"/>
    <w:rsid w:val="009C622E"/>
    <w:rsid w:val="00FF5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62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C62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22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C622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C622E"/>
    <w:rPr>
      <w:color w:val="0000FF"/>
      <w:u w:val="single"/>
    </w:rPr>
  </w:style>
  <w:style w:type="character" w:styleId="a4">
    <w:name w:val="Strong"/>
    <w:basedOn w:val="a0"/>
    <w:uiPriority w:val="22"/>
    <w:qFormat/>
    <w:rsid w:val="009C622E"/>
    <w:rPr>
      <w:b/>
      <w:bCs/>
    </w:rPr>
  </w:style>
  <w:style w:type="paragraph" w:styleId="a5">
    <w:name w:val="Normal (Web)"/>
    <w:basedOn w:val="a"/>
    <w:uiPriority w:val="99"/>
    <w:semiHidden/>
    <w:unhideWhenUsed/>
    <w:rsid w:val="009C6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C622E"/>
    <w:rPr>
      <w:i/>
      <w:iCs/>
    </w:rPr>
  </w:style>
  <w:style w:type="paragraph" w:styleId="a7">
    <w:name w:val="Balloon Text"/>
    <w:basedOn w:val="a"/>
    <w:link w:val="a8"/>
    <w:uiPriority w:val="99"/>
    <w:semiHidden/>
    <w:unhideWhenUsed/>
    <w:rsid w:val="009C62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6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62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C62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22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C622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C622E"/>
    <w:rPr>
      <w:color w:val="0000FF"/>
      <w:u w:val="single"/>
    </w:rPr>
  </w:style>
  <w:style w:type="character" w:styleId="a4">
    <w:name w:val="Strong"/>
    <w:basedOn w:val="a0"/>
    <w:uiPriority w:val="22"/>
    <w:qFormat/>
    <w:rsid w:val="009C622E"/>
    <w:rPr>
      <w:b/>
      <w:bCs/>
    </w:rPr>
  </w:style>
  <w:style w:type="paragraph" w:styleId="a5">
    <w:name w:val="Normal (Web)"/>
    <w:basedOn w:val="a"/>
    <w:uiPriority w:val="99"/>
    <w:semiHidden/>
    <w:unhideWhenUsed/>
    <w:rsid w:val="009C6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C622E"/>
    <w:rPr>
      <w:i/>
      <w:iCs/>
    </w:rPr>
  </w:style>
  <w:style w:type="paragraph" w:styleId="a7">
    <w:name w:val="Balloon Text"/>
    <w:basedOn w:val="a"/>
    <w:link w:val="a8"/>
    <w:uiPriority w:val="99"/>
    <w:semiHidden/>
    <w:unhideWhenUsed/>
    <w:rsid w:val="009C62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6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033006">
      <w:bodyDiv w:val="1"/>
      <w:marLeft w:val="0"/>
      <w:marRight w:val="0"/>
      <w:marTop w:val="0"/>
      <w:marBottom w:val="0"/>
      <w:divBdr>
        <w:top w:val="none" w:sz="0" w:space="0" w:color="auto"/>
        <w:left w:val="none" w:sz="0" w:space="0" w:color="auto"/>
        <w:bottom w:val="none" w:sz="0" w:space="0" w:color="auto"/>
        <w:right w:val="none" w:sz="0" w:space="0" w:color="auto"/>
      </w:divBdr>
      <w:divsChild>
        <w:div w:id="798768256">
          <w:marLeft w:val="0"/>
          <w:marRight w:val="0"/>
          <w:marTop w:val="0"/>
          <w:marBottom w:val="0"/>
          <w:divBdr>
            <w:top w:val="none" w:sz="0" w:space="0" w:color="auto"/>
            <w:left w:val="none" w:sz="0" w:space="0" w:color="auto"/>
            <w:bottom w:val="none" w:sz="0" w:space="0" w:color="auto"/>
            <w:right w:val="none" w:sz="0" w:space="0" w:color="auto"/>
          </w:divBdr>
        </w:div>
        <w:div w:id="218784924">
          <w:marLeft w:val="0"/>
          <w:marRight w:val="0"/>
          <w:marTop w:val="0"/>
          <w:marBottom w:val="0"/>
          <w:divBdr>
            <w:top w:val="none" w:sz="0" w:space="0" w:color="auto"/>
            <w:left w:val="none" w:sz="0" w:space="0" w:color="auto"/>
            <w:bottom w:val="none" w:sz="0" w:space="0" w:color="auto"/>
            <w:right w:val="none" w:sz="0" w:space="0" w:color="auto"/>
          </w:divBdr>
          <w:divsChild>
            <w:div w:id="339353054">
              <w:marLeft w:val="0"/>
              <w:marRight w:val="0"/>
              <w:marTop w:val="0"/>
              <w:marBottom w:val="0"/>
              <w:divBdr>
                <w:top w:val="none" w:sz="0" w:space="0" w:color="auto"/>
                <w:left w:val="none" w:sz="0" w:space="0" w:color="auto"/>
                <w:bottom w:val="none" w:sz="0" w:space="0" w:color="auto"/>
                <w:right w:val="none" w:sz="0" w:space="0" w:color="auto"/>
              </w:divBdr>
            </w:div>
            <w:div w:id="1664357594">
              <w:marLeft w:val="0"/>
              <w:marRight w:val="0"/>
              <w:marTop w:val="0"/>
              <w:marBottom w:val="0"/>
              <w:divBdr>
                <w:top w:val="none" w:sz="0" w:space="0" w:color="auto"/>
                <w:left w:val="none" w:sz="0" w:space="0" w:color="auto"/>
                <w:bottom w:val="none" w:sz="0" w:space="0" w:color="auto"/>
                <w:right w:val="none" w:sz="0" w:space="0" w:color="auto"/>
              </w:divBdr>
            </w:div>
          </w:divsChild>
        </w:div>
        <w:div w:id="1346975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80808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1331</Words>
  <Characters>7592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ОлькаКолька</dc:creator>
  <cp:lastModifiedBy>ОлькаКолька</cp:lastModifiedBy>
  <cp:revision>1</cp:revision>
  <cp:lastPrinted>2021-08-16T18:44:00Z</cp:lastPrinted>
  <dcterms:created xsi:type="dcterms:W3CDTF">2021-08-16T18:39:00Z</dcterms:created>
  <dcterms:modified xsi:type="dcterms:W3CDTF">2021-08-16T18:45:00Z</dcterms:modified>
</cp:coreProperties>
</file>