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B" w:rsidRPr="00ED6F4B" w:rsidRDefault="00ED6F4B" w:rsidP="00ED6F4B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Bookman Old Style" w:hAnsi="Bookman Old Style" w:cs="Arial"/>
          <w:b/>
          <w:color w:val="000000"/>
          <w:sz w:val="28"/>
          <w:szCs w:val="28"/>
        </w:rPr>
      </w:pPr>
      <w:bookmarkStart w:id="0" w:name="_GoBack"/>
      <w:r w:rsidRPr="00ED6F4B">
        <w:rPr>
          <w:rFonts w:ascii="Bookman Old Style" w:hAnsi="Bookman Old Style" w:cs="Arial"/>
          <w:b/>
          <w:color w:val="000000"/>
          <w:sz w:val="28"/>
          <w:szCs w:val="28"/>
        </w:rPr>
        <w:t>Попечительский совет.</w:t>
      </w:r>
    </w:p>
    <w:bookmarkEnd w:id="0"/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Что такое попечительский совет и кто принимает решение о его создании?</w:t>
      </w:r>
      <w:r w:rsidRPr="00ED6F4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D6F4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D6F4B">
        <w:rPr>
          <w:rFonts w:ascii="Arial" w:hAnsi="Arial" w:cs="Arial"/>
          <w:color w:val="000000"/>
          <w:sz w:val="22"/>
          <w:szCs w:val="22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Fonts w:ascii="Arial" w:hAnsi="Arial" w:cs="Arial"/>
          <w:b/>
          <w:i/>
          <w:iCs/>
          <w:color w:val="000000"/>
          <w:sz w:val="22"/>
          <w:szCs w:val="22"/>
        </w:rPr>
        <w:t>Каким документом регламентируется деятельность попечительских советов в республике?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Кто возглавляет попечительский совет? Кто входит в состав попечительского совета школы?</w:t>
      </w:r>
      <w:r w:rsidRPr="00ED6F4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На </w:t>
      </w:r>
      <w:proofErr w:type="gramStart"/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решение</w:t>
      </w:r>
      <w:proofErr w:type="gramEnd"/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 xml:space="preserve"> каких задач направлена деятельность попечительских советов?</w:t>
      </w:r>
      <w:r w:rsidRPr="00ED6F4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ED6F4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br/>
      </w:r>
      <w:r w:rsidRPr="00ED6F4B">
        <w:rPr>
          <w:rFonts w:ascii="Arial" w:hAnsi="Arial" w:cs="Arial"/>
          <w:color w:val="000000"/>
          <w:sz w:val="22"/>
          <w:szCs w:val="22"/>
        </w:rPr>
        <w:t>Задачами деятельности попечительского совета являются: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содействие учреждению образования в развитии материально-технической базы, обеспечении качества образования;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разработка и реализация планов своей деятельности в интересах учреждения образования; </w:t>
      </w:r>
      <w:r w:rsidRPr="00ED6F4B">
        <w:rPr>
          <w:rFonts w:ascii="Arial" w:hAnsi="Arial" w:cs="Arial"/>
          <w:color w:val="000000"/>
          <w:sz w:val="22"/>
          <w:szCs w:val="22"/>
        </w:rPr>
        <w:br/>
        <w:t>- содействие в улучшении условий труда педагогических и иных работников учреждения образования;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 xml:space="preserve">-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ED6F4B"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 w:rsidRPr="00ED6F4B">
        <w:rPr>
          <w:rFonts w:ascii="Arial" w:hAnsi="Arial" w:cs="Arial"/>
          <w:color w:val="000000"/>
          <w:sz w:val="22"/>
          <w:szCs w:val="22"/>
        </w:rPr>
        <w:t>: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укрепление материально-технической базы;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 xml:space="preserve">- совершенствование организации питания </w:t>
      </w:r>
      <w:proofErr w:type="gramStart"/>
      <w:r w:rsidRPr="00ED6F4B">
        <w:rPr>
          <w:rFonts w:ascii="Arial" w:hAnsi="Arial" w:cs="Arial"/>
          <w:color w:val="000000"/>
          <w:sz w:val="22"/>
          <w:szCs w:val="22"/>
        </w:rPr>
        <w:t>обучающихся</w:t>
      </w:r>
      <w:proofErr w:type="gramEnd"/>
      <w:r w:rsidRPr="00ED6F4B">
        <w:rPr>
          <w:rFonts w:ascii="Arial" w:hAnsi="Arial" w:cs="Arial"/>
          <w:color w:val="000000"/>
          <w:sz w:val="22"/>
          <w:szCs w:val="22"/>
        </w:rPr>
        <w:t>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проведение спортивно-массовых, физкультурно-оздоровительных, социально-культурных, образовательных мероприятий;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иные цели, не запрещенные законодательством;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lastRenderedPageBreak/>
        <w:t>- содействие в установлении и развитии международного сотрудничества в сфере образования;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- целевое использование средств попечительского совета.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Имеет ли право руководитель учреждения образования привлекать для финансирования школы средства родителей?</w:t>
      </w:r>
      <w:r w:rsidRPr="00ED6F4B">
        <w:rPr>
          <w:rFonts w:ascii="Arial" w:hAnsi="Arial" w:cs="Arial"/>
          <w:color w:val="000000"/>
          <w:sz w:val="22"/>
          <w:szCs w:val="22"/>
        </w:rPr>
        <w:t>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 </w:t>
      </w:r>
      <w:r w:rsidRPr="00ED6F4B">
        <w:rPr>
          <w:rFonts w:ascii="Arial" w:hAnsi="Arial" w:cs="Arial"/>
          <w:i/>
          <w:iCs/>
          <w:color w:val="000000"/>
          <w:sz w:val="22"/>
          <w:szCs w:val="22"/>
        </w:rPr>
        <w:t>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  <w:r w:rsidRPr="00ED6F4B">
        <w:rPr>
          <w:rFonts w:ascii="Arial" w:hAnsi="Arial" w:cs="Arial"/>
          <w:color w:val="000000"/>
          <w:sz w:val="22"/>
          <w:szCs w:val="22"/>
        </w:rPr>
        <w:t> </w:t>
      </w: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Как формируются финансовые средства попечительского совета?</w:t>
      </w:r>
      <w:r w:rsidRPr="00ED6F4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D6F4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Финансовые средства попечительского совета формируются из добровольных взносов, зачисляемых на текущий (расчетный) счет</w:t>
      </w:r>
      <w:r w:rsidRPr="00ED6F4B">
        <w:rPr>
          <w:rFonts w:ascii="Arial" w:hAnsi="Arial" w:cs="Arial"/>
          <w:color w:val="000000"/>
          <w:sz w:val="22"/>
          <w:szCs w:val="22"/>
        </w:rPr>
        <w:t> 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br/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Могут ли члены родительского комитета инициировать сбор (перечисление) денежных средств учреждению образования?</w:t>
      </w:r>
      <w:r w:rsidRPr="00ED6F4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ED6F4B" w:rsidRPr="00ED6F4B" w:rsidRDefault="00ED6F4B" w:rsidP="00ED6F4B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ED6F4B">
        <w:rPr>
          <w:rFonts w:ascii="Arial" w:hAnsi="Arial" w:cs="Arial"/>
          <w:color w:val="000000"/>
          <w:sz w:val="22"/>
          <w:szCs w:val="22"/>
        </w:rPr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 w:rsidRPr="00ED6F4B">
        <w:rPr>
          <w:rFonts w:ascii="Arial" w:hAnsi="Arial" w:cs="Arial"/>
          <w:color w:val="000000"/>
          <w:sz w:val="22"/>
          <w:szCs w:val="22"/>
        </w:rPr>
        <w:t>Мингорисполкома</w:t>
      </w:r>
      <w:proofErr w:type="spellEnd"/>
      <w:r w:rsidRPr="00ED6F4B">
        <w:rPr>
          <w:rFonts w:ascii="Arial" w:hAnsi="Arial" w:cs="Arial"/>
          <w:color w:val="000000"/>
          <w:sz w:val="22"/>
          <w:szCs w:val="22"/>
        </w:rPr>
        <w:t> </w:t>
      </w:r>
      <w:r w:rsidRPr="00ED6F4B"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особо обратило внимание на недопустимость выполнения функций попечительского совета членами родительского комитета.</w:t>
      </w:r>
      <w:r w:rsidRPr="00ED6F4B">
        <w:rPr>
          <w:rFonts w:ascii="Arial" w:hAnsi="Arial" w:cs="Arial"/>
          <w:color w:val="000000"/>
          <w:sz w:val="22"/>
          <w:szCs w:val="22"/>
        </w:rPr>
        <w:t> </w:t>
      </w:r>
    </w:p>
    <w:p w:rsidR="00252CBD" w:rsidRPr="00ED6F4B" w:rsidRDefault="00ED6F4B">
      <w:pPr>
        <w:rPr>
          <w:rFonts w:ascii="Arial" w:hAnsi="Arial" w:cs="Arial"/>
        </w:rPr>
      </w:pPr>
    </w:p>
    <w:sectPr w:rsidR="00252CBD" w:rsidRPr="00ED6F4B" w:rsidSect="00ED6F4B">
      <w:pgSz w:w="11906" w:h="16838"/>
      <w:pgMar w:top="567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4B"/>
    <w:rsid w:val="00797285"/>
    <w:rsid w:val="00DA0D35"/>
    <w:rsid w:val="00E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F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2015-10-28T10:10:00Z</dcterms:created>
  <dcterms:modified xsi:type="dcterms:W3CDTF">2015-10-28T10:13:00Z</dcterms:modified>
</cp:coreProperties>
</file>