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Классный час в 8 классе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на тему «Ответственность в жизни человека»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воспитание у учащихся чувства ответственности за свои поступки как основы нравственного поведения.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E70314" w:rsidRDefault="00E70314" w:rsidP="003C78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раскрыть понятие «ответственность»;</w:t>
      </w:r>
    </w:p>
    <w:p w:rsidR="00E70314" w:rsidRDefault="00E70314" w:rsidP="003C78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сформировать понимание того, что делает человека ответственным и безответственным;</w:t>
      </w:r>
    </w:p>
    <w:p w:rsidR="00E70314" w:rsidRDefault="00E70314" w:rsidP="003C78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у учащихся мотивации к самосовершенствованию, нравственному саморазвитию.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проведения: </w:t>
      </w:r>
      <w:r>
        <w:rPr>
          <w:color w:val="000000"/>
          <w:sz w:val="27"/>
          <w:szCs w:val="27"/>
        </w:rPr>
        <w:t>кейс-метод, тренинг, моделирование ситуации.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карточки-задания для работы в малых группах (</w:t>
      </w:r>
      <w:r>
        <w:rPr>
          <w:b/>
          <w:bCs/>
          <w:color w:val="000000"/>
          <w:sz w:val="27"/>
          <w:szCs w:val="27"/>
        </w:rPr>
        <w:t>Приложения 1 и 2)</w:t>
      </w:r>
      <w:r>
        <w:rPr>
          <w:color w:val="000000"/>
          <w:sz w:val="27"/>
          <w:szCs w:val="27"/>
        </w:rPr>
        <w:t>; компьютер, презентация </w:t>
      </w:r>
      <w:r>
        <w:rPr>
          <w:i/>
          <w:iCs/>
          <w:color w:val="000000"/>
          <w:sz w:val="27"/>
          <w:szCs w:val="27"/>
        </w:rPr>
        <w:t>«Чувство ответственности в жизни человека»,</w:t>
      </w:r>
      <w:r>
        <w:rPr>
          <w:color w:val="000000"/>
          <w:sz w:val="27"/>
          <w:szCs w:val="27"/>
        </w:rPr>
        <w:t> пазлы</w:t>
      </w:r>
      <w:r>
        <w:rPr>
          <w:i/>
          <w:iCs/>
          <w:color w:val="000000"/>
          <w:sz w:val="27"/>
          <w:szCs w:val="27"/>
        </w:rPr>
        <w:t>«Маленький принц»,</w:t>
      </w:r>
      <w:r>
        <w:rPr>
          <w:color w:val="000000"/>
          <w:sz w:val="27"/>
          <w:szCs w:val="27"/>
        </w:rPr>
        <w:t> значки </w:t>
      </w:r>
      <w:r>
        <w:rPr>
          <w:i/>
          <w:iCs/>
          <w:color w:val="000000"/>
          <w:sz w:val="27"/>
          <w:szCs w:val="27"/>
        </w:rPr>
        <w:t>«Маленький принц</w:t>
      </w:r>
      <w:r>
        <w:rPr>
          <w:b/>
          <w:bCs/>
          <w:i/>
          <w:i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> (Приложение 3).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Содержательный компонент классного часа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I. Вступительная часть.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II. Основное содержание: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Разминка «Заповедь ответственного человека».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Ситуационное задание «Как поступить?»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Тренинг «Притча про бабочку и мудреца».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III. Заключительная часть.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Рефлексия: «Всё в наших руках!»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классного часа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I. Вступительная часть</w:t>
      </w:r>
    </w:p>
    <w:p w:rsidR="00E70314" w:rsidRDefault="00E70314" w:rsidP="00F959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Ответственность – важнейшее свойство личности, это проявление отношения к выполнению взятых на себя обязательств, принятых ею норм и правил. Различают ответственность индивидуальную и коллективную, а также юридическую, политическую, материальную, моральную.</w:t>
      </w:r>
    </w:p>
    <w:p w:rsidR="00E70314" w:rsidRDefault="00E70314" w:rsidP="00F959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Ответственность – это обязанность что-либо сделать и принятие последствий нарушения этого обязательства.</w:t>
      </w:r>
    </w:p>
    <w:p w:rsidR="00E70314" w:rsidRDefault="00E70314" w:rsidP="00F959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просит учеников разделиться на три группы и придумать название каждой в соответствии с темой. То есть название должно ассоциироваться с термином «ответственность». Например, «Разум», «Министерство последствий», «Совесть». Затем представители групп объявляют свои названия и объясняют, почему они назвали себя именно так. Тем самым у ребят уже в начале занятия формируется понимание термина «ответственность».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II. Основное содержание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 Разминка «Заповедь ответственного человека»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Классный руководитель предлагает ученикам продолжить определение.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Ответственность – это …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(Ученики сами называют близкие по смыслу выражения: честность, обязательность, исполнительность, надёжность, чувство долга, терпение и др.)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Далее классный руководитель говорит, что ошибки, возникающие из-за безответственности, нужно уметь предвидеть и избегать. Поэтому всё необходимо продумывать на несколько шагов вперёд, чтобы потом не жалеть о содеянном.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Предлагается ученикам ответить на несколько вопросов и тем самым сформировать «Заповедь ответственного человека».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Из-за чего Стрекоза из басни И. А. Крылова осталась без тепла и крова?</w:t>
      </w:r>
      <w:r>
        <w:rPr>
          <w:i/>
          <w:iCs/>
          <w:color w:val="000000"/>
          <w:sz w:val="27"/>
          <w:szCs w:val="27"/>
        </w:rPr>
        <w:t>(легкомыслие)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Какая черта характера Красной Шапочки привела к трагическому событию в сказке? </w:t>
      </w:r>
      <w:r>
        <w:rPr>
          <w:i/>
          <w:iCs/>
          <w:color w:val="000000"/>
          <w:sz w:val="27"/>
          <w:szCs w:val="27"/>
        </w:rPr>
        <w:t>(болтливость)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Какая черта характера оставила Старуху у разбитого корыта в сказке А.С. Пушкина? </w:t>
      </w:r>
      <w:r>
        <w:rPr>
          <w:i/>
          <w:iCs/>
          <w:color w:val="000000"/>
          <w:sz w:val="27"/>
          <w:szCs w:val="27"/>
        </w:rPr>
        <w:t>(жадность)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Из-за чего братец Иванушка стал козлёночком? </w:t>
      </w:r>
      <w:r>
        <w:rPr>
          <w:i/>
          <w:iCs/>
          <w:color w:val="000000"/>
          <w:sz w:val="27"/>
          <w:szCs w:val="27"/>
        </w:rPr>
        <w:t>(непослушание)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Из-за чего Буратино из сказки А. Толстого остался без золотых монет? </w:t>
      </w:r>
      <w:r>
        <w:rPr>
          <w:i/>
          <w:iCs/>
          <w:color w:val="000000"/>
          <w:sz w:val="27"/>
          <w:szCs w:val="27"/>
        </w:rPr>
        <w:t>(глупость)</w:t>
      </w:r>
      <w:r>
        <w:rPr>
          <w:color w:val="000000"/>
          <w:sz w:val="27"/>
          <w:szCs w:val="27"/>
        </w:rPr>
        <w:t>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этом классный руководитель и ученики обсуждают, почему в сказках именно эти черты характера приводят к отрицательным последствиям, безответственному поведению.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результате ребята вместе с учителем сформировали «Заповедь ответственного человека».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Ответственный человек не должен быть:</w:t>
      </w:r>
    </w:p>
    <w:p w:rsidR="00E70314" w:rsidRDefault="00E70314" w:rsidP="003C78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легкомысленным;</w:t>
      </w:r>
    </w:p>
    <w:p w:rsidR="00E70314" w:rsidRDefault="00E70314" w:rsidP="003C78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болтливым;</w:t>
      </w:r>
    </w:p>
    <w:p w:rsidR="00E70314" w:rsidRDefault="00E70314" w:rsidP="003C78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жадным;</w:t>
      </w:r>
    </w:p>
    <w:p w:rsidR="00E70314" w:rsidRDefault="00E70314" w:rsidP="003C78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непослушным;</w:t>
      </w:r>
    </w:p>
    <w:p w:rsidR="00E70314" w:rsidRDefault="00E70314" w:rsidP="003C78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глупым.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Ответственный человек должен быть:</w:t>
      </w:r>
    </w:p>
    <w:p w:rsidR="00E70314" w:rsidRDefault="00E70314" w:rsidP="003C78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честным;</w:t>
      </w:r>
    </w:p>
    <w:p w:rsidR="00E70314" w:rsidRDefault="00E70314" w:rsidP="003C78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обязательным;</w:t>
      </w:r>
    </w:p>
    <w:p w:rsidR="00E70314" w:rsidRDefault="00E70314" w:rsidP="003C78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исполнительным;</w:t>
      </w:r>
    </w:p>
    <w:p w:rsidR="00E70314" w:rsidRDefault="00E70314" w:rsidP="003C78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надёжным;</w:t>
      </w:r>
    </w:p>
    <w:p w:rsidR="00E70314" w:rsidRDefault="00E70314" w:rsidP="003C78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совестливым;</w:t>
      </w:r>
    </w:p>
    <w:p w:rsidR="00E70314" w:rsidRDefault="00E70314" w:rsidP="003C78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хорошо развитым чувством долга.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Вывод. </w:t>
      </w:r>
      <w:r>
        <w:rPr>
          <w:color w:val="000000"/>
          <w:sz w:val="27"/>
          <w:szCs w:val="27"/>
        </w:rPr>
        <w:t>Такие черты характера человека, как глупость, легкомыслие, непослушание, доверчивость, жадность, болтливость, могут привести к непоправимым последствиям. Чтобы не произошло в жизни беды, надо предвидеть все неприятности заранее и ответственно отнестись к происходящему.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Далее ученики по просьбе учителя приводят примеры безответственности из жизни, истории, литературы.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Ситуационное задание «Как поступить?»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Классный руководитель предлагает в группах решить ситуационное задание. Ученики получают карточки с заданиями </w:t>
      </w:r>
      <w:r>
        <w:rPr>
          <w:b/>
          <w:bCs/>
          <w:color w:val="000000"/>
          <w:sz w:val="27"/>
          <w:szCs w:val="27"/>
        </w:rPr>
        <w:t>(Приложение 1), </w:t>
      </w:r>
      <w:r>
        <w:rPr>
          <w:color w:val="000000"/>
          <w:sz w:val="27"/>
          <w:szCs w:val="27"/>
        </w:rPr>
        <w:t>в которых изложена суть проблемы. Здесь можно предложить также и другой вариант ситуационного задания</w:t>
      </w:r>
      <w:r>
        <w:rPr>
          <w:b/>
          <w:bCs/>
          <w:color w:val="000000"/>
          <w:sz w:val="27"/>
          <w:szCs w:val="27"/>
        </w:rPr>
        <w:t>(Приложение 2).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«Как поступить?»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 время Второй мировой войны молодой человек, у которого брат погиб в борьбе с оккупантами и который остался единственным сыном у матери, колебался между тем, чтобы стать в ряды Сопротивления и отомстить за смерть брата или остаться с матерью и помогать ей.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Вопрос учителя</w:t>
      </w:r>
      <w:r>
        <w:rPr>
          <w:color w:val="000000"/>
          <w:sz w:val="27"/>
          <w:szCs w:val="27"/>
        </w:rPr>
        <w:t>: А как вы считаете? Обоснуйте свой ответ.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Ученики работают в группах. Затем каждая группа предлагает свой вариант ответа. Они задают друг другу вопросы и решают, чей ответ наиболее верен. После обсуждения разных вариантов решения предложенной проблемной ситуации, учитель совместно с детьми делает вывод.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Вывод. </w:t>
      </w:r>
      <w:r>
        <w:rPr>
          <w:color w:val="000000"/>
          <w:sz w:val="27"/>
          <w:szCs w:val="27"/>
        </w:rPr>
        <w:t>Любую проблему нужно пытаться решать с нравственных позиций, понимая ответственность выбора, учитывая интересы всех участников процесса. Таким образом, ВСЁ В НАШИХ РУКАХ.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 Тренинг «Притча про бабочку и мудреца»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Бабочка и мудрец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Очень давно в одном старинном городе жил Мастер, окружённый учениками. Самый способный из них однажды задумался: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i/>
          <w:iCs/>
          <w:color w:val="000000"/>
          <w:sz w:val="27"/>
          <w:szCs w:val="27"/>
        </w:rPr>
        <w:t>А есть ли вопрос, на который наш Мастер не смог бы найти ответа?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i/>
          <w:iCs/>
          <w:color w:val="000000"/>
          <w:sz w:val="27"/>
          <w:szCs w:val="27"/>
        </w:rPr>
        <w:t>Скажите, Мастер, какая бабочка у меня в руках: живая или мёртвая?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Он крепко держал бабочку в сомкнутых ладонях и был готов в любое мгновение сжать их ради своей правоты.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глядя на руки ученика, Мастер ответил: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b/>
          <w:bCs/>
          <w:i/>
          <w:iCs/>
          <w:color w:val="000000"/>
          <w:sz w:val="27"/>
          <w:szCs w:val="27"/>
        </w:rPr>
        <w:t>Всё в твоих руках.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прозвучит ответ Мастера</w:t>
      </w:r>
      <w:r>
        <w:rPr>
          <w:i/>
          <w:i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ученикам предлагается подумать и ответить за Мастера. Классный руководитель читает окончание притчи, где Мастер произносит фразу: «Всё в твоих руках».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Вывод. </w:t>
      </w:r>
      <w:r>
        <w:rPr>
          <w:color w:val="000000"/>
          <w:sz w:val="27"/>
          <w:szCs w:val="27"/>
        </w:rPr>
        <w:t>Наша жизнь – эта та же бабочка… Всё в наших руках, мы сами создаём нашу жизнь своими поступками.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Заключительная часть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Рефлексия «Всё в наших руках!»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Подведение итогов классного часа классный руководитель начинает словами: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 теперь обсудим, что же находится в наших руках? Перед вами возможные ответы, которые являются «пазлами» символа нашего классного часа. Давайте соберем этот символ. Я буду произносить высказывание, и показывать визуально (презентация), а вы выбираете возможный ответ.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(Для презентации: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ответе за ................., которым дали жизнь. (детей)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ответе за .................., благодаря которым можем радоваться каждому дню. (</w:t>
      </w:r>
      <w:r>
        <w:rPr>
          <w:i/>
          <w:iCs/>
          <w:color w:val="000000"/>
          <w:sz w:val="27"/>
          <w:szCs w:val="27"/>
        </w:rPr>
        <w:t>родителей</w:t>
      </w:r>
      <w:r>
        <w:rPr>
          <w:color w:val="000000"/>
          <w:sz w:val="27"/>
          <w:szCs w:val="27"/>
        </w:rPr>
        <w:t>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ответе за .................., которая создаёт условия для нашей жизни. (</w:t>
      </w:r>
      <w:r>
        <w:rPr>
          <w:i/>
          <w:iCs/>
          <w:color w:val="000000"/>
          <w:sz w:val="27"/>
          <w:szCs w:val="27"/>
        </w:rPr>
        <w:t>природу</w:t>
      </w:r>
      <w:r>
        <w:rPr>
          <w:color w:val="000000"/>
          <w:sz w:val="27"/>
          <w:szCs w:val="27"/>
        </w:rPr>
        <w:t>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ответе за ......................, которых привязали к себе. (</w:t>
      </w:r>
      <w:r>
        <w:rPr>
          <w:i/>
          <w:iCs/>
          <w:color w:val="000000"/>
          <w:sz w:val="27"/>
          <w:szCs w:val="27"/>
        </w:rPr>
        <w:t>друзей и любимых</w:t>
      </w:r>
      <w:r>
        <w:rPr>
          <w:color w:val="000000"/>
          <w:sz w:val="27"/>
          <w:szCs w:val="27"/>
        </w:rPr>
        <w:t>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ответе за ..............., которой занимаемся. (</w:t>
      </w:r>
      <w:r>
        <w:rPr>
          <w:i/>
          <w:iCs/>
          <w:color w:val="000000"/>
          <w:sz w:val="27"/>
          <w:szCs w:val="27"/>
        </w:rPr>
        <w:t>работу</w:t>
      </w:r>
      <w:r>
        <w:rPr>
          <w:color w:val="000000"/>
          <w:sz w:val="27"/>
          <w:szCs w:val="27"/>
        </w:rPr>
        <w:t>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ответе за всё, что .................................... (</w:t>
      </w:r>
      <w:r>
        <w:rPr>
          <w:i/>
          <w:iCs/>
          <w:color w:val="000000"/>
          <w:sz w:val="27"/>
          <w:szCs w:val="27"/>
        </w:rPr>
        <w:t>происходит вокруг нас</w:t>
      </w:r>
      <w:r>
        <w:rPr>
          <w:color w:val="000000"/>
          <w:sz w:val="27"/>
          <w:szCs w:val="27"/>
        </w:rPr>
        <w:t>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.............. своей жизни. (</w:t>
      </w:r>
      <w:r>
        <w:rPr>
          <w:i/>
          <w:iCs/>
          <w:color w:val="000000"/>
          <w:sz w:val="27"/>
          <w:szCs w:val="27"/>
        </w:rPr>
        <w:t>авторы</w:t>
      </w:r>
      <w:r>
        <w:rPr>
          <w:color w:val="000000"/>
          <w:sz w:val="27"/>
          <w:szCs w:val="27"/>
        </w:rPr>
        <w:t>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Классный руководитель: </w:t>
      </w:r>
      <w:r>
        <w:rPr>
          <w:color w:val="000000"/>
          <w:sz w:val="27"/>
          <w:szCs w:val="27"/>
        </w:rPr>
        <w:t>Мы в ответе за свою жизнь, за всё, что в ней произойдёт.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Приложение 1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Ситуационное задание «Как поступить?»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Группа ___________________________________________________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(название группы, придуманное учениками)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Второй мировой войны молодой человек, у которого брат погиб в борьбе с оккупантами и который остался единственным сыном у матери, колебался между тем, чтобы стать в ряды Сопротивления и отомстить за смерть брата или остаться с матерью и помогать ей.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считаете должен поступить и почему?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14" w:rsidRDefault="00E70314" w:rsidP="00510834">
      <w:pPr>
        <w:pStyle w:val="NormalWeb"/>
        <w:shd w:val="clear" w:color="auto" w:fill="FFFFFF"/>
        <w:tabs>
          <w:tab w:val="left" w:pos="360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Приложение 2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 ситуационного задания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Группа ___________________________________________________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(название группы, придуманное учениками)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Притча «Корзина»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Давным-давно, в одной восточной стране жила семья: мать, отец, маленький сын и дедушка. Дедушка был уже очень старенький и доставлял всем хлопот куда больше, чем ребёнок. То опрокинет на себя еду, то откроет калитку в огород, и козы там всё вытопчут, то чуть дом не подожжёт, стараясь развести огонь в очаге.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вот однажды жена говорит мужу: «Нам стало слишком трудно жить вместе. Старик выжил из ума и совсем ничего не понимает. Посади его в корзину, отнеси подальше в лес и оставь там».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Муж уже хотел было идти за корзиной, как услышал слова сына: «Папа, когда оставишь дедушку в лесу, не забудь принести корзину обратно домой!»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«Зачем?»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b/>
          <w:bCs/>
          <w:i/>
          <w:iCs/>
          <w:color w:val="000000"/>
          <w:sz w:val="27"/>
          <w:szCs w:val="27"/>
        </w:rPr>
        <w:t>Вариант окончания притчи:</w:t>
      </w:r>
      <w:r>
        <w:rPr>
          <w:i/>
          <w:iCs/>
          <w:color w:val="000000"/>
          <w:sz w:val="27"/>
          <w:szCs w:val="27"/>
        </w:rPr>
        <w:t> «А когда вы с мамой состаритесь, она понадобиться мне, чтобы отнести вас в лес»)</w:t>
      </w: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0314" w:rsidRDefault="00E70314" w:rsidP="003C78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0314" w:rsidRPr="00510834" w:rsidRDefault="00E70314" w:rsidP="005108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t>Варианты ответа сына: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70314" w:rsidRPr="00510834" w:rsidSect="004D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B2A"/>
    <w:multiLevelType w:val="multilevel"/>
    <w:tmpl w:val="8A28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07384"/>
    <w:multiLevelType w:val="multilevel"/>
    <w:tmpl w:val="9B92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20439"/>
    <w:multiLevelType w:val="multilevel"/>
    <w:tmpl w:val="BE9C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8C5"/>
    <w:rsid w:val="002B6A3F"/>
    <w:rsid w:val="003C78C5"/>
    <w:rsid w:val="004D27AF"/>
    <w:rsid w:val="00510834"/>
    <w:rsid w:val="006200C7"/>
    <w:rsid w:val="00C26FEF"/>
    <w:rsid w:val="00C7566A"/>
    <w:rsid w:val="00DE7EF9"/>
    <w:rsid w:val="00E70314"/>
    <w:rsid w:val="00F270BB"/>
    <w:rsid w:val="00F9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C7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1296</Words>
  <Characters>7393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3</cp:revision>
  <dcterms:created xsi:type="dcterms:W3CDTF">2018-12-21T08:42:00Z</dcterms:created>
  <dcterms:modified xsi:type="dcterms:W3CDTF">2018-12-21T10:17:00Z</dcterms:modified>
</cp:coreProperties>
</file>