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63" w:rsidRPr="00D26F63" w:rsidRDefault="00D26F63" w:rsidP="00D26F63">
      <w:pPr>
        <w:shd w:val="clear" w:color="auto" w:fill="FFFFFF"/>
        <w:spacing w:after="0" w:line="240" w:lineRule="auto"/>
        <w:jc w:val="center"/>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aps/>
          <w:color w:val="212529"/>
          <w:sz w:val="21"/>
          <w:szCs w:val="21"/>
          <w:lang w:eastAsia="ru-RU"/>
        </w:rPr>
        <w:t>ЗАКОН РЕСПУБЛИКИ БЕЛАРУСЬ</w:t>
      </w:r>
    </w:p>
    <w:p w:rsidR="00D26F63" w:rsidRPr="00D26F63" w:rsidRDefault="00D26F63" w:rsidP="00D26F63">
      <w:pPr>
        <w:shd w:val="clear" w:color="auto" w:fill="FFFFFF"/>
        <w:spacing w:after="0" w:line="240" w:lineRule="auto"/>
        <w:jc w:val="center"/>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7 мая 2021 г. № 99-З</w:t>
      </w:r>
    </w:p>
    <w:p w:rsidR="00D26F63" w:rsidRPr="00D26F63" w:rsidRDefault="00D26F63" w:rsidP="00D26F63">
      <w:pPr>
        <w:shd w:val="clear" w:color="auto" w:fill="FFFFFF"/>
        <w:spacing w:before="240" w:after="240" w:line="240" w:lineRule="auto"/>
        <w:ind w:right="2268"/>
        <w:rPr>
          <w:rFonts w:ascii="Times New Roman" w:eastAsia="Times New Roman" w:hAnsi="Times New Roman" w:cs="Times New Roman"/>
          <w:b/>
          <w:bCs/>
          <w:color w:val="212529"/>
          <w:sz w:val="29"/>
          <w:szCs w:val="29"/>
          <w:lang w:eastAsia="ru-RU"/>
        </w:rPr>
      </w:pPr>
      <w:r w:rsidRPr="00D26F63">
        <w:rPr>
          <w:rFonts w:ascii="Times New Roman" w:eastAsia="Times New Roman" w:hAnsi="Times New Roman" w:cs="Times New Roman"/>
          <w:b/>
          <w:bCs/>
          <w:color w:val="212529"/>
          <w:sz w:val="29"/>
          <w:szCs w:val="29"/>
          <w:lang w:eastAsia="ru-RU"/>
        </w:rPr>
        <w:t>О защите персональных данных</w:t>
      </w:r>
    </w:p>
    <w:p w:rsidR="00D26F63" w:rsidRPr="00D26F63" w:rsidRDefault="00D26F63" w:rsidP="00D26F63">
      <w:pPr>
        <w:shd w:val="clear" w:color="auto" w:fill="FFFFFF"/>
        <w:spacing w:before="240" w:after="240" w:line="240" w:lineRule="auto"/>
        <w:rPr>
          <w:rFonts w:ascii="Times New Roman" w:eastAsia="Times New Roman" w:hAnsi="Times New Roman" w:cs="Times New Roman"/>
          <w:i/>
          <w:iCs/>
          <w:color w:val="212529"/>
          <w:sz w:val="21"/>
          <w:szCs w:val="21"/>
          <w:lang w:eastAsia="ru-RU"/>
        </w:rPr>
      </w:pPr>
      <w:r w:rsidRPr="00D26F63">
        <w:rPr>
          <w:rFonts w:ascii="Times New Roman" w:eastAsia="Times New Roman" w:hAnsi="Times New Roman" w:cs="Times New Roman"/>
          <w:i/>
          <w:iCs/>
          <w:color w:val="212529"/>
          <w:sz w:val="21"/>
          <w:szCs w:val="21"/>
          <w:lang w:eastAsia="ru-RU"/>
        </w:rPr>
        <w:t>Принят Палатой представителей 2 апреля 2021 г.</w:t>
      </w:r>
      <w:r w:rsidRPr="00D26F63">
        <w:rPr>
          <w:rFonts w:ascii="Times New Roman" w:eastAsia="Times New Roman" w:hAnsi="Times New Roman" w:cs="Times New Roman"/>
          <w:i/>
          <w:iCs/>
          <w:color w:val="212529"/>
          <w:sz w:val="21"/>
          <w:szCs w:val="21"/>
          <w:lang w:eastAsia="ru-RU"/>
        </w:rPr>
        <w:br/>
        <w:t>Одобрен Советом Республики 21 апреля 2021 г.</w:t>
      </w:r>
    </w:p>
    <w:p w:rsidR="00D26F63" w:rsidRPr="00D26F63" w:rsidRDefault="00D26F63" w:rsidP="00D26F63">
      <w:pPr>
        <w:shd w:val="clear" w:color="auto" w:fill="FFFFFF"/>
        <w:spacing w:after="0" w:line="450" w:lineRule="atLeast"/>
        <w:ind w:left="750"/>
        <w:rPr>
          <w:rFonts w:ascii="Times New Roman" w:eastAsia="Times New Roman" w:hAnsi="Times New Roman" w:cs="Times New Roman"/>
          <w:color w:val="000000"/>
          <w:sz w:val="21"/>
          <w:szCs w:val="21"/>
          <w:lang w:eastAsia="ru-RU"/>
        </w:rPr>
      </w:pPr>
      <w:r w:rsidRPr="00D26F63">
        <w:rPr>
          <w:rFonts w:ascii="Times New Roman" w:eastAsia="Times New Roman" w:hAnsi="Times New Roman" w:cs="Times New Roman"/>
          <w:color w:val="000000"/>
          <w:sz w:val="21"/>
          <w:szCs w:val="21"/>
          <w:lang w:eastAsia="ru-RU"/>
        </w:rPr>
        <w:t>Изменения и дополнения:</w:t>
      </w:r>
    </w:p>
    <w:p w:rsidR="00D26F63" w:rsidRPr="00D26F63" w:rsidRDefault="00D26F63" w:rsidP="00D26F63">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5" w:history="1">
        <w:r w:rsidRPr="00D26F63">
          <w:rPr>
            <w:rFonts w:ascii="Times New Roman" w:eastAsia="Times New Roman" w:hAnsi="Times New Roman" w:cs="Times New Roman"/>
            <w:color w:val="000CFF"/>
            <w:sz w:val="21"/>
            <w:szCs w:val="21"/>
            <w:lang w:eastAsia="ru-RU"/>
          </w:rPr>
          <w:t>Закон Республики Беларусь от 1 июня 2022 г. № 175-З</w:t>
        </w:r>
      </w:hyperlink>
      <w:r w:rsidRPr="00D26F63">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07.06.2022, 2/2895)</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 </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Настоящий Закон направлен на обеспечение защиты персональных данных, прав и свобод физических лиц при обработке их персональных данных.</w:t>
      </w:r>
    </w:p>
    <w:p w:rsidR="00D26F63" w:rsidRPr="00D26F63" w:rsidRDefault="00D26F63" w:rsidP="00D26F63">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D26F63">
        <w:rPr>
          <w:rFonts w:ascii="Times New Roman" w:eastAsia="Times New Roman" w:hAnsi="Times New Roman" w:cs="Times New Roman"/>
          <w:b/>
          <w:bCs/>
          <w:caps/>
          <w:color w:val="212529"/>
          <w:sz w:val="21"/>
          <w:szCs w:val="21"/>
          <w:lang w:eastAsia="ru-RU"/>
        </w:rPr>
        <w:t>ГЛАВА 1</w:t>
      </w:r>
      <w:r w:rsidRPr="00D26F63">
        <w:rPr>
          <w:rFonts w:ascii="Times New Roman" w:eastAsia="Times New Roman" w:hAnsi="Times New Roman" w:cs="Times New Roman"/>
          <w:b/>
          <w:bCs/>
          <w:caps/>
          <w:color w:val="212529"/>
          <w:sz w:val="21"/>
          <w:szCs w:val="21"/>
          <w:lang w:eastAsia="ru-RU"/>
        </w:rPr>
        <w:br/>
        <w:t>ОБЩИЕ ПОЛОЖЕНИЯ</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1. Основные термины, используемые в настоящем Законе, и их определения</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настоящем Законе используются следующие основные термины и их определения:</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биометрические персональные данные – информация, характеризующая физиологические и биологические особенности человека, которая используется для его уникальной идентификации (отпечатки пальцев рук, ладоней, радужная оболочка глаза, характеристики лица и его изображение и другое);</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блокирование персональных данных – прекращение доступа к персональным данным без их удаления;</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генетические персональные данные – информация, относящаяся к наследуемым либо приобретенным генетическим характеристикам человека, которая содержит уникальные данные о его физиологии либо здоровье и может быть выявлена, в частности, при исследовании его биологического образца;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proofErr w:type="gramStart"/>
      <w:r w:rsidRPr="00D26F63">
        <w:rPr>
          <w:rFonts w:ascii="Times New Roman" w:eastAsia="Times New Roman" w:hAnsi="Times New Roman" w:cs="Times New Roman"/>
          <w:color w:val="212529"/>
          <w:sz w:val="21"/>
          <w:szCs w:val="21"/>
          <w:lang w:eastAsia="ru-RU"/>
        </w:rPr>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roofErr w:type="gramEnd"/>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общедоступные персональные данные –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оператор – государственный орган, юридическое лицо Республики Беларусь, иная организация, физическое лицо, в том числе индивидуальный предприниматель (далее, если не определено иное, – физическое лицо), самостоятельно или совместно с иными указанными лицами организующие и (или) осуществляющие обработку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предоставление персональных данных – действия, направленные на ознакомление с персональными данными определенных лица или круга лиц;</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распространение персональных данных – действия, направленные на ознакомление с персональными данными неопределенного круга лиц;</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proofErr w:type="gramStart"/>
      <w:r w:rsidRPr="00D26F63">
        <w:rPr>
          <w:rFonts w:ascii="Times New Roman" w:eastAsia="Times New Roman" w:hAnsi="Times New Roman" w:cs="Times New Roman"/>
          <w:color w:val="212529"/>
          <w:sz w:val="21"/>
          <w:szCs w:val="21"/>
          <w:lang w:eastAsia="ru-RU"/>
        </w:rPr>
        <w:t>специальные персональные данные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proofErr w:type="gramEnd"/>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субъект персональных данных – физическое лицо, в отношении которого осуществляется обработка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трансграничная передача персональных данных – передача персональных данных на территорию иностранного государства;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lastRenderedPageBreak/>
        <w:t>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уполномоченное лицо – государственный орган, юридическое лицо Республики Беларусь, иная организация, физическое лицо, которые в соответствии с актом законодательства, решением государственного органа, являющегося оператором, либо на основании договора с оператором осуществляют обработку персональных данных от имени оператора или в его интересах;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2. Предмет регулирования настоящего Закона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1. Настоящий Закон регулирует отношения, связанные с защитой персональных данных при их обработке, осуществляемой:</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с использованием средств автоматизации;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без использования средств автоматизации, если при этом обеспечиваются поиск персональных данных и (или) доступ к ним по определенным критериям (картотеки, списки, базы данных, журналы и </w:t>
      </w:r>
      <w:proofErr w:type="gramStart"/>
      <w:r w:rsidRPr="00D26F63">
        <w:rPr>
          <w:rFonts w:ascii="Times New Roman" w:eastAsia="Times New Roman" w:hAnsi="Times New Roman" w:cs="Times New Roman"/>
          <w:color w:val="212529"/>
          <w:sz w:val="21"/>
          <w:szCs w:val="21"/>
          <w:lang w:eastAsia="ru-RU"/>
        </w:rPr>
        <w:t>другое</w:t>
      </w:r>
      <w:proofErr w:type="gramEnd"/>
      <w:r w:rsidRPr="00D26F63">
        <w:rPr>
          <w:rFonts w:ascii="Times New Roman" w:eastAsia="Times New Roman" w:hAnsi="Times New Roman" w:cs="Times New Roman"/>
          <w:color w:val="212529"/>
          <w:sz w:val="21"/>
          <w:szCs w:val="21"/>
          <w:lang w:eastAsia="ru-RU"/>
        </w:rPr>
        <w:t>).</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2. Действие настоящего Закона не распространяется на отношения, касающиеся случаев обработки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физическими лицами в процессе исключительно личного, семейного, домашнего и иного подобного их использования, не связанного с профессиональной или предпринимательской деятельностью;</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proofErr w:type="gramStart"/>
      <w:r w:rsidRPr="00D26F63">
        <w:rPr>
          <w:rFonts w:ascii="Times New Roman" w:eastAsia="Times New Roman" w:hAnsi="Times New Roman" w:cs="Times New Roman"/>
          <w:color w:val="212529"/>
          <w:sz w:val="21"/>
          <w:szCs w:val="21"/>
          <w:lang w:eastAsia="ru-RU"/>
        </w:rPr>
        <w:t>отнесенных</w:t>
      </w:r>
      <w:proofErr w:type="gramEnd"/>
      <w:r w:rsidRPr="00D26F63">
        <w:rPr>
          <w:rFonts w:ascii="Times New Roman" w:eastAsia="Times New Roman" w:hAnsi="Times New Roman" w:cs="Times New Roman"/>
          <w:color w:val="212529"/>
          <w:sz w:val="21"/>
          <w:szCs w:val="21"/>
          <w:lang w:eastAsia="ru-RU"/>
        </w:rPr>
        <w:t xml:space="preserve"> в установленном порядке к государственным секретам.</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3. Правовое регулирование отношений в сфере обработки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1. Отношения в сфере обработки персональных данных регулируются законодательством о персональных данных, а также международными договорами Республики Беларусь.</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2. Законодательство о персональных данных основывается на </w:t>
      </w:r>
      <w:hyperlink r:id="rId6" w:history="1">
        <w:r w:rsidRPr="00D26F63">
          <w:rPr>
            <w:rFonts w:ascii="Times New Roman" w:eastAsia="Times New Roman" w:hAnsi="Times New Roman" w:cs="Times New Roman"/>
            <w:color w:val="000CFF"/>
            <w:sz w:val="21"/>
            <w:szCs w:val="21"/>
            <w:lang w:eastAsia="ru-RU"/>
          </w:rPr>
          <w:t>Конституции</w:t>
        </w:r>
      </w:hyperlink>
      <w:r w:rsidRPr="00D26F63">
        <w:rPr>
          <w:rFonts w:ascii="Times New Roman" w:eastAsia="Times New Roman" w:hAnsi="Times New Roman" w:cs="Times New Roman"/>
          <w:color w:val="212529"/>
          <w:sz w:val="21"/>
          <w:szCs w:val="21"/>
          <w:lang w:eastAsia="ru-RU"/>
        </w:rPr>
        <w:t> Республики Беларусь и состоит из настоящего Закона и иных актов законодательства.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3. В случае</w:t>
      </w:r>
      <w:proofErr w:type="gramStart"/>
      <w:r w:rsidRPr="00D26F63">
        <w:rPr>
          <w:rFonts w:ascii="Times New Roman" w:eastAsia="Times New Roman" w:hAnsi="Times New Roman" w:cs="Times New Roman"/>
          <w:color w:val="212529"/>
          <w:sz w:val="21"/>
          <w:szCs w:val="21"/>
          <w:lang w:eastAsia="ru-RU"/>
        </w:rPr>
        <w:t>,</w:t>
      </w:r>
      <w:proofErr w:type="gramEnd"/>
      <w:r w:rsidRPr="00D26F63">
        <w:rPr>
          <w:rFonts w:ascii="Times New Roman" w:eastAsia="Times New Roman" w:hAnsi="Times New Roman" w:cs="Times New Roman"/>
          <w:color w:val="212529"/>
          <w:sz w:val="21"/>
          <w:szCs w:val="21"/>
          <w:lang w:eastAsia="ru-RU"/>
        </w:rPr>
        <w:t xml:space="preserve"> если законодательным актом, устанавливающим правовой режим охраняемой законом тайны, предусматриваются особенности обработки персональных данных, входящих в состав охраняемой законом тайны, применяются положения этого законодательного акта.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4.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D26F63" w:rsidRPr="00D26F63" w:rsidRDefault="00D26F63" w:rsidP="00D26F63">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D26F63">
        <w:rPr>
          <w:rFonts w:ascii="Times New Roman" w:eastAsia="Times New Roman" w:hAnsi="Times New Roman" w:cs="Times New Roman"/>
          <w:b/>
          <w:bCs/>
          <w:caps/>
          <w:color w:val="212529"/>
          <w:sz w:val="21"/>
          <w:szCs w:val="21"/>
          <w:lang w:eastAsia="ru-RU"/>
        </w:rPr>
        <w:t>ГЛАВА 2</w:t>
      </w:r>
      <w:r w:rsidRPr="00D26F63">
        <w:rPr>
          <w:rFonts w:ascii="Times New Roman" w:eastAsia="Times New Roman" w:hAnsi="Times New Roman" w:cs="Times New Roman"/>
          <w:b/>
          <w:bCs/>
          <w:caps/>
          <w:color w:val="212529"/>
          <w:sz w:val="21"/>
          <w:szCs w:val="21"/>
          <w:lang w:eastAsia="ru-RU"/>
        </w:rPr>
        <w:br/>
        <w:t>ОБРАБОТКА ПЕРСОНАЛЬНЫХ ДАННЫХ</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4. Общие требования к обработке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1. Обработка персональных данных осуществляется в соответствии с настоящим Законом и иными актами законодательства.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2.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3. Обработка персональных данных осуществляется с согласия субъекта персональных данных, за исключением случаев, предусмотренных настоящим Законом и иными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случае обработки персональных данных без согласия субъекта персональных данных цели обработки персональных данных устанавливаются настоящим Законом и иными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4. 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lastRenderedPageBreak/>
        <w:t>В случае необходимости изменения первоначально заявленных целей обработки персональных данных оператор обязан получить согласие субъекта персональных данных на обработку его персональных данных (далее – согласие субъекта персональных данных) в соответствии с измененными целями обработки персональных данных при отсутствии иных оснований для такой обработки, предусмотренных настоящим Законом и иными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5. 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6. Обработка персональных данных должна носить прозрачный характер. В этих целях субъекту персональных данных в случаях, предусмотренных настоящим Законом, предоставляется соответствующая информация, касающаяся обработки его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7. Оператор обязан принимать меры по обеспечению достоверности обрабатываемых им персональных данных, при необходимости обновлять их.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8. 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5. Согласие субъекта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1. Согласие субъекта персональных данных представляет собой свободное, однозначное, информированное выражение его воли, посредством которого он разрешает обработку своих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2. Согласие субъекта персональных данных может быть получено в письменной форме, в виде электронного документа или в иной электронной форме.</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3. В иной электронной форме согласие субъекта персональных данных может быть получено посредством:</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указания (выбора) субъектом персональных данных определенной информации (кода) после получения CMC-сообщения, сообщения на адрес электронной почты;</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проставления субъектом персональных данных соответствующей отметки на </w:t>
      </w:r>
      <w:proofErr w:type="spellStart"/>
      <w:r w:rsidRPr="00D26F63">
        <w:rPr>
          <w:rFonts w:ascii="Times New Roman" w:eastAsia="Times New Roman" w:hAnsi="Times New Roman" w:cs="Times New Roman"/>
          <w:color w:val="212529"/>
          <w:sz w:val="21"/>
          <w:szCs w:val="21"/>
          <w:lang w:eastAsia="ru-RU"/>
        </w:rPr>
        <w:t>интернет-ресурсе</w:t>
      </w:r>
      <w:proofErr w:type="spellEnd"/>
      <w:r w:rsidRPr="00D26F63">
        <w:rPr>
          <w:rFonts w:ascii="Times New Roman" w:eastAsia="Times New Roman" w:hAnsi="Times New Roman" w:cs="Times New Roman"/>
          <w:color w:val="212529"/>
          <w:sz w:val="21"/>
          <w:szCs w:val="21"/>
          <w:lang w:eastAsia="ru-RU"/>
        </w:rPr>
        <w:t>;</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других способов, позволяющих установить факт получения согласия субъекта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4. Законодательными актами может быть предусмотрена необходимость получения согласия субъекта персональных данных только в письменной форме или в виде электронного документа.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5. До получения согласия субъекта персональных данных оператор в письменной либо электронной форме, соответствующей форме выражения такого согласия, обязан предоставить субъекту персональных данных информацию, содержащую:</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proofErr w:type="gramStart"/>
      <w:r w:rsidRPr="00D26F63">
        <w:rPr>
          <w:rFonts w:ascii="Times New Roman" w:eastAsia="Times New Roman" w:hAnsi="Times New Roman" w:cs="Times New Roman"/>
          <w:color w:val="212529"/>
          <w:sz w:val="21"/>
          <w:szCs w:val="21"/>
          <w:lang w:eastAsia="ru-RU"/>
        </w:rPr>
        <w:t>наименование (фамилию, собственное имя, отчество (если таковое имеется)) и место нахождения (адрес места жительства (места пребывания)) оператора, получающего согласие субъекта персональных данных;</w:t>
      </w:r>
      <w:proofErr w:type="gramEnd"/>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цели обработки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перечень персональных данных, на обработку которых дается согласие субъекта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срок, на который дается согласие субъекта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информацию об уполномоченных лицах в случае, если обработка персональных данных будет осуществляться такими лицами;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иную информацию, необходимую для обеспечения прозрачности процесса обработки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До получения согласия субъекта персональных данных оператор обязан простым и ясным языком разъяснить субъекту персональных данных его права, связанные с обработкой персональных данных, механизм реализации таких прав, а также последствия дачи согласия субъекта персональных данных или отказа в даче такого согласия. Эта информация должна быть предоставлена оператором субъекту персональных данных в письменной либо электронной форме, соответствующей форме выражения его согласия, отдельно от иной предоставляемой ему информации.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6. Субъект персональных данных при даче своего согласия оператору указывает свои фамилию, собственное имя, отчество (если таковое имеется), дату рождения, идентификационный номер, а в случае отсутствия такого номера – номер документа, удостоверяющего его личность, за исключением случая, предусмотренного частью второй настоящего пункта.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lastRenderedPageBreak/>
        <w:t>Если цели обработки персональных данных не требуют обработки информации, указанной в части первой настоящего пункта, эта информация не подлежит обработке оператором при получении согласия субъекта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7. Обязанность доказывания получения согласия субъекта персональных данных возлагается на оператора.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8. Субъект персональных данных вправе отозвать свое согласие в порядке, установленном настоящим Законом.</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9. </w:t>
      </w:r>
      <w:proofErr w:type="gramStart"/>
      <w:r w:rsidRPr="00D26F63">
        <w:rPr>
          <w:rFonts w:ascii="Times New Roman" w:eastAsia="Times New Roman" w:hAnsi="Times New Roman" w:cs="Times New Roman"/>
          <w:color w:val="212529"/>
          <w:sz w:val="21"/>
          <w:szCs w:val="21"/>
          <w:lang w:eastAsia="ru-RU"/>
        </w:rPr>
        <w:t>В случае смерти субъекта персональных данных, объявления его умершим согласие на обработку его персональных данных дают один из наследников, близких родственников, усыновителей (</w:t>
      </w:r>
      <w:proofErr w:type="spellStart"/>
      <w:r w:rsidRPr="00D26F63">
        <w:rPr>
          <w:rFonts w:ascii="Times New Roman" w:eastAsia="Times New Roman" w:hAnsi="Times New Roman" w:cs="Times New Roman"/>
          <w:color w:val="212529"/>
          <w:sz w:val="21"/>
          <w:szCs w:val="21"/>
          <w:lang w:eastAsia="ru-RU"/>
        </w:rPr>
        <w:t>удочерителей</w:t>
      </w:r>
      <w:proofErr w:type="spellEnd"/>
      <w:r w:rsidRPr="00D26F63">
        <w:rPr>
          <w:rFonts w:ascii="Times New Roman" w:eastAsia="Times New Roman" w:hAnsi="Times New Roman" w:cs="Times New Roman"/>
          <w:color w:val="212529"/>
          <w:sz w:val="21"/>
          <w:szCs w:val="21"/>
          <w:lang w:eastAsia="ru-RU"/>
        </w:rPr>
        <w:t>), усыновленных (удочеренных) либо супруг (супруга) субъекта персональных данных, если такое согласие не было дано субъектом персональных данных при его жизни.</w:t>
      </w:r>
      <w:proofErr w:type="gramEnd"/>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случае признания субъекта персональных данных недееспособным или ограниченно дееспособным, а также до достижения им возраста шестнадцати лет, за исключением вступления в брак до достижения возраста шестнадцати лет, согласие на обработку его персональных данных дает один из его законных представителей. Законодательными актами может быть предусмотрен иной возраст несовершеннолетнего, до достижения которого согласие на обработку его персональных данных дает один из его законных представителей.</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Лица, указанные в частях первой и второй настоящего пункта, в случае дачи согласия на обработку персональных данных вместо субъекта персональных данных пользуются правами субъекта персональных данных, предусмотренными настоящим Законом.</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6. Обработка персональных данных без согласия субъекта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Согласие субъекта персональных данных на обработку персональных данных, за исключением специальных персональных данных, порядок обработки которых установлен </w:t>
      </w:r>
      <w:hyperlink r:id="rId7" w:anchor="&amp;Article=8" w:history="1">
        <w:r w:rsidRPr="00D26F63">
          <w:rPr>
            <w:rFonts w:ascii="Times New Roman" w:eastAsia="Times New Roman" w:hAnsi="Times New Roman" w:cs="Times New Roman"/>
            <w:color w:val="000CFF"/>
            <w:sz w:val="21"/>
            <w:szCs w:val="21"/>
            <w:lang w:eastAsia="ru-RU"/>
          </w:rPr>
          <w:t>статьей 8</w:t>
        </w:r>
      </w:hyperlink>
      <w:r w:rsidRPr="00D26F63">
        <w:rPr>
          <w:rFonts w:ascii="Times New Roman" w:eastAsia="Times New Roman" w:hAnsi="Times New Roman" w:cs="Times New Roman"/>
          <w:color w:val="212529"/>
          <w:sz w:val="21"/>
          <w:szCs w:val="21"/>
          <w:lang w:eastAsia="ru-RU"/>
        </w:rPr>
        <w:t> настоящего Закона, не требуется:</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для целей ведения административного и (или) уголовного процесса, осуществления оперативно-розыскной деятельности;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для осуществления правосудия, исполнения судебных постановлений и иных исполнительных документов;</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целях осуществления контроля (надзора) в соответствии с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при реализации норм законодательства в области национальной безопасности, о борьбе с коррупцией,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для осуществления нотариальной деятельности;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целях назначения и выплаты пенсий, ежемесячного денежного содержания отдельным категориям государственных служащих, пособий;</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для организации и проведения государственных статистических наблюдений, формирования официальной статистической информации;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научных или иных исследовательских целях при условии обязательного обезличивания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lastRenderedPageBreak/>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proofErr w:type="gramStart"/>
      <w:r w:rsidRPr="00D26F63">
        <w:rPr>
          <w:rFonts w:ascii="Times New Roman" w:eastAsia="Times New Roman" w:hAnsi="Times New Roman" w:cs="Times New Roman"/>
          <w:color w:val="212529"/>
          <w:sz w:val="21"/>
          <w:szCs w:val="21"/>
          <w:lang w:eastAsia="ru-RU"/>
        </w:rPr>
        <w:t>в целях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выполнение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w:t>
      </w:r>
      <w:proofErr w:type="gramEnd"/>
      <w:r w:rsidRPr="00D26F63">
        <w:rPr>
          <w:rFonts w:ascii="Times New Roman" w:eastAsia="Times New Roman" w:hAnsi="Times New Roman" w:cs="Times New Roman"/>
          <w:color w:val="212529"/>
          <w:sz w:val="21"/>
          <w:szCs w:val="21"/>
          <w:lang w:eastAsia="ru-RU"/>
        </w:rPr>
        <w:t xml:space="preserve">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настоящим Законом и иными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случаях, когда настоящим Законом и иными законодательными актами прямо предусматривается обработка персональных данных без согласия субъекта персональных данных.</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7. Обработка персональных данных по поручению оператора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1. Уполномоченное лицо обязано соблюдать требования к обработке персональных данных, предусмотренные настоящим Законом и иными актами законодательства. В договоре между оператором и уполномоченным лицом, акте законодательства либо решении государственного органа должны быть определены:</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цели обработки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перечень действий, которые будут совершаться с персональными данными уполномоченным лицом;</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обязанности по соблюдению конфиденциальности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меры по обеспечению защиты персональных данных в соответствии со </w:t>
      </w:r>
      <w:hyperlink r:id="rId8" w:anchor="&amp;Article=17" w:history="1">
        <w:r w:rsidRPr="00D26F63">
          <w:rPr>
            <w:rFonts w:ascii="Times New Roman" w:eastAsia="Times New Roman" w:hAnsi="Times New Roman" w:cs="Times New Roman"/>
            <w:color w:val="000CFF"/>
            <w:sz w:val="21"/>
            <w:szCs w:val="21"/>
            <w:lang w:eastAsia="ru-RU"/>
          </w:rPr>
          <w:t>статьей 17</w:t>
        </w:r>
      </w:hyperlink>
      <w:r w:rsidRPr="00D26F63">
        <w:rPr>
          <w:rFonts w:ascii="Times New Roman" w:eastAsia="Times New Roman" w:hAnsi="Times New Roman" w:cs="Times New Roman"/>
          <w:color w:val="212529"/>
          <w:sz w:val="21"/>
          <w:szCs w:val="21"/>
          <w:lang w:eastAsia="ru-RU"/>
        </w:rPr>
        <w:t> настоящего Закона.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2.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3. В случае</w:t>
      </w:r>
      <w:proofErr w:type="gramStart"/>
      <w:r w:rsidRPr="00D26F63">
        <w:rPr>
          <w:rFonts w:ascii="Times New Roman" w:eastAsia="Times New Roman" w:hAnsi="Times New Roman" w:cs="Times New Roman"/>
          <w:color w:val="212529"/>
          <w:sz w:val="21"/>
          <w:szCs w:val="21"/>
          <w:lang w:eastAsia="ru-RU"/>
        </w:rPr>
        <w:t>,</w:t>
      </w:r>
      <w:proofErr w:type="gramEnd"/>
      <w:r w:rsidRPr="00D26F63">
        <w:rPr>
          <w:rFonts w:ascii="Times New Roman" w:eastAsia="Times New Roman" w:hAnsi="Times New Roman" w:cs="Times New Roman"/>
          <w:color w:val="212529"/>
          <w:sz w:val="21"/>
          <w:szCs w:val="21"/>
          <w:lang w:eastAsia="ru-RU"/>
        </w:rPr>
        <w:t xml:space="preserve">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8. Обработка специальных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1. Обработка специальных персональных данных без согласия субъекта персональных данных запрещается, за исключением случаев, предусмотренных </w:t>
      </w:r>
      <w:hyperlink r:id="rId9" w:anchor="&amp;Article=8&amp;Point=2" w:history="1">
        <w:r w:rsidRPr="00D26F63">
          <w:rPr>
            <w:rFonts w:ascii="Times New Roman" w:eastAsia="Times New Roman" w:hAnsi="Times New Roman" w:cs="Times New Roman"/>
            <w:color w:val="000CFF"/>
            <w:sz w:val="21"/>
            <w:szCs w:val="21"/>
            <w:lang w:eastAsia="ru-RU"/>
          </w:rPr>
          <w:t>пунктом 2</w:t>
        </w:r>
      </w:hyperlink>
      <w:r w:rsidRPr="00D26F63">
        <w:rPr>
          <w:rFonts w:ascii="Times New Roman" w:eastAsia="Times New Roman" w:hAnsi="Times New Roman" w:cs="Times New Roman"/>
          <w:color w:val="212529"/>
          <w:sz w:val="21"/>
          <w:szCs w:val="21"/>
          <w:lang w:eastAsia="ru-RU"/>
        </w:rPr>
        <w:t> настоящей статьи.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2. Согласие субъекта персональных данных на обработку специальных персональных данных не требуется:</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если специальные персональные данные сделаны общедоступными персональными данными самим субъектом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целях назначения и выплаты пенсий, ежемесячного денежного содержания отдельным категориям государственных служащих;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 xml:space="preserve">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w:t>
      </w:r>
      <w:r w:rsidRPr="00D26F63">
        <w:rPr>
          <w:rFonts w:ascii="Times New Roman" w:eastAsia="Times New Roman" w:hAnsi="Times New Roman" w:cs="Times New Roman"/>
          <w:color w:val="212529"/>
          <w:sz w:val="21"/>
          <w:szCs w:val="21"/>
          <w:lang w:eastAsia="ru-RU"/>
        </w:rPr>
        <w:lastRenderedPageBreak/>
        <w:t>для достижения уставных целей при условии, что эти данные не подлежат распространению без согласия субъекта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для целей ведения административного и (или) уголовного процесса, осуществления оперативно-розыскной деятельности;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proofErr w:type="gramStart"/>
      <w:r w:rsidRPr="00D26F63">
        <w:rPr>
          <w:rFonts w:ascii="Times New Roman" w:eastAsia="Times New Roman" w:hAnsi="Times New Roman" w:cs="Times New Roman"/>
          <w:color w:val="212529"/>
          <w:sz w:val="21"/>
          <w:szCs w:val="21"/>
          <w:lang w:eastAsia="ru-RU"/>
        </w:rPr>
        <w:t>в случаях, предусмотренных уголовно-исполнительным законодательством,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 о гражданстве, о порядке выезда из Республики Беларусь и въезда в Республику Беларусь, о статусе беженца</w:t>
      </w:r>
      <w:proofErr w:type="gramEnd"/>
      <w:r w:rsidRPr="00D26F63">
        <w:rPr>
          <w:rFonts w:ascii="Times New Roman" w:eastAsia="Times New Roman" w:hAnsi="Times New Roman" w:cs="Times New Roman"/>
          <w:color w:val="212529"/>
          <w:sz w:val="21"/>
          <w:szCs w:val="21"/>
          <w:lang w:eastAsia="ru-RU"/>
        </w:rPr>
        <w:t>, дополнительной защите, убежище и временной защите в Республике Беларусь;</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целях обеспечения функционирования единой государственной системы регистрации и учета правонарушений;</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целях ведения криминалистических учетов;</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для организации и проведения государственных статистических наблюдений, формирования официальной статистической информации;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для осуществления административных процедур;</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связи с реализацией международных договоров Республики Беларусь о </w:t>
      </w:r>
      <w:proofErr w:type="spellStart"/>
      <w:r w:rsidRPr="00D26F63">
        <w:rPr>
          <w:rFonts w:ascii="Times New Roman" w:eastAsia="Times New Roman" w:hAnsi="Times New Roman" w:cs="Times New Roman"/>
          <w:color w:val="212529"/>
          <w:sz w:val="21"/>
          <w:szCs w:val="21"/>
          <w:lang w:eastAsia="ru-RU"/>
        </w:rPr>
        <w:t>реадмиссии</w:t>
      </w:r>
      <w:proofErr w:type="spellEnd"/>
      <w:r w:rsidRPr="00D26F63">
        <w:rPr>
          <w:rFonts w:ascii="Times New Roman" w:eastAsia="Times New Roman" w:hAnsi="Times New Roman" w:cs="Times New Roman"/>
          <w:color w:val="212529"/>
          <w:sz w:val="21"/>
          <w:szCs w:val="21"/>
          <w:lang w:eastAsia="ru-RU"/>
        </w:rPr>
        <w:t>;</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при документировании населения;</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случаях, когда настоящим Законом и иными законодательными актами прямо предусматривается обработка специальных персональных данных без согласия субъекта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3. 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9. Трансграничная передача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1.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обработка персональных данных осуществляется в рамках исполнения международных договоров Республики Беларусь;</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получено соответствующее разрешение уполномоченного органа по защите прав субъектов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lastRenderedPageBreak/>
        <w:t>2. Уполномоченный орган по защите прав субъектов персональных данных определяет перечень иностранных государств, на территории которых обеспечивается надлежащий уровень защиты прав субъектов персональных данных.</w:t>
      </w:r>
    </w:p>
    <w:p w:rsidR="00D26F63" w:rsidRPr="00D26F63" w:rsidRDefault="00D26F63" w:rsidP="00D26F63">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D26F63">
        <w:rPr>
          <w:rFonts w:ascii="Times New Roman" w:eastAsia="Times New Roman" w:hAnsi="Times New Roman" w:cs="Times New Roman"/>
          <w:b/>
          <w:bCs/>
          <w:caps/>
          <w:color w:val="212529"/>
          <w:sz w:val="21"/>
          <w:szCs w:val="21"/>
          <w:lang w:eastAsia="ru-RU"/>
        </w:rPr>
        <w:t>ГЛАВА 3</w:t>
      </w:r>
      <w:r w:rsidRPr="00D26F63">
        <w:rPr>
          <w:rFonts w:ascii="Times New Roman" w:eastAsia="Times New Roman" w:hAnsi="Times New Roman" w:cs="Times New Roman"/>
          <w:b/>
          <w:bCs/>
          <w:caps/>
          <w:color w:val="212529"/>
          <w:sz w:val="21"/>
          <w:szCs w:val="21"/>
          <w:lang w:eastAsia="ru-RU"/>
        </w:rPr>
        <w:br/>
        <w:t>ПРАВА СУБЪЕКТА ПЕРСОНАЛЬНЫХ ДАННЫХ И ОБЯЗАННОСТИ ОПЕРАТОРА</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10. Право на отзыв согласия субъекта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1. Субъект персональных данных вправе в любое время без объяснения причин отозвать свое согласие посредством подачи оператору заявления в порядке, установленном </w:t>
      </w:r>
      <w:hyperlink r:id="rId10" w:anchor="&amp;Article=14" w:history="1">
        <w:r w:rsidRPr="00D26F63">
          <w:rPr>
            <w:rFonts w:ascii="Times New Roman" w:eastAsia="Times New Roman" w:hAnsi="Times New Roman" w:cs="Times New Roman"/>
            <w:color w:val="000CFF"/>
            <w:sz w:val="21"/>
            <w:szCs w:val="21"/>
            <w:lang w:eastAsia="ru-RU"/>
          </w:rPr>
          <w:t>статьей 14</w:t>
        </w:r>
      </w:hyperlink>
      <w:r w:rsidRPr="00D26F63">
        <w:rPr>
          <w:rFonts w:ascii="Times New Roman" w:eastAsia="Times New Roman" w:hAnsi="Times New Roman" w:cs="Times New Roman"/>
          <w:color w:val="212529"/>
          <w:sz w:val="21"/>
          <w:szCs w:val="21"/>
          <w:lang w:eastAsia="ru-RU"/>
        </w:rPr>
        <w:t> настоящего Закона, либо в форме, посредством которой получено его согласие.</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2. Оператор обязан в пятнадцатидневный срок после получения заявления субъекта персональных данных в соответствии с его содержанием прекратить обработку персональных данных, осуществить их удаление и уведомить об этом субъекта персональных данных, если отсутствуют иные основания для таких действий с персональными данными, предусмотренные настоящим Законом и иными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3. Окончание срока действия договора, в соответствии с которым осуществлялась обработка персональных данных, или его расторжение влекут последствия, указанные в </w:t>
      </w:r>
      <w:hyperlink r:id="rId11" w:anchor="&amp;Article=10&amp;Point=2" w:history="1">
        <w:r w:rsidRPr="00D26F63">
          <w:rPr>
            <w:rFonts w:ascii="Times New Roman" w:eastAsia="Times New Roman" w:hAnsi="Times New Roman" w:cs="Times New Roman"/>
            <w:color w:val="000CFF"/>
            <w:sz w:val="21"/>
            <w:szCs w:val="21"/>
            <w:lang w:eastAsia="ru-RU"/>
          </w:rPr>
          <w:t>пункте 2</w:t>
        </w:r>
      </w:hyperlink>
      <w:r w:rsidRPr="00D26F63">
        <w:rPr>
          <w:rFonts w:ascii="Times New Roman" w:eastAsia="Times New Roman" w:hAnsi="Times New Roman" w:cs="Times New Roman"/>
          <w:color w:val="212529"/>
          <w:sz w:val="21"/>
          <w:szCs w:val="21"/>
          <w:lang w:eastAsia="ru-RU"/>
        </w:rPr>
        <w:t> настоящей статьи, если иное не предусмотрено этим договором или актами законодательства.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4. Отзыв согласия субъекта персональных данных не имеет обратной силы, то есть обработка персональных данных до ее прекращения в соответствии с частью первой </w:t>
      </w:r>
      <w:hyperlink r:id="rId12" w:anchor="&amp;Article=10&amp;Point=2" w:history="1">
        <w:r w:rsidRPr="00D26F63">
          <w:rPr>
            <w:rFonts w:ascii="Times New Roman" w:eastAsia="Times New Roman" w:hAnsi="Times New Roman" w:cs="Times New Roman"/>
            <w:color w:val="000CFF"/>
            <w:sz w:val="21"/>
            <w:szCs w:val="21"/>
            <w:lang w:eastAsia="ru-RU"/>
          </w:rPr>
          <w:t>пункта 2</w:t>
        </w:r>
      </w:hyperlink>
      <w:r w:rsidRPr="00D26F63">
        <w:rPr>
          <w:rFonts w:ascii="Times New Roman" w:eastAsia="Times New Roman" w:hAnsi="Times New Roman" w:cs="Times New Roman"/>
          <w:color w:val="212529"/>
          <w:sz w:val="21"/>
          <w:szCs w:val="21"/>
          <w:lang w:eastAsia="ru-RU"/>
        </w:rPr>
        <w:t> настоящей статьи не является незаконной.</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Печатные издания, ауди</w:t>
      </w:r>
      <w:proofErr w:type="gramStart"/>
      <w:r w:rsidRPr="00D26F63">
        <w:rPr>
          <w:rFonts w:ascii="Times New Roman" w:eastAsia="Times New Roman" w:hAnsi="Times New Roman" w:cs="Times New Roman"/>
          <w:color w:val="212529"/>
          <w:sz w:val="21"/>
          <w:szCs w:val="21"/>
          <w:lang w:eastAsia="ru-RU"/>
        </w:rPr>
        <w:t>о-</w:t>
      </w:r>
      <w:proofErr w:type="gramEnd"/>
      <w:r w:rsidRPr="00D26F63">
        <w:rPr>
          <w:rFonts w:ascii="Times New Roman" w:eastAsia="Times New Roman" w:hAnsi="Times New Roman" w:cs="Times New Roman"/>
          <w:color w:val="212529"/>
          <w:sz w:val="21"/>
          <w:szCs w:val="21"/>
          <w:lang w:eastAsia="ru-RU"/>
        </w:rPr>
        <w:t xml:space="preserve"> либо видеозаписи программ, радио-, телепрограммы, кинохроникальные программы, иная информационная продукция, содержащие персональные данные, выпущенные до момента отзыва согласия субъекта персональных данных, не подлежат изъятию из гражданского оборота.</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11. Право на получение информации, касающейся обработки персональных данных, и изменение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1. Субъект персональных данных имеет право на получение информации, касающейся обработки своих персональных данных, содержащей:</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proofErr w:type="gramStart"/>
      <w:r w:rsidRPr="00D26F63">
        <w:rPr>
          <w:rFonts w:ascii="Times New Roman" w:eastAsia="Times New Roman" w:hAnsi="Times New Roman" w:cs="Times New Roman"/>
          <w:color w:val="212529"/>
          <w:sz w:val="21"/>
          <w:szCs w:val="21"/>
          <w:lang w:eastAsia="ru-RU"/>
        </w:rPr>
        <w:t>наименование (фамилию, собственное имя, отчество (если таковое имеется)) и место нахождения (адрес места жительства (места пребывания)) оператора;</w:t>
      </w:r>
      <w:proofErr w:type="gramEnd"/>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подтверждение факта обработки персональных данных оператором (уполномоченным лицом);</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его персональные данные и источник их получения;</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правовые основания и цели обработки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срок, на который дано его согласие;</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иную информацию, предусмотренную законодательством.</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Для получения информации, указанной в части первой настоящего пункта, субъект персональных данных подает оператору заявление в соответствии со </w:t>
      </w:r>
      <w:hyperlink r:id="rId13" w:anchor="&amp;Article=14" w:history="1">
        <w:r w:rsidRPr="00D26F63">
          <w:rPr>
            <w:rFonts w:ascii="Times New Roman" w:eastAsia="Times New Roman" w:hAnsi="Times New Roman" w:cs="Times New Roman"/>
            <w:color w:val="000CFF"/>
            <w:sz w:val="21"/>
            <w:szCs w:val="21"/>
            <w:lang w:eastAsia="ru-RU"/>
          </w:rPr>
          <w:t>статьей 14</w:t>
        </w:r>
      </w:hyperlink>
      <w:r w:rsidRPr="00D26F63">
        <w:rPr>
          <w:rFonts w:ascii="Times New Roman" w:eastAsia="Times New Roman" w:hAnsi="Times New Roman" w:cs="Times New Roman"/>
          <w:color w:val="212529"/>
          <w:sz w:val="21"/>
          <w:szCs w:val="21"/>
          <w:lang w:eastAsia="ru-RU"/>
        </w:rPr>
        <w:t> настоящего Закона. При этом субъект персональных данных не должен обосновывать свой интерес к запрашиваемой информации.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2. Оператор обязан в течение пяти рабочих дней после получения соответствующего заявления субъекта персональных данных, если иной срок не установлен законодательными актами, предоставить ему в доступной форме информацию, указанную в части первой </w:t>
      </w:r>
      <w:hyperlink r:id="rId14" w:anchor="&amp;Article=11&amp;Point=1" w:history="1">
        <w:r w:rsidRPr="00D26F63">
          <w:rPr>
            <w:rFonts w:ascii="Times New Roman" w:eastAsia="Times New Roman" w:hAnsi="Times New Roman" w:cs="Times New Roman"/>
            <w:color w:val="000CFF"/>
            <w:sz w:val="21"/>
            <w:szCs w:val="21"/>
            <w:lang w:eastAsia="ru-RU"/>
          </w:rPr>
          <w:t>пункта 1</w:t>
        </w:r>
      </w:hyperlink>
      <w:r w:rsidRPr="00D26F63">
        <w:rPr>
          <w:rFonts w:ascii="Times New Roman" w:eastAsia="Times New Roman" w:hAnsi="Times New Roman" w:cs="Times New Roman"/>
          <w:color w:val="212529"/>
          <w:sz w:val="21"/>
          <w:szCs w:val="21"/>
          <w:lang w:eastAsia="ru-RU"/>
        </w:rPr>
        <w:t> настоящей статьи, либо уведомить его о причинах отказа в ее предоставлении. Предоставляется такая информация субъекту персональных данных бесплатно, за исключением случаев, предусмотренных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3. Информация, указанная в части первой </w:t>
      </w:r>
      <w:hyperlink r:id="rId15" w:anchor="&amp;Article=11&amp;Point=1" w:history="1">
        <w:r w:rsidRPr="00D26F63">
          <w:rPr>
            <w:rFonts w:ascii="Times New Roman" w:eastAsia="Times New Roman" w:hAnsi="Times New Roman" w:cs="Times New Roman"/>
            <w:color w:val="000CFF"/>
            <w:sz w:val="21"/>
            <w:szCs w:val="21"/>
            <w:lang w:eastAsia="ru-RU"/>
          </w:rPr>
          <w:t>пункта 1</w:t>
        </w:r>
      </w:hyperlink>
      <w:r w:rsidRPr="00D26F63">
        <w:rPr>
          <w:rFonts w:ascii="Times New Roman" w:eastAsia="Times New Roman" w:hAnsi="Times New Roman" w:cs="Times New Roman"/>
          <w:color w:val="212529"/>
          <w:sz w:val="21"/>
          <w:szCs w:val="21"/>
          <w:lang w:eastAsia="ru-RU"/>
        </w:rPr>
        <w:t> настоящей статьи, не предоставляется:</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lastRenderedPageBreak/>
        <w:t>если персональные данные могут быть получены любым лицом посредством направления запроса в порядке, установленном законодательством, либо доступа к информационному ресурсу (системе) в глобальной компьютерной сети Интернет;</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если обработка персональных данных осуществляется:</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соответствии с законодательством о государственной статистике;</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соответствии с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соответствии с законодательством об оперативно-розыскной деятельности, процессуально-исполнительным законодательством об административных правонарушениях, уголовно-процессуальным, уголовно-исполнительным законодательством;</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по вопросам ведения криминалистических учетов;</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иных случаях, предусмотренных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4. Субъект персональных данных вправе 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оператору заявление в порядке, установленном </w:t>
      </w:r>
      <w:hyperlink r:id="rId16" w:anchor="&amp;Article=14" w:history="1">
        <w:r w:rsidRPr="00D26F63">
          <w:rPr>
            <w:rFonts w:ascii="Times New Roman" w:eastAsia="Times New Roman" w:hAnsi="Times New Roman" w:cs="Times New Roman"/>
            <w:color w:val="000CFF"/>
            <w:sz w:val="21"/>
            <w:szCs w:val="21"/>
            <w:lang w:eastAsia="ru-RU"/>
          </w:rPr>
          <w:t>статьей 14</w:t>
        </w:r>
      </w:hyperlink>
      <w:r w:rsidRPr="00D26F63">
        <w:rPr>
          <w:rFonts w:ascii="Times New Roman" w:eastAsia="Times New Roman" w:hAnsi="Times New Roman" w:cs="Times New Roman"/>
          <w:color w:val="212529"/>
          <w:sz w:val="21"/>
          <w:szCs w:val="21"/>
          <w:lang w:eastAsia="ru-RU"/>
        </w:rPr>
        <w:t> настоящего Закона,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Оператор обязан в пятнадцатидневный срок после получения заявления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 если иной порядок внесения изменений в персональные данные не установлен законодательными актами.</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12. Право на получение информации о предоставлении персональных данных третьим лицам</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1. Субъект персональных данных вправе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настоящим Законом и иными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Для получения информации, указанной в части первой настоящего пункта, субъект персональных данных подает заявление оператору в порядке, установленном </w:t>
      </w:r>
      <w:hyperlink r:id="rId17" w:anchor="&amp;Article=14" w:history="1">
        <w:r w:rsidRPr="00D26F63">
          <w:rPr>
            <w:rFonts w:ascii="Times New Roman" w:eastAsia="Times New Roman" w:hAnsi="Times New Roman" w:cs="Times New Roman"/>
            <w:color w:val="000CFF"/>
            <w:sz w:val="21"/>
            <w:szCs w:val="21"/>
            <w:lang w:eastAsia="ru-RU"/>
          </w:rPr>
          <w:t>статьей 14</w:t>
        </w:r>
      </w:hyperlink>
      <w:r w:rsidRPr="00D26F63">
        <w:rPr>
          <w:rFonts w:ascii="Times New Roman" w:eastAsia="Times New Roman" w:hAnsi="Times New Roman" w:cs="Times New Roman"/>
          <w:color w:val="212529"/>
          <w:sz w:val="21"/>
          <w:szCs w:val="21"/>
          <w:lang w:eastAsia="ru-RU"/>
        </w:rPr>
        <w:t> настоящего Закона.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2. Оператор обязан в пятнадцатидневный срок после получения заявления субъекта персональных данных предоставить ему информацию о том, какие персональные данные этого субъекта и кому предоставлялись в течение года, предшествовавшего дате подачи заявления, либо уведомить субъекта персональных данных о причинах отказа в ее предоставлении.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3. Информация, указанная в настоящей статье, может не предоставляться в случаях, предусмотренных </w:t>
      </w:r>
      <w:hyperlink r:id="rId18" w:anchor="&amp;Article=11&amp;Point=3" w:history="1">
        <w:r w:rsidRPr="00D26F63">
          <w:rPr>
            <w:rFonts w:ascii="Times New Roman" w:eastAsia="Times New Roman" w:hAnsi="Times New Roman" w:cs="Times New Roman"/>
            <w:color w:val="000CFF"/>
            <w:sz w:val="21"/>
            <w:szCs w:val="21"/>
            <w:lang w:eastAsia="ru-RU"/>
          </w:rPr>
          <w:t>пунктом 3</w:t>
        </w:r>
      </w:hyperlink>
      <w:r w:rsidRPr="00D26F63">
        <w:rPr>
          <w:rFonts w:ascii="Times New Roman" w:eastAsia="Times New Roman" w:hAnsi="Times New Roman" w:cs="Times New Roman"/>
          <w:color w:val="212529"/>
          <w:sz w:val="21"/>
          <w:szCs w:val="21"/>
          <w:lang w:eastAsia="ru-RU"/>
        </w:rPr>
        <w:t> статьи 11 настоящего Закона, а </w:t>
      </w:r>
      <w:proofErr w:type="gramStart"/>
      <w:r w:rsidRPr="00D26F63">
        <w:rPr>
          <w:rFonts w:ascii="Times New Roman" w:eastAsia="Times New Roman" w:hAnsi="Times New Roman" w:cs="Times New Roman"/>
          <w:color w:val="212529"/>
          <w:sz w:val="21"/>
          <w:szCs w:val="21"/>
          <w:lang w:eastAsia="ru-RU"/>
        </w:rPr>
        <w:t>также</w:t>
      </w:r>
      <w:proofErr w:type="gramEnd"/>
      <w:r w:rsidRPr="00D26F63">
        <w:rPr>
          <w:rFonts w:ascii="Times New Roman" w:eastAsia="Times New Roman" w:hAnsi="Times New Roman" w:cs="Times New Roman"/>
          <w:color w:val="212529"/>
          <w:sz w:val="21"/>
          <w:szCs w:val="21"/>
          <w:lang w:eastAsia="ru-RU"/>
        </w:rPr>
        <w:t xml:space="preserve"> если обработка персональных данных осуществляется в соответствии с законодательством об исполнительном производстве, при осуществлении правосудия и организации деятельности судов общей юрисдикции.</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13. Право требовать прекращения обработки персональных данных и (или) их удаления</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1. Субъект персональных данных вправе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настоящим Законом и иными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Для реализации указанного права субъект персональных данных подает оператору заявление в порядке, установленном </w:t>
      </w:r>
      <w:hyperlink r:id="rId19" w:anchor="&amp;Article=14" w:history="1">
        <w:r w:rsidRPr="00D26F63">
          <w:rPr>
            <w:rFonts w:ascii="Times New Roman" w:eastAsia="Times New Roman" w:hAnsi="Times New Roman" w:cs="Times New Roman"/>
            <w:color w:val="000CFF"/>
            <w:sz w:val="21"/>
            <w:szCs w:val="21"/>
            <w:lang w:eastAsia="ru-RU"/>
          </w:rPr>
          <w:t>статьей 14</w:t>
        </w:r>
      </w:hyperlink>
      <w:r w:rsidRPr="00D26F63">
        <w:rPr>
          <w:rFonts w:ascii="Times New Roman" w:eastAsia="Times New Roman" w:hAnsi="Times New Roman" w:cs="Times New Roman"/>
          <w:color w:val="212529"/>
          <w:sz w:val="21"/>
          <w:szCs w:val="21"/>
          <w:lang w:eastAsia="ru-RU"/>
        </w:rPr>
        <w:t> настоящего Закона.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2. Оператор в случае, предусмотренном </w:t>
      </w:r>
      <w:hyperlink r:id="rId20" w:anchor="&amp;Article=13&amp;Point=1" w:history="1">
        <w:r w:rsidRPr="00D26F63">
          <w:rPr>
            <w:rFonts w:ascii="Times New Roman" w:eastAsia="Times New Roman" w:hAnsi="Times New Roman" w:cs="Times New Roman"/>
            <w:color w:val="000CFF"/>
            <w:sz w:val="21"/>
            <w:szCs w:val="21"/>
            <w:lang w:eastAsia="ru-RU"/>
          </w:rPr>
          <w:t>пунктом 1</w:t>
        </w:r>
      </w:hyperlink>
      <w:r w:rsidRPr="00D26F63">
        <w:rPr>
          <w:rFonts w:ascii="Times New Roman" w:eastAsia="Times New Roman" w:hAnsi="Times New Roman" w:cs="Times New Roman"/>
          <w:color w:val="212529"/>
          <w:sz w:val="21"/>
          <w:szCs w:val="21"/>
          <w:lang w:eastAsia="ru-RU"/>
        </w:rPr>
        <w:t> настоящей статьи, обязан в пятнадцатидневный срок после получения заявления субъекта персональных данных прекратить обработку персональных данных, а также осуществить их удаление (обеспечить прекращение обработки персональных данных, а также их удаление уполномоченным лицом) и уведомить об этом субъекта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lastRenderedPageBreak/>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 xml:space="preserve">3. Оператор вправе отказать субъекту персональных данных в удовлетворении требований о прекращении обработки его персональных данных и (или) их удалении при наличии оснований для обработки персональных данных, предусмотренных настоящим Законом и иными законодательными актами, в том </w:t>
      </w:r>
      <w:proofErr w:type="gramStart"/>
      <w:r w:rsidRPr="00D26F63">
        <w:rPr>
          <w:rFonts w:ascii="Times New Roman" w:eastAsia="Times New Roman" w:hAnsi="Times New Roman" w:cs="Times New Roman"/>
          <w:color w:val="212529"/>
          <w:sz w:val="21"/>
          <w:szCs w:val="21"/>
          <w:lang w:eastAsia="ru-RU"/>
        </w:rPr>
        <w:t>числе</w:t>
      </w:r>
      <w:proofErr w:type="gramEnd"/>
      <w:r w:rsidRPr="00D26F63">
        <w:rPr>
          <w:rFonts w:ascii="Times New Roman" w:eastAsia="Times New Roman" w:hAnsi="Times New Roman" w:cs="Times New Roman"/>
          <w:color w:val="212529"/>
          <w:sz w:val="21"/>
          <w:szCs w:val="21"/>
          <w:lang w:eastAsia="ru-RU"/>
        </w:rPr>
        <w:t xml:space="preserve"> если они являются необходимыми для заявленных целей их обработки, с уведомлением об этом субъекта персональных данных в пятнадцатидневный срок.</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14. Порядок подачи заявления субъектом персональных данных оператору</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1. Субъект персональных данных для реализации прав, предусмотренных </w:t>
      </w:r>
      <w:hyperlink r:id="rId21" w:anchor="&amp;Article=10" w:history="1">
        <w:r w:rsidRPr="00D26F63">
          <w:rPr>
            <w:rFonts w:ascii="Times New Roman" w:eastAsia="Times New Roman" w:hAnsi="Times New Roman" w:cs="Times New Roman"/>
            <w:color w:val="000CFF"/>
            <w:sz w:val="21"/>
            <w:szCs w:val="21"/>
            <w:lang w:eastAsia="ru-RU"/>
          </w:rPr>
          <w:t>статьями 10–13</w:t>
        </w:r>
      </w:hyperlink>
      <w:r w:rsidRPr="00D26F63">
        <w:rPr>
          <w:rFonts w:ascii="Times New Roman" w:eastAsia="Times New Roman" w:hAnsi="Times New Roman" w:cs="Times New Roman"/>
          <w:color w:val="212529"/>
          <w:sz w:val="21"/>
          <w:szCs w:val="21"/>
          <w:lang w:eastAsia="ru-RU"/>
        </w:rPr>
        <w:t> настоящего Закона, подает оператору заявление в письменной форме либо в виде электронного документа. Законодательными актами может быть предусмотрена обязательность личного присутствия субъекта персональных данных и предъявления документа, удостоверяющего личность, при подаче им заявления оператору в письменной форме.</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2. Заявление субъекта персональных данных должно содержать:</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фамилию, собственное имя, отчество (если таковое имеется) субъекта персональных данных, адрес его места жительства (места пребывания);</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дату рождения субъекта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изложение сути требований субъекта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личную подпись либо электронную цифровую подпись субъекта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3. Ответ на заявление направляется субъекту персональных данных в форме, соответствующей форме подачи заявления, если в самом заявлении не указано иное.</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15. Право на обжалование действий (бездействия) и решений оператора, связанных с обработкой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 xml:space="preserve">1. Субъект персональных данных вправе обжаловать действия (бездействие) и решения оператора, нарушающие его права при обработке персональных данных, </w:t>
      </w:r>
      <w:proofErr w:type="gramStart"/>
      <w:r w:rsidRPr="00D26F63">
        <w:rPr>
          <w:rFonts w:ascii="Times New Roman" w:eastAsia="Times New Roman" w:hAnsi="Times New Roman" w:cs="Times New Roman"/>
          <w:color w:val="212529"/>
          <w:sz w:val="21"/>
          <w:szCs w:val="21"/>
          <w:lang w:eastAsia="ru-RU"/>
        </w:rPr>
        <w:t>в</w:t>
      </w:r>
      <w:proofErr w:type="gramEnd"/>
      <w:r w:rsidRPr="00D26F63">
        <w:rPr>
          <w:rFonts w:ascii="Times New Roman" w:eastAsia="Times New Roman" w:hAnsi="Times New Roman" w:cs="Times New Roman"/>
          <w:color w:val="212529"/>
          <w:sz w:val="21"/>
          <w:szCs w:val="21"/>
          <w:lang w:eastAsia="ru-RU"/>
        </w:rPr>
        <w:t> </w:t>
      </w:r>
      <w:proofErr w:type="gramStart"/>
      <w:r w:rsidRPr="00D26F63">
        <w:rPr>
          <w:rFonts w:ascii="Times New Roman" w:eastAsia="Times New Roman" w:hAnsi="Times New Roman" w:cs="Times New Roman"/>
          <w:color w:val="212529"/>
          <w:sz w:val="21"/>
          <w:szCs w:val="21"/>
          <w:lang w:eastAsia="ru-RU"/>
        </w:rPr>
        <w:t>уполномоченный</w:t>
      </w:r>
      <w:proofErr w:type="gramEnd"/>
      <w:r w:rsidRPr="00D26F63">
        <w:rPr>
          <w:rFonts w:ascii="Times New Roman" w:eastAsia="Times New Roman" w:hAnsi="Times New Roman" w:cs="Times New Roman"/>
          <w:color w:val="212529"/>
          <w:sz w:val="21"/>
          <w:szCs w:val="21"/>
          <w:lang w:eastAsia="ru-RU"/>
        </w:rPr>
        <w:t xml:space="preserve"> орган по защите прав субъектов персональных данных в порядке, установленном законодательством об обращениях граждан и юридических лиц.</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2.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16. Обязанности оператора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1. Оператор обязан:</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разъяснять субъекту персональных данных его права, связанные с обработкой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получать согласие субъекта персональных данных, за исключением случаев, предусмотренных настоящим Законом и иными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обеспечивать защиту персональных данных в процессе их обработки;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предоставлять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предусмотренных настоящим Законом и иными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настоящим Законом и иными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lastRenderedPageBreak/>
        <w:t>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выполнять иные обязанности, предусмотренные настоящим Законом и иными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2. Оператор, являющийся республиканским органом государственного управления, размещает на своем официальном сайте в глобальной компьютерной сети Интернет информацию об информационных ресурсах (системах), содержащих персональные данные, владельцем которых он является, за исключением информации об информационных ресурсах (системах), содержащих: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персональные данные, обработка которых осуществляется в случаях, предусмотренных абзацами четвертым – седьмым </w:t>
      </w:r>
      <w:hyperlink r:id="rId22" w:anchor="&amp;Article=11&amp;Point=3" w:history="1">
        <w:r w:rsidRPr="00D26F63">
          <w:rPr>
            <w:rFonts w:ascii="Times New Roman" w:eastAsia="Times New Roman" w:hAnsi="Times New Roman" w:cs="Times New Roman"/>
            <w:color w:val="000CFF"/>
            <w:sz w:val="21"/>
            <w:szCs w:val="21"/>
            <w:lang w:eastAsia="ru-RU"/>
          </w:rPr>
          <w:t>пункта 3</w:t>
        </w:r>
      </w:hyperlink>
      <w:r w:rsidRPr="00D26F63">
        <w:rPr>
          <w:rFonts w:ascii="Times New Roman" w:eastAsia="Times New Roman" w:hAnsi="Times New Roman" w:cs="Times New Roman"/>
          <w:color w:val="212529"/>
          <w:sz w:val="21"/>
          <w:szCs w:val="21"/>
          <w:lang w:eastAsia="ru-RU"/>
        </w:rPr>
        <w:t> статьи 11 настоящего Закона;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персональные данные его работников в процессе осуществления трудовой (служебной) деятельности;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служебную информацию ограниченного распространения.</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17. Меры по обеспечению защиты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1. Оператор (уполномоченное лицо) обязан принимать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блокирования, копирования, распространения, предоставления, удаления персональных данных, а также от иных неправомерных действий в отношении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 xml:space="preserve">2. Оператор (уполномоченное лицо) определяет </w:t>
      </w:r>
      <w:proofErr w:type="gramStart"/>
      <w:r w:rsidRPr="00D26F63">
        <w:rPr>
          <w:rFonts w:ascii="Times New Roman" w:eastAsia="Times New Roman" w:hAnsi="Times New Roman" w:cs="Times New Roman"/>
          <w:color w:val="212529"/>
          <w:sz w:val="21"/>
          <w:szCs w:val="21"/>
          <w:lang w:eastAsia="ru-RU"/>
        </w:rPr>
        <w:t>состав</w:t>
      </w:r>
      <w:proofErr w:type="gramEnd"/>
      <w:r w:rsidRPr="00D26F63">
        <w:rPr>
          <w:rFonts w:ascii="Times New Roman" w:eastAsia="Times New Roman" w:hAnsi="Times New Roman" w:cs="Times New Roman"/>
          <w:color w:val="212529"/>
          <w:sz w:val="21"/>
          <w:szCs w:val="21"/>
          <w:lang w:eastAsia="ru-RU"/>
        </w:rPr>
        <w:t xml:space="preserve"> и перечень мер, необходимых и достаточных для выполнения обязанностей по обеспечению защиты персональных данных, с учетом требований настоящего Закона и иных актов законодательства.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3. Обязательными мерами по обеспечению защиты персональных данных являются:</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proofErr w:type="gramStart"/>
      <w:r w:rsidRPr="00D26F63">
        <w:rPr>
          <w:rFonts w:ascii="Times New Roman" w:eastAsia="Times New Roman" w:hAnsi="Times New Roman" w:cs="Times New Roman"/>
          <w:color w:val="212529"/>
          <w:sz w:val="21"/>
          <w:szCs w:val="21"/>
          <w:lang w:eastAsia="ru-RU"/>
        </w:rPr>
        <w:t>назначение оператором (уполномоченным лицом), являющимся государственным органом, юридическим лицом Республики Беларусь, иной организацией, структурного подразделения или лица, ответственного за осуществление внутреннего контроля за обработкой персональных данных;</w:t>
      </w:r>
      <w:proofErr w:type="gramEnd"/>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издание оператором (уполномоченным лицом), являющимся юридическим лицом Республики Беларусь, иной организацией, индивидуальным предпринимателем, документов, определяющих политику оператора (уполномоченного лица) в отношении обработки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proofErr w:type="gramStart"/>
      <w:r w:rsidRPr="00D26F63">
        <w:rPr>
          <w:rFonts w:ascii="Times New Roman" w:eastAsia="Times New Roman" w:hAnsi="Times New Roman" w:cs="Times New Roman"/>
          <w:color w:val="212529"/>
          <w:sz w:val="21"/>
          <w:szCs w:val="21"/>
          <w:lang w:eastAsia="ru-RU"/>
        </w:rPr>
        <w:t>ознакомление работников оператора (уполномоченного лица) и иных лиц, непосредственно осуществляющих обработку персональных данных, с положениями законодательства о персональных данных, в том числе с требованиями по защите персональных данных, документами, определяющими политику оператора (уполномоченного лица) в отношении обработки персональных данных, а также обучение указанных работников и иных лиц в порядке, установленном законодательством;</w:t>
      </w:r>
      <w:proofErr w:type="gramEnd"/>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установление порядка доступа к персональным данным, в том числе обрабатываемым в информационном ресурсе (системе);</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осуществление технической и криптографической защиты персональных данных в порядке,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4. Оператор (уполномоченное лицо), являющийся юридическим лицом Республики Беларусь, иной организацией, индивидуальным предпринимателем, обязан обеспечить неограниченный доступ, в том числе с использованием глобальной компьютерной сети Интернет, к документам, определяющим политику оператора (уполномоченного лица) в отношении обработки персональных данных, до начала такой обработки.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5. Классификация информационных ресурсов (систем), содержащих персональные данные, в целях определения предъявляемых к ним требований технической и криптографической защиты персональных данных устанавливается уполномоченным органом по защите прав субъектов персональных данных.</w:t>
      </w:r>
    </w:p>
    <w:p w:rsidR="00D26F63" w:rsidRPr="00D26F63" w:rsidRDefault="00D26F63" w:rsidP="00D26F63">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D26F63">
        <w:rPr>
          <w:rFonts w:ascii="Times New Roman" w:eastAsia="Times New Roman" w:hAnsi="Times New Roman" w:cs="Times New Roman"/>
          <w:b/>
          <w:bCs/>
          <w:caps/>
          <w:color w:val="212529"/>
          <w:sz w:val="21"/>
          <w:szCs w:val="21"/>
          <w:lang w:eastAsia="ru-RU"/>
        </w:rPr>
        <w:lastRenderedPageBreak/>
        <w:t>ГЛАВА 4</w:t>
      </w:r>
      <w:r w:rsidRPr="00D26F63">
        <w:rPr>
          <w:rFonts w:ascii="Times New Roman" w:eastAsia="Times New Roman" w:hAnsi="Times New Roman" w:cs="Times New Roman"/>
          <w:b/>
          <w:bCs/>
          <w:caps/>
          <w:color w:val="212529"/>
          <w:sz w:val="21"/>
          <w:szCs w:val="21"/>
          <w:lang w:eastAsia="ru-RU"/>
        </w:rPr>
        <w:br/>
        <w:t>УПОЛНОМОЧЕННЫЙ ОРГАН ПО ЗАЩИТЕ ПРАВ СУБЪЕКТОВ ПЕРСОНАЛЬНЫХ ДАННЫХ. ОТВЕТСТВЕННОСТЬ ЗА НАРУШЕНИЕ НАСТОЯЩЕГО ЗАКОНА</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18. Уполномоченный орган по защите прав субъектов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1. Уполномоченный орган по защите прав субъектов персональных данных принимает меры по защите прав субъектов персональных данных при обработке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2. Уполномоченный орган по защите прав субъектов персональных данных действует независимо на основе настоящего Закона и иных актов законодательства. Не допускается возложение на уполномоченный орган по защите прав субъектов персональных данных функций, которые несовместимы с функциями по защите прав субъектов персональных данных, за исключением обработки персональных данных при осуществлении полномочий, предусмотренных </w:t>
      </w:r>
      <w:hyperlink r:id="rId23" w:anchor="&amp;Article=18&amp;Point=3" w:history="1">
        <w:r w:rsidRPr="00D26F63">
          <w:rPr>
            <w:rFonts w:ascii="Times New Roman" w:eastAsia="Times New Roman" w:hAnsi="Times New Roman" w:cs="Times New Roman"/>
            <w:color w:val="000CFF"/>
            <w:sz w:val="21"/>
            <w:szCs w:val="21"/>
            <w:lang w:eastAsia="ru-RU"/>
          </w:rPr>
          <w:t>пунктом 3</w:t>
        </w:r>
      </w:hyperlink>
      <w:r w:rsidRPr="00D26F63">
        <w:rPr>
          <w:rFonts w:ascii="Times New Roman" w:eastAsia="Times New Roman" w:hAnsi="Times New Roman" w:cs="Times New Roman"/>
          <w:color w:val="212529"/>
          <w:sz w:val="21"/>
          <w:szCs w:val="21"/>
          <w:lang w:eastAsia="ru-RU"/>
        </w:rPr>
        <w:t> настоящей статьи.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3. Уполномоченный орган по защите прав субъектов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 xml:space="preserve">осуществляет </w:t>
      </w:r>
      <w:proofErr w:type="gramStart"/>
      <w:r w:rsidRPr="00D26F63">
        <w:rPr>
          <w:rFonts w:ascii="Times New Roman" w:eastAsia="Times New Roman" w:hAnsi="Times New Roman" w:cs="Times New Roman"/>
          <w:color w:val="212529"/>
          <w:sz w:val="21"/>
          <w:szCs w:val="21"/>
          <w:lang w:eastAsia="ru-RU"/>
        </w:rPr>
        <w:t>контроль за</w:t>
      </w:r>
      <w:proofErr w:type="gramEnd"/>
      <w:r w:rsidRPr="00D26F63">
        <w:rPr>
          <w:rFonts w:ascii="Times New Roman" w:eastAsia="Times New Roman" w:hAnsi="Times New Roman" w:cs="Times New Roman"/>
          <w:color w:val="212529"/>
          <w:sz w:val="21"/>
          <w:szCs w:val="21"/>
          <w:lang w:eastAsia="ru-RU"/>
        </w:rPr>
        <w:t> обработкой персональных данных операторами (уполномоченными лицами) в соответствии с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рассматривает жалобы субъектов персональных данных по вопросам обработки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требует от операторов (уполномоченных лиц) изменения, блокирования или удаления недостоверных или полученных незаконным путем персональных данных, устранения иных нарушений настоящего Закона;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определяет перечень иностранных государств, на территории которых обеспечивается надлежащий уровень защиты прав субъектов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выдает разрешения на трансграничную передачу персональных данных, если на территории иностранного государства не обеспечивается надлежащий уровень защиты прав субъектов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участвует в подготовке проектов актов законодательства о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дает разъяснения по вопросам применения законодательства о персональных данных, проводит иную разъяснительную работу о </w:t>
      </w:r>
      <w:proofErr w:type="gramStart"/>
      <w:r w:rsidRPr="00D26F63">
        <w:rPr>
          <w:rFonts w:ascii="Times New Roman" w:eastAsia="Times New Roman" w:hAnsi="Times New Roman" w:cs="Times New Roman"/>
          <w:color w:val="212529"/>
          <w:sz w:val="21"/>
          <w:szCs w:val="21"/>
          <w:lang w:eastAsia="ru-RU"/>
        </w:rPr>
        <w:t>законодательстве</w:t>
      </w:r>
      <w:proofErr w:type="gramEnd"/>
      <w:r w:rsidRPr="00D26F63">
        <w:rPr>
          <w:rFonts w:ascii="Times New Roman" w:eastAsia="Times New Roman" w:hAnsi="Times New Roman" w:cs="Times New Roman"/>
          <w:color w:val="212529"/>
          <w:sz w:val="21"/>
          <w:szCs w:val="21"/>
          <w:lang w:eastAsia="ru-RU"/>
        </w:rPr>
        <w:t xml:space="preserve"> о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участвует в работе международных организаций по вопросам защиты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ежегодно не позднее 15 марта публикует в средствах массовой информации отчет о своей деятельности за предыдущий год;</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осуществляет иные полномочия, предусмотренные настоящим Законом и иными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4. Государственные органы, юридические лица Республики Беларусь, иные организации и физические лица обязаны предоставлять уполномоченному органу по защите прав субъектов персональных данных информацию, необходимую для определения законности действий операторов (уполномоченных лиц).</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5. Уполномоченный орган по защите прав субъектов персональных данных определяется Президентом Республики Беларусь.</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19. Ответственность за нарушение настоящего Закона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1. Лица, виновные в нарушении настоящего Закона, несут ответственность, предусмотренную законодательными актами.</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2. Моральный вред, причиненный субъекту персональных данных вследствие нарушения его прав, установленных настоящим Законом, подлежит возмещению.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26F63" w:rsidRPr="00D26F63" w:rsidRDefault="00D26F63" w:rsidP="00D26F63">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D26F63">
        <w:rPr>
          <w:rFonts w:ascii="Times New Roman" w:eastAsia="Times New Roman" w:hAnsi="Times New Roman" w:cs="Times New Roman"/>
          <w:b/>
          <w:bCs/>
          <w:caps/>
          <w:color w:val="212529"/>
          <w:sz w:val="21"/>
          <w:szCs w:val="21"/>
          <w:lang w:eastAsia="ru-RU"/>
        </w:rPr>
        <w:t>ГЛАВА 5</w:t>
      </w:r>
      <w:r w:rsidRPr="00D26F63">
        <w:rPr>
          <w:rFonts w:ascii="Times New Roman" w:eastAsia="Times New Roman" w:hAnsi="Times New Roman" w:cs="Times New Roman"/>
          <w:b/>
          <w:bCs/>
          <w:caps/>
          <w:color w:val="212529"/>
          <w:sz w:val="21"/>
          <w:szCs w:val="21"/>
          <w:lang w:eastAsia="ru-RU"/>
        </w:rPr>
        <w:br/>
        <w:t>ЗАКЛЮЧИТЕЛЬНЫЕ ПОЛОЖЕНИЯ</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20. Меры по реализации положений настоящего Закона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Совету Министров Республики Беларусь:</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lastRenderedPageBreak/>
        <w:t>в трехмесячный срок совместно с Оперативно-аналитическим центром при Президенте Республики Беларусь принять меры по созданию уполномоченного органа по защите прав субъектов персональных данных;</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в шестимесячный срок:</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совместно с Национальным центром законодательства и правовых исследований подготовить и внести в установленном порядке предложения о приведении законодательных актов в соответствие с настоящим Законом;</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привести решения Правительства Республики Беларусь в соответствие с настоящим Законом;</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принять иные меры по реализации положений настоящего Закона.</w:t>
      </w:r>
    </w:p>
    <w:p w:rsidR="00D26F63" w:rsidRPr="00D26F63" w:rsidRDefault="00D26F63" w:rsidP="00D26F63">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1"/>
          <w:szCs w:val="21"/>
          <w:lang w:eastAsia="ru-RU"/>
        </w:rPr>
      </w:pPr>
      <w:r w:rsidRPr="00D26F63">
        <w:rPr>
          <w:rFonts w:ascii="Times New Roman" w:eastAsia="Times New Roman" w:hAnsi="Times New Roman" w:cs="Times New Roman"/>
          <w:b/>
          <w:bCs/>
          <w:color w:val="212529"/>
          <w:sz w:val="21"/>
          <w:szCs w:val="21"/>
          <w:lang w:eastAsia="ru-RU"/>
        </w:rPr>
        <w:t>Статья 21. Вступление в силу настоящего Закона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Настоящий Закон вступает в силу в следующем порядке:</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hyperlink r:id="rId24" w:anchor="&amp;Article=1" w:history="1">
        <w:r w:rsidRPr="00D26F63">
          <w:rPr>
            <w:rFonts w:ascii="Times New Roman" w:eastAsia="Times New Roman" w:hAnsi="Times New Roman" w:cs="Times New Roman"/>
            <w:color w:val="000CFF"/>
            <w:sz w:val="21"/>
            <w:szCs w:val="21"/>
            <w:lang w:eastAsia="ru-RU"/>
          </w:rPr>
          <w:t>статьи 1–19</w:t>
        </w:r>
      </w:hyperlink>
      <w:r w:rsidRPr="00D26F63">
        <w:rPr>
          <w:rFonts w:ascii="Times New Roman" w:eastAsia="Times New Roman" w:hAnsi="Times New Roman" w:cs="Times New Roman"/>
          <w:color w:val="212529"/>
          <w:sz w:val="21"/>
          <w:szCs w:val="21"/>
          <w:lang w:eastAsia="ru-RU"/>
        </w:rPr>
        <w:t> – через шесть месяцев после официального опубликования настоящего Закона;</w:t>
      </w:r>
    </w:p>
    <w:p w:rsidR="00D26F63" w:rsidRPr="00D26F63" w:rsidRDefault="00D26F63" w:rsidP="00D26F6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иные положения – после официального опубликования настоящего Закона.</w:t>
      </w:r>
    </w:p>
    <w:p w:rsidR="00D26F63" w:rsidRPr="00D26F63" w:rsidRDefault="00D26F63" w:rsidP="00D26F63">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 </w:t>
      </w:r>
    </w:p>
    <w:tbl>
      <w:tblPr>
        <w:tblW w:w="15300" w:type="dxa"/>
        <w:tblCellMar>
          <w:left w:w="0" w:type="dxa"/>
          <w:right w:w="0" w:type="dxa"/>
        </w:tblCellMar>
        <w:tblLook w:val="04A0" w:firstRow="1" w:lastRow="0" w:firstColumn="1" w:lastColumn="0" w:noHBand="0" w:noVBand="1"/>
      </w:tblPr>
      <w:tblGrid>
        <w:gridCol w:w="7650"/>
        <w:gridCol w:w="7650"/>
      </w:tblGrid>
      <w:tr w:rsidR="00D26F63" w:rsidRPr="00D26F63" w:rsidTr="00D26F63">
        <w:tc>
          <w:tcPr>
            <w:tcW w:w="7650" w:type="dxa"/>
            <w:tcBorders>
              <w:top w:val="nil"/>
              <w:left w:val="nil"/>
              <w:bottom w:val="nil"/>
              <w:right w:val="nil"/>
            </w:tcBorders>
            <w:tcMar>
              <w:top w:w="0" w:type="dxa"/>
              <w:left w:w="6" w:type="dxa"/>
              <w:bottom w:w="0" w:type="dxa"/>
              <w:right w:w="6" w:type="dxa"/>
            </w:tcMar>
            <w:vAlign w:val="bottom"/>
            <w:hideMark/>
          </w:tcPr>
          <w:p w:rsidR="00D26F63" w:rsidRPr="00D26F63" w:rsidRDefault="00D26F63" w:rsidP="00D26F63">
            <w:pPr>
              <w:spacing w:after="0" w:line="240" w:lineRule="auto"/>
              <w:rPr>
                <w:rFonts w:ascii="Times New Roman" w:eastAsia="Times New Roman" w:hAnsi="Times New Roman" w:cs="Times New Roman"/>
                <w:sz w:val="24"/>
                <w:szCs w:val="24"/>
                <w:lang w:eastAsia="ru-RU"/>
              </w:rPr>
            </w:pPr>
            <w:r w:rsidRPr="00D26F63">
              <w:rPr>
                <w:rFonts w:ascii="Times New Roman" w:eastAsia="Times New Roman" w:hAnsi="Times New Roman" w:cs="Times New Roman"/>
                <w:b/>
                <w:bCs/>
                <w:sz w:val="26"/>
                <w:szCs w:val="26"/>
                <w:lang w:eastAsia="ru-RU"/>
              </w:rPr>
              <w:t>Президент Республики Беларусь</w:t>
            </w:r>
          </w:p>
        </w:tc>
        <w:tc>
          <w:tcPr>
            <w:tcW w:w="7650" w:type="dxa"/>
            <w:tcBorders>
              <w:top w:val="nil"/>
              <w:left w:val="nil"/>
              <w:bottom w:val="nil"/>
              <w:right w:val="nil"/>
            </w:tcBorders>
            <w:tcMar>
              <w:top w:w="0" w:type="dxa"/>
              <w:left w:w="6" w:type="dxa"/>
              <w:bottom w:w="0" w:type="dxa"/>
              <w:right w:w="6" w:type="dxa"/>
            </w:tcMar>
            <w:vAlign w:val="bottom"/>
            <w:hideMark/>
          </w:tcPr>
          <w:p w:rsidR="00D26F63" w:rsidRPr="00D26F63" w:rsidRDefault="00D26F63" w:rsidP="00D26F63">
            <w:pPr>
              <w:spacing w:after="0" w:line="240" w:lineRule="auto"/>
              <w:jc w:val="right"/>
              <w:rPr>
                <w:rFonts w:ascii="Times New Roman" w:eastAsia="Times New Roman" w:hAnsi="Times New Roman" w:cs="Times New Roman"/>
                <w:sz w:val="24"/>
                <w:szCs w:val="24"/>
                <w:lang w:eastAsia="ru-RU"/>
              </w:rPr>
            </w:pPr>
            <w:proofErr w:type="spellStart"/>
            <w:r w:rsidRPr="00D26F63">
              <w:rPr>
                <w:rFonts w:ascii="Times New Roman" w:eastAsia="Times New Roman" w:hAnsi="Times New Roman" w:cs="Times New Roman"/>
                <w:b/>
                <w:bCs/>
                <w:sz w:val="26"/>
                <w:szCs w:val="26"/>
                <w:lang w:eastAsia="ru-RU"/>
              </w:rPr>
              <w:t>А.Лукашенко</w:t>
            </w:r>
            <w:proofErr w:type="spellEnd"/>
          </w:p>
        </w:tc>
      </w:tr>
    </w:tbl>
    <w:p w:rsidR="00D26F63" w:rsidRPr="00D26F63" w:rsidRDefault="00D26F63" w:rsidP="00D26F63">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D26F63">
        <w:rPr>
          <w:rFonts w:ascii="Times New Roman" w:eastAsia="Times New Roman" w:hAnsi="Times New Roman" w:cs="Times New Roman"/>
          <w:color w:val="212529"/>
          <w:sz w:val="21"/>
          <w:szCs w:val="21"/>
          <w:lang w:eastAsia="ru-RU"/>
        </w:rPr>
        <w:t> </w:t>
      </w:r>
    </w:p>
    <w:p w:rsidR="00D26F63" w:rsidRPr="00D26F63" w:rsidRDefault="00D26F63" w:rsidP="00D26F63">
      <w:pPr>
        <w:spacing w:after="0" w:line="240" w:lineRule="auto"/>
        <w:rPr>
          <w:rFonts w:ascii="Times New Roman" w:eastAsia="Times New Roman" w:hAnsi="Times New Roman" w:cs="Times New Roman"/>
          <w:sz w:val="24"/>
          <w:szCs w:val="24"/>
          <w:lang w:eastAsia="ru-RU"/>
        </w:rPr>
      </w:pPr>
      <w:r w:rsidRPr="00D26F63">
        <w:rPr>
          <w:rFonts w:ascii="Times New Roman" w:eastAsia="Times New Roman" w:hAnsi="Times New Roman" w:cs="Times New Roman"/>
          <w:noProof/>
          <w:sz w:val="24"/>
          <w:szCs w:val="24"/>
          <w:lang w:eastAsia="ru-RU"/>
        </w:rPr>
        <w:drawing>
          <wp:inline distT="0" distB="0" distL="0" distR="0" wp14:anchorId="2D9840E4" wp14:editId="44FE2499">
            <wp:extent cx="1219200" cy="342900"/>
            <wp:effectExtent l="0" t="0" r="0" b="0"/>
            <wp:docPr id="1" name="Рисунок 1" descr="https://etalonline.by/images/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talonline.by/images/logo-whit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p w:rsidR="00D26F63" w:rsidRPr="00D26F63" w:rsidRDefault="00D26F63" w:rsidP="00D26F63">
      <w:pPr>
        <w:spacing w:after="0" w:line="198" w:lineRule="atLeast"/>
        <w:rPr>
          <w:rFonts w:ascii="Times New Roman" w:eastAsia="Times New Roman" w:hAnsi="Times New Roman" w:cs="Times New Roman"/>
          <w:color w:val="FFFFFF"/>
          <w:spacing w:val="2"/>
          <w:sz w:val="17"/>
          <w:szCs w:val="17"/>
          <w:lang w:eastAsia="ru-RU"/>
        </w:rPr>
      </w:pPr>
      <w:r w:rsidRPr="00D26F63">
        <w:rPr>
          <w:rFonts w:ascii="Times New Roman" w:eastAsia="Times New Roman" w:hAnsi="Times New Roman" w:cs="Times New Roman"/>
          <w:color w:val="FFFFFF"/>
          <w:spacing w:val="2"/>
          <w:sz w:val="17"/>
          <w:szCs w:val="17"/>
          <w:lang w:eastAsia="ru-RU"/>
        </w:rPr>
        <w:t>© Национальный центр правовой информации Республики Беларусь</w:t>
      </w:r>
      <w:r w:rsidRPr="00D26F63">
        <w:rPr>
          <w:rFonts w:ascii="Times New Roman" w:eastAsia="Times New Roman" w:hAnsi="Times New Roman" w:cs="Times New Roman"/>
          <w:color w:val="FFFFFF"/>
          <w:spacing w:val="2"/>
          <w:sz w:val="17"/>
          <w:szCs w:val="17"/>
          <w:lang w:eastAsia="ru-RU"/>
        </w:rPr>
        <w:br/>
        <w:t>2006-2024</w:t>
      </w:r>
    </w:p>
    <w:p w:rsidR="00D26F63" w:rsidRPr="00D26F63" w:rsidRDefault="00D26F63" w:rsidP="00D26F63">
      <w:pPr>
        <w:spacing w:line="240" w:lineRule="auto"/>
        <w:rPr>
          <w:rFonts w:ascii="Times New Roman" w:eastAsia="Times New Roman" w:hAnsi="Times New Roman" w:cs="Times New Roman"/>
          <w:sz w:val="24"/>
          <w:szCs w:val="24"/>
          <w:lang w:eastAsia="ru-RU"/>
        </w:rPr>
      </w:pPr>
      <w:hyperlink r:id="rId26" w:history="1">
        <w:r w:rsidRPr="00D26F63">
          <w:rPr>
            <w:rFonts w:ascii="Times New Roman" w:eastAsia="Times New Roman" w:hAnsi="Times New Roman" w:cs="Times New Roman"/>
            <w:caps/>
            <w:color w:val="FFFFFF"/>
            <w:spacing w:val="2"/>
            <w:sz w:val="15"/>
            <w:szCs w:val="15"/>
            <w:lang w:eastAsia="ru-RU"/>
          </w:rPr>
          <w:t>КОДЕКСЫ</w:t>
        </w:r>
      </w:hyperlink>
      <w:hyperlink r:id="rId27" w:history="1">
        <w:r w:rsidRPr="00D26F63">
          <w:rPr>
            <w:rFonts w:ascii="Times New Roman" w:eastAsia="Times New Roman" w:hAnsi="Times New Roman" w:cs="Times New Roman"/>
            <w:caps/>
            <w:color w:val="FFFFFF"/>
            <w:spacing w:val="2"/>
            <w:sz w:val="15"/>
            <w:szCs w:val="15"/>
            <w:lang w:eastAsia="ru-RU"/>
          </w:rPr>
          <w:t>ДОКУМЕНТЫ ПО ТЕМАМ</w:t>
        </w:r>
      </w:hyperlink>
      <w:hyperlink r:id="rId28" w:history="1">
        <w:r w:rsidRPr="00D26F63">
          <w:rPr>
            <w:rFonts w:ascii="Times New Roman" w:eastAsia="Times New Roman" w:hAnsi="Times New Roman" w:cs="Times New Roman"/>
            <w:caps/>
            <w:color w:val="FFFFFF"/>
            <w:spacing w:val="2"/>
            <w:sz w:val="15"/>
            <w:szCs w:val="15"/>
            <w:lang w:eastAsia="ru-RU"/>
          </w:rPr>
          <w:t>СПРАВОЧНАЯ ИНФОРМАЦИЯ</w:t>
        </w:r>
      </w:hyperlink>
      <w:hyperlink r:id="rId29" w:history="1">
        <w:r w:rsidRPr="00D26F63">
          <w:rPr>
            <w:rFonts w:ascii="Times New Roman" w:eastAsia="Times New Roman" w:hAnsi="Times New Roman" w:cs="Times New Roman"/>
            <w:caps/>
            <w:color w:val="FFFFFF"/>
            <w:spacing w:val="2"/>
            <w:sz w:val="15"/>
            <w:szCs w:val="15"/>
            <w:lang w:eastAsia="ru-RU"/>
          </w:rPr>
          <w:t>СПЕЦИАЛИЗИРОВАННЫЕ РЕСУРСЫ</w:t>
        </w:r>
      </w:hyperlink>
      <w:hyperlink r:id="rId30" w:history="1">
        <w:r w:rsidRPr="00D26F63">
          <w:rPr>
            <w:rFonts w:ascii="Times New Roman" w:eastAsia="Times New Roman" w:hAnsi="Times New Roman" w:cs="Times New Roman"/>
            <w:caps/>
            <w:color w:val="FFFFFF"/>
            <w:spacing w:val="2"/>
            <w:sz w:val="15"/>
            <w:szCs w:val="15"/>
            <w:lang w:eastAsia="ru-RU"/>
          </w:rPr>
          <w:t>О СИСТЕМЕ</w:t>
        </w:r>
      </w:hyperlink>
    </w:p>
    <w:p w:rsidR="00D837A4" w:rsidRDefault="00D837A4">
      <w:bookmarkStart w:id="0" w:name="_GoBack"/>
      <w:bookmarkEnd w:id="0"/>
    </w:p>
    <w:sectPr w:rsidR="00D83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63"/>
    <w:rsid w:val="000027B1"/>
    <w:rsid w:val="000128DA"/>
    <w:rsid w:val="000162F5"/>
    <w:rsid w:val="000248ED"/>
    <w:rsid w:val="0002756E"/>
    <w:rsid w:val="0004217D"/>
    <w:rsid w:val="00046F5A"/>
    <w:rsid w:val="00047780"/>
    <w:rsid w:val="00047E74"/>
    <w:rsid w:val="00055600"/>
    <w:rsid w:val="0008258F"/>
    <w:rsid w:val="00093535"/>
    <w:rsid w:val="000A0CBD"/>
    <w:rsid w:val="000B64F2"/>
    <w:rsid w:val="000E1E7D"/>
    <w:rsid w:val="000E6E27"/>
    <w:rsid w:val="000E7A82"/>
    <w:rsid w:val="000F11CE"/>
    <w:rsid w:val="000F6C46"/>
    <w:rsid w:val="00106FE4"/>
    <w:rsid w:val="00110FCF"/>
    <w:rsid w:val="00111F1B"/>
    <w:rsid w:val="00150820"/>
    <w:rsid w:val="00157099"/>
    <w:rsid w:val="00164EEE"/>
    <w:rsid w:val="00183CA2"/>
    <w:rsid w:val="00187AE7"/>
    <w:rsid w:val="001C0E65"/>
    <w:rsid w:val="001C1177"/>
    <w:rsid w:val="001C6C99"/>
    <w:rsid w:val="001E001E"/>
    <w:rsid w:val="001E7C0F"/>
    <w:rsid w:val="001F0B66"/>
    <w:rsid w:val="00220CC9"/>
    <w:rsid w:val="00222C70"/>
    <w:rsid w:val="00253644"/>
    <w:rsid w:val="002706C6"/>
    <w:rsid w:val="002717D0"/>
    <w:rsid w:val="00277162"/>
    <w:rsid w:val="002816AC"/>
    <w:rsid w:val="0028227C"/>
    <w:rsid w:val="002910C2"/>
    <w:rsid w:val="0029719F"/>
    <w:rsid w:val="002A1EA2"/>
    <w:rsid w:val="002C35AF"/>
    <w:rsid w:val="002C3644"/>
    <w:rsid w:val="002E4B4E"/>
    <w:rsid w:val="002F519C"/>
    <w:rsid w:val="003006B8"/>
    <w:rsid w:val="00300DE4"/>
    <w:rsid w:val="003043D4"/>
    <w:rsid w:val="00307BFE"/>
    <w:rsid w:val="00311D8E"/>
    <w:rsid w:val="00317E8A"/>
    <w:rsid w:val="00325895"/>
    <w:rsid w:val="003374E1"/>
    <w:rsid w:val="00355917"/>
    <w:rsid w:val="00373820"/>
    <w:rsid w:val="003875AE"/>
    <w:rsid w:val="003A02D7"/>
    <w:rsid w:val="003B6711"/>
    <w:rsid w:val="003C1BCB"/>
    <w:rsid w:val="003D4951"/>
    <w:rsid w:val="003D4DF2"/>
    <w:rsid w:val="003F670A"/>
    <w:rsid w:val="00413017"/>
    <w:rsid w:val="00435A7F"/>
    <w:rsid w:val="00444B58"/>
    <w:rsid w:val="004454B5"/>
    <w:rsid w:val="004702AE"/>
    <w:rsid w:val="004739F8"/>
    <w:rsid w:val="00495C29"/>
    <w:rsid w:val="004A3FB5"/>
    <w:rsid w:val="004B1931"/>
    <w:rsid w:val="004C45A8"/>
    <w:rsid w:val="004D2179"/>
    <w:rsid w:val="004E0232"/>
    <w:rsid w:val="004E564F"/>
    <w:rsid w:val="004F1A14"/>
    <w:rsid w:val="004F7E21"/>
    <w:rsid w:val="0050083C"/>
    <w:rsid w:val="00500E26"/>
    <w:rsid w:val="00501A38"/>
    <w:rsid w:val="00532CE1"/>
    <w:rsid w:val="00540B50"/>
    <w:rsid w:val="0054145B"/>
    <w:rsid w:val="0055557F"/>
    <w:rsid w:val="0055661C"/>
    <w:rsid w:val="005575FB"/>
    <w:rsid w:val="00575DB3"/>
    <w:rsid w:val="005972AE"/>
    <w:rsid w:val="005B5188"/>
    <w:rsid w:val="005D6479"/>
    <w:rsid w:val="005F49D9"/>
    <w:rsid w:val="005F5884"/>
    <w:rsid w:val="00622ED1"/>
    <w:rsid w:val="00637A70"/>
    <w:rsid w:val="00644126"/>
    <w:rsid w:val="0064487F"/>
    <w:rsid w:val="006502D4"/>
    <w:rsid w:val="006644DC"/>
    <w:rsid w:val="00666722"/>
    <w:rsid w:val="006671A5"/>
    <w:rsid w:val="0067014B"/>
    <w:rsid w:val="00670704"/>
    <w:rsid w:val="00674549"/>
    <w:rsid w:val="00696F38"/>
    <w:rsid w:val="006C6082"/>
    <w:rsid w:val="006C7264"/>
    <w:rsid w:val="006D7E98"/>
    <w:rsid w:val="006F4353"/>
    <w:rsid w:val="00717633"/>
    <w:rsid w:val="00724578"/>
    <w:rsid w:val="00724E70"/>
    <w:rsid w:val="00727FEA"/>
    <w:rsid w:val="0073240B"/>
    <w:rsid w:val="00736D5B"/>
    <w:rsid w:val="00750CA1"/>
    <w:rsid w:val="007616DB"/>
    <w:rsid w:val="00764265"/>
    <w:rsid w:val="00770FDC"/>
    <w:rsid w:val="00793724"/>
    <w:rsid w:val="00796C15"/>
    <w:rsid w:val="00796E81"/>
    <w:rsid w:val="007A2A5A"/>
    <w:rsid w:val="007A6BAD"/>
    <w:rsid w:val="007B355D"/>
    <w:rsid w:val="007B7F47"/>
    <w:rsid w:val="007E3966"/>
    <w:rsid w:val="00823F9A"/>
    <w:rsid w:val="00826D91"/>
    <w:rsid w:val="00833F7A"/>
    <w:rsid w:val="00836E6F"/>
    <w:rsid w:val="008405DE"/>
    <w:rsid w:val="0084095B"/>
    <w:rsid w:val="00841DC2"/>
    <w:rsid w:val="00844465"/>
    <w:rsid w:val="00862879"/>
    <w:rsid w:val="00874CBF"/>
    <w:rsid w:val="00883E93"/>
    <w:rsid w:val="00892E12"/>
    <w:rsid w:val="00896F4A"/>
    <w:rsid w:val="008B4ACE"/>
    <w:rsid w:val="008C41A1"/>
    <w:rsid w:val="008C5F63"/>
    <w:rsid w:val="008C7496"/>
    <w:rsid w:val="008D2D15"/>
    <w:rsid w:val="008F46EA"/>
    <w:rsid w:val="00900B28"/>
    <w:rsid w:val="00902477"/>
    <w:rsid w:val="00905A96"/>
    <w:rsid w:val="009074D0"/>
    <w:rsid w:val="009109E3"/>
    <w:rsid w:val="00911ED5"/>
    <w:rsid w:val="0091205F"/>
    <w:rsid w:val="009176D2"/>
    <w:rsid w:val="00923533"/>
    <w:rsid w:val="00923D6C"/>
    <w:rsid w:val="00923EB1"/>
    <w:rsid w:val="00937AFD"/>
    <w:rsid w:val="009553E0"/>
    <w:rsid w:val="00971AA0"/>
    <w:rsid w:val="00971B82"/>
    <w:rsid w:val="009866A8"/>
    <w:rsid w:val="009A46C4"/>
    <w:rsid w:val="009A4A77"/>
    <w:rsid w:val="009A736C"/>
    <w:rsid w:val="009C09BF"/>
    <w:rsid w:val="009C51E9"/>
    <w:rsid w:val="009E515E"/>
    <w:rsid w:val="009E79DB"/>
    <w:rsid w:val="009F43A4"/>
    <w:rsid w:val="009F4D51"/>
    <w:rsid w:val="00A17475"/>
    <w:rsid w:val="00A20531"/>
    <w:rsid w:val="00A31431"/>
    <w:rsid w:val="00A334B4"/>
    <w:rsid w:val="00A44534"/>
    <w:rsid w:val="00A478C1"/>
    <w:rsid w:val="00A47965"/>
    <w:rsid w:val="00A50916"/>
    <w:rsid w:val="00A552E1"/>
    <w:rsid w:val="00A735AE"/>
    <w:rsid w:val="00AC1380"/>
    <w:rsid w:val="00AD3DAB"/>
    <w:rsid w:val="00AE0117"/>
    <w:rsid w:val="00AF1909"/>
    <w:rsid w:val="00AF1F32"/>
    <w:rsid w:val="00AF3C0D"/>
    <w:rsid w:val="00AF65D2"/>
    <w:rsid w:val="00AF6AB2"/>
    <w:rsid w:val="00B0424A"/>
    <w:rsid w:val="00B2636A"/>
    <w:rsid w:val="00B439D2"/>
    <w:rsid w:val="00B4664B"/>
    <w:rsid w:val="00B47D1D"/>
    <w:rsid w:val="00B504F5"/>
    <w:rsid w:val="00B63769"/>
    <w:rsid w:val="00B64C86"/>
    <w:rsid w:val="00B73004"/>
    <w:rsid w:val="00B75471"/>
    <w:rsid w:val="00B92F73"/>
    <w:rsid w:val="00B95D49"/>
    <w:rsid w:val="00B976C3"/>
    <w:rsid w:val="00BA0EC0"/>
    <w:rsid w:val="00BA1EEA"/>
    <w:rsid w:val="00BA745D"/>
    <w:rsid w:val="00BC7A83"/>
    <w:rsid w:val="00BF73F7"/>
    <w:rsid w:val="00C07AF2"/>
    <w:rsid w:val="00C140D3"/>
    <w:rsid w:val="00C21A45"/>
    <w:rsid w:val="00C24690"/>
    <w:rsid w:val="00C24A2C"/>
    <w:rsid w:val="00C272BF"/>
    <w:rsid w:val="00C3155B"/>
    <w:rsid w:val="00C3548D"/>
    <w:rsid w:val="00C3786E"/>
    <w:rsid w:val="00C62CED"/>
    <w:rsid w:val="00C67370"/>
    <w:rsid w:val="00C73BBF"/>
    <w:rsid w:val="00C9277A"/>
    <w:rsid w:val="00CA02AF"/>
    <w:rsid w:val="00CA6F49"/>
    <w:rsid w:val="00CB4458"/>
    <w:rsid w:val="00CC0EB2"/>
    <w:rsid w:val="00CE4477"/>
    <w:rsid w:val="00CF15AB"/>
    <w:rsid w:val="00D22C52"/>
    <w:rsid w:val="00D26F63"/>
    <w:rsid w:val="00D3314A"/>
    <w:rsid w:val="00D469BB"/>
    <w:rsid w:val="00D46FA9"/>
    <w:rsid w:val="00D57A04"/>
    <w:rsid w:val="00D76A32"/>
    <w:rsid w:val="00D837A4"/>
    <w:rsid w:val="00DA2CEC"/>
    <w:rsid w:val="00DA5F28"/>
    <w:rsid w:val="00DC4EF9"/>
    <w:rsid w:val="00DC6CAC"/>
    <w:rsid w:val="00DC7D5F"/>
    <w:rsid w:val="00DD2135"/>
    <w:rsid w:val="00DE0997"/>
    <w:rsid w:val="00DE3822"/>
    <w:rsid w:val="00DE3A4A"/>
    <w:rsid w:val="00DE6B9C"/>
    <w:rsid w:val="00DE7157"/>
    <w:rsid w:val="00DE7329"/>
    <w:rsid w:val="00E005F6"/>
    <w:rsid w:val="00E071CC"/>
    <w:rsid w:val="00E353D3"/>
    <w:rsid w:val="00E4375B"/>
    <w:rsid w:val="00E4520A"/>
    <w:rsid w:val="00E51424"/>
    <w:rsid w:val="00E521BB"/>
    <w:rsid w:val="00E64BE4"/>
    <w:rsid w:val="00E64D9D"/>
    <w:rsid w:val="00E70ADE"/>
    <w:rsid w:val="00E71A86"/>
    <w:rsid w:val="00E74BC3"/>
    <w:rsid w:val="00E828E1"/>
    <w:rsid w:val="00E83BE2"/>
    <w:rsid w:val="00E96D40"/>
    <w:rsid w:val="00EA2DC8"/>
    <w:rsid w:val="00EA6CAC"/>
    <w:rsid w:val="00EC284B"/>
    <w:rsid w:val="00EC734A"/>
    <w:rsid w:val="00EE668A"/>
    <w:rsid w:val="00EF51B6"/>
    <w:rsid w:val="00F01345"/>
    <w:rsid w:val="00F12947"/>
    <w:rsid w:val="00F1520D"/>
    <w:rsid w:val="00F2369B"/>
    <w:rsid w:val="00F431F0"/>
    <w:rsid w:val="00F56BA8"/>
    <w:rsid w:val="00F606C3"/>
    <w:rsid w:val="00F853FB"/>
    <w:rsid w:val="00F90E9E"/>
    <w:rsid w:val="00FA289D"/>
    <w:rsid w:val="00FB48E8"/>
    <w:rsid w:val="00FB613D"/>
    <w:rsid w:val="00FC19B5"/>
    <w:rsid w:val="00FD4310"/>
    <w:rsid w:val="00FE4327"/>
    <w:rsid w:val="00FF7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6F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6F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988186">
      <w:bodyDiv w:val="1"/>
      <w:marLeft w:val="0"/>
      <w:marRight w:val="0"/>
      <w:marTop w:val="0"/>
      <w:marBottom w:val="0"/>
      <w:divBdr>
        <w:top w:val="none" w:sz="0" w:space="0" w:color="auto"/>
        <w:left w:val="none" w:sz="0" w:space="0" w:color="auto"/>
        <w:bottom w:val="none" w:sz="0" w:space="0" w:color="auto"/>
        <w:right w:val="none" w:sz="0" w:space="0" w:color="auto"/>
      </w:divBdr>
      <w:divsChild>
        <w:div w:id="1377899389">
          <w:marLeft w:val="0"/>
          <w:marRight w:val="0"/>
          <w:marTop w:val="450"/>
          <w:marBottom w:val="0"/>
          <w:divBdr>
            <w:top w:val="none" w:sz="0" w:space="0" w:color="auto"/>
            <w:left w:val="none" w:sz="0" w:space="0" w:color="auto"/>
            <w:bottom w:val="none" w:sz="0" w:space="0" w:color="auto"/>
            <w:right w:val="none" w:sz="0" w:space="0" w:color="auto"/>
          </w:divBdr>
          <w:divsChild>
            <w:div w:id="741298390">
              <w:marLeft w:val="0"/>
              <w:marRight w:val="0"/>
              <w:marTop w:val="0"/>
              <w:marBottom w:val="0"/>
              <w:divBdr>
                <w:top w:val="none" w:sz="0" w:space="0" w:color="auto"/>
                <w:left w:val="none" w:sz="0" w:space="0" w:color="auto"/>
                <w:bottom w:val="none" w:sz="0" w:space="0" w:color="auto"/>
                <w:right w:val="none" w:sz="0" w:space="0" w:color="auto"/>
              </w:divBdr>
              <w:divsChild>
                <w:div w:id="1995137332">
                  <w:marLeft w:val="0"/>
                  <w:marRight w:val="0"/>
                  <w:marTop w:val="0"/>
                  <w:marBottom w:val="1050"/>
                  <w:divBdr>
                    <w:top w:val="none" w:sz="0" w:space="0" w:color="auto"/>
                    <w:left w:val="none" w:sz="0" w:space="0" w:color="auto"/>
                    <w:bottom w:val="none" w:sz="0" w:space="0" w:color="auto"/>
                    <w:right w:val="none" w:sz="0" w:space="0" w:color="auto"/>
                  </w:divBdr>
                  <w:divsChild>
                    <w:div w:id="609626478">
                      <w:marLeft w:val="0"/>
                      <w:marRight w:val="0"/>
                      <w:marTop w:val="0"/>
                      <w:marBottom w:val="0"/>
                      <w:divBdr>
                        <w:top w:val="none" w:sz="0" w:space="0" w:color="auto"/>
                        <w:left w:val="none" w:sz="0" w:space="0" w:color="auto"/>
                        <w:bottom w:val="none" w:sz="0" w:space="0" w:color="auto"/>
                        <w:right w:val="none" w:sz="0" w:space="0" w:color="auto"/>
                      </w:divBdr>
                      <w:divsChild>
                        <w:div w:id="2273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274753">
          <w:marLeft w:val="0"/>
          <w:marRight w:val="0"/>
          <w:marTop w:val="0"/>
          <w:marBottom w:val="0"/>
          <w:divBdr>
            <w:top w:val="none" w:sz="0" w:space="0" w:color="auto"/>
            <w:left w:val="none" w:sz="0" w:space="0" w:color="auto"/>
            <w:bottom w:val="none" w:sz="0" w:space="0" w:color="auto"/>
            <w:right w:val="none" w:sz="0" w:space="0" w:color="auto"/>
          </w:divBdr>
          <w:divsChild>
            <w:div w:id="612859104">
              <w:marLeft w:val="0"/>
              <w:marRight w:val="0"/>
              <w:marTop w:val="0"/>
              <w:marBottom w:val="0"/>
              <w:divBdr>
                <w:top w:val="none" w:sz="0" w:space="0" w:color="auto"/>
                <w:left w:val="none" w:sz="0" w:space="0" w:color="auto"/>
                <w:bottom w:val="none" w:sz="0" w:space="0" w:color="auto"/>
                <w:right w:val="none" w:sz="0" w:space="0" w:color="auto"/>
              </w:divBdr>
              <w:divsChild>
                <w:div w:id="1168861312">
                  <w:marLeft w:val="0"/>
                  <w:marRight w:val="0"/>
                  <w:marTop w:val="0"/>
                  <w:marBottom w:val="0"/>
                  <w:divBdr>
                    <w:top w:val="none" w:sz="0" w:space="0" w:color="auto"/>
                    <w:left w:val="none" w:sz="0" w:space="0" w:color="auto"/>
                    <w:bottom w:val="none" w:sz="0" w:space="0" w:color="auto"/>
                    <w:right w:val="none" w:sz="0" w:space="0" w:color="auto"/>
                  </w:divBdr>
                  <w:divsChild>
                    <w:div w:id="1182083029">
                      <w:marLeft w:val="0"/>
                      <w:marRight w:val="450"/>
                      <w:marTop w:val="0"/>
                      <w:marBottom w:val="0"/>
                      <w:divBdr>
                        <w:top w:val="none" w:sz="0" w:space="0" w:color="auto"/>
                        <w:left w:val="none" w:sz="0" w:space="0" w:color="auto"/>
                        <w:bottom w:val="none" w:sz="0" w:space="0" w:color="auto"/>
                        <w:right w:val="none" w:sz="0" w:space="0" w:color="auto"/>
                      </w:divBdr>
                      <w:divsChild>
                        <w:div w:id="1035500361">
                          <w:marLeft w:val="0"/>
                          <w:marRight w:val="0"/>
                          <w:marTop w:val="750"/>
                          <w:marBottom w:val="0"/>
                          <w:divBdr>
                            <w:top w:val="none" w:sz="0" w:space="0" w:color="auto"/>
                            <w:left w:val="none" w:sz="0" w:space="0" w:color="auto"/>
                            <w:bottom w:val="none" w:sz="0" w:space="0" w:color="auto"/>
                            <w:right w:val="none" w:sz="0" w:space="0" w:color="auto"/>
                          </w:divBdr>
                        </w:div>
                      </w:divsChild>
                    </w:div>
                    <w:div w:id="694618351">
                      <w:marLeft w:val="0"/>
                      <w:marRight w:val="0"/>
                      <w:marTop w:val="0"/>
                      <w:marBottom w:val="0"/>
                      <w:divBdr>
                        <w:top w:val="none" w:sz="0" w:space="0" w:color="auto"/>
                        <w:left w:val="none" w:sz="0" w:space="0" w:color="auto"/>
                        <w:bottom w:val="none" w:sz="0" w:space="0" w:color="auto"/>
                        <w:right w:val="none" w:sz="0" w:space="0" w:color="auto"/>
                      </w:divBdr>
                      <w:divsChild>
                        <w:div w:id="447744792">
                          <w:marLeft w:val="0"/>
                          <w:marRight w:val="0"/>
                          <w:marTop w:val="0"/>
                          <w:marBottom w:val="285"/>
                          <w:divBdr>
                            <w:top w:val="none" w:sz="0" w:space="0" w:color="auto"/>
                            <w:left w:val="none" w:sz="0" w:space="0" w:color="auto"/>
                            <w:bottom w:val="none" w:sz="0" w:space="0" w:color="auto"/>
                            <w:right w:val="none" w:sz="0" w:space="0" w:color="auto"/>
                          </w:divBdr>
                        </w:div>
                        <w:div w:id="317346052">
                          <w:marLeft w:val="0"/>
                          <w:marRight w:val="0"/>
                          <w:marTop w:val="0"/>
                          <w:marBottom w:val="0"/>
                          <w:divBdr>
                            <w:top w:val="none" w:sz="0" w:space="0" w:color="auto"/>
                            <w:left w:val="none" w:sz="0" w:space="0" w:color="auto"/>
                            <w:bottom w:val="none" w:sz="0" w:space="0" w:color="auto"/>
                            <w:right w:val="none" w:sz="0" w:space="0" w:color="auto"/>
                          </w:divBdr>
                          <w:divsChild>
                            <w:div w:id="290677562">
                              <w:marLeft w:val="0"/>
                              <w:marRight w:val="0"/>
                              <w:marTop w:val="0"/>
                              <w:marBottom w:val="165"/>
                              <w:divBdr>
                                <w:top w:val="none" w:sz="0" w:space="0" w:color="auto"/>
                                <w:left w:val="none" w:sz="0" w:space="0" w:color="auto"/>
                                <w:bottom w:val="none" w:sz="0" w:space="0" w:color="auto"/>
                                <w:right w:val="none" w:sz="0" w:space="0" w:color="auto"/>
                              </w:divBdr>
                            </w:div>
                            <w:div w:id="14633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467">
                  <w:marLeft w:val="0"/>
                  <w:marRight w:val="0"/>
                  <w:marTop w:val="0"/>
                  <w:marBottom w:val="0"/>
                  <w:divBdr>
                    <w:top w:val="none" w:sz="0" w:space="0" w:color="auto"/>
                    <w:left w:val="none" w:sz="0" w:space="0" w:color="auto"/>
                    <w:bottom w:val="none" w:sz="0" w:space="0" w:color="auto"/>
                    <w:right w:val="none" w:sz="0" w:space="0" w:color="auto"/>
                  </w:divBdr>
                  <w:divsChild>
                    <w:div w:id="1248071641">
                      <w:marLeft w:val="0"/>
                      <w:marRight w:val="0"/>
                      <w:marTop w:val="0"/>
                      <w:marBottom w:val="0"/>
                      <w:divBdr>
                        <w:top w:val="none" w:sz="0" w:space="0" w:color="auto"/>
                        <w:left w:val="none" w:sz="0" w:space="0" w:color="auto"/>
                        <w:bottom w:val="none" w:sz="0" w:space="0" w:color="auto"/>
                        <w:right w:val="none" w:sz="0" w:space="0" w:color="auto"/>
                      </w:divBdr>
                      <w:divsChild>
                        <w:div w:id="718088950">
                          <w:marLeft w:val="0"/>
                          <w:marRight w:val="0"/>
                          <w:marTop w:val="0"/>
                          <w:marBottom w:val="270"/>
                          <w:divBdr>
                            <w:top w:val="none" w:sz="0" w:space="0" w:color="auto"/>
                            <w:left w:val="none" w:sz="0" w:space="0" w:color="auto"/>
                            <w:bottom w:val="none" w:sz="0" w:space="0" w:color="auto"/>
                            <w:right w:val="none" w:sz="0" w:space="0" w:color="auto"/>
                          </w:divBdr>
                        </w:div>
                        <w:div w:id="975110866">
                          <w:marLeft w:val="0"/>
                          <w:marRight w:val="0"/>
                          <w:marTop w:val="0"/>
                          <w:marBottom w:val="0"/>
                          <w:divBdr>
                            <w:top w:val="none" w:sz="0" w:space="0" w:color="auto"/>
                            <w:left w:val="none" w:sz="0" w:space="0" w:color="auto"/>
                            <w:bottom w:val="none" w:sz="0" w:space="0" w:color="auto"/>
                            <w:right w:val="none" w:sz="0" w:space="0" w:color="auto"/>
                          </w:divBdr>
                          <w:divsChild>
                            <w:div w:id="6194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h12100099" TargetMode="External"/><Relationship Id="rId13" Type="http://schemas.openxmlformats.org/officeDocument/2006/relationships/hyperlink" Target="https://etalonline.by/document/?regnum=h12100099" TargetMode="External"/><Relationship Id="rId18" Type="http://schemas.openxmlformats.org/officeDocument/2006/relationships/hyperlink" Target="https://etalonline.by/document/?regnum=h12100099" TargetMode="External"/><Relationship Id="rId26" Type="http://schemas.openxmlformats.org/officeDocument/2006/relationships/hyperlink" Target="https://etalonline.by/kodeksy/" TargetMode="External"/><Relationship Id="rId3" Type="http://schemas.openxmlformats.org/officeDocument/2006/relationships/settings" Target="settings.xml"/><Relationship Id="rId21" Type="http://schemas.openxmlformats.org/officeDocument/2006/relationships/hyperlink" Target="https://etalonline.by/document/?regnum=h12100099" TargetMode="External"/><Relationship Id="rId7" Type="http://schemas.openxmlformats.org/officeDocument/2006/relationships/hyperlink" Target="https://etalonline.by/document/?regnum=h12100099" TargetMode="External"/><Relationship Id="rId12" Type="http://schemas.openxmlformats.org/officeDocument/2006/relationships/hyperlink" Target="https://etalonline.by/document/?regnum=h12100099" TargetMode="External"/><Relationship Id="rId17" Type="http://schemas.openxmlformats.org/officeDocument/2006/relationships/hyperlink" Target="https://etalonline.by/document/?regnum=h12100099" TargetMode="External"/><Relationship Id="rId25"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s://etalonline.by/document/?regnum=h12100099" TargetMode="External"/><Relationship Id="rId20" Type="http://schemas.openxmlformats.org/officeDocument/2006/relationships/hyperlink" Target="https://etalonline.by/document/?regnum=h12100099" TargetMode="External"/><Relationship Id="rId29" Type="http://schemas.openxmlformats.org/officeDocument/2006/relationships/hyperlink" Target="https://etalonline.by/dopolnitelnye-resursy/" TargetMode="External"/><Relationship Id="rId1" Type="http://schemas.openxmlformats.org/officeDocument/2006/relationships/styles" Target="styles.xml"/><Relationship Id="rId6" Type="http://schemas.openxmlformats.org/officeDocument/2006/relationships/hyperlink" Target="https://etalonline.by/webnpa/text.asp?RN=V19402875" TargetMode="External"/><Relationship Id="rId11" Type="http://schemas.openxmlformats.org/officeDocument/2006/relationships/hyperlink" Target="https://etalonline.by/document/?regnum=h12100099" TargetMode="External"/><Relationship Id="rId24" Type="http://schemas.openxmlformats.org/officeDocument/2006/relationships/hyperlink" Target="https://etalonline.by/document/?regnum=h12100099" TargetMode="External"/><Relationship Id="rId32" Type="http://schemas.openxmlformats.org/officeDocument/2006/relationships/theme" Target="theme/theme1.xml"/><Relationship Id="rId5" Type="http://schemas.openxmlformats.org/officeDocument/2006/relationships/hyperlink" Target="https://etalonline.by/webnpa/text.asp?RN=H12200175" TargetMode="External"/><Relationship Id="rId15" Type="http://schemas.openxmlformats.org/officeDocument/2006/relationships/hyperlink" Target="https://etalonline.by/document/?regnum=h12100099" TargetMode="External"/><Relationship Id="rId23" Type="http://schemas.openxmlformats.org/officeDocument/2006/relationships/hyperlink" Target="https://etalonline.by/document/?regnum=h12100099" TargetMode="External"/><Relationship Id="rId28" Type="http://schemas.openxmlformats.org/officeDocument/2006/relationships/hyperlink" Target="https://etalonline.by/spravochnaya-informatsiya/valuta/" TargetMode="External"/><Relationship Id="rId10" Type="http://schemas.openxmlformats.org/officeDocument/2006/relationships/hyperlink" Target="https://etalonline.by/document/?regnum=h12100099" TargetMode="External"/><Relationship Id="rId19" Type="http://schemas.openxmlformats.org/officeDocument/2006/relationships/hyperlink" Target="https://etalonline.by/document/?regnum=h1210009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talonline.by/document/?regnum=h12100099" TargetMode="External"/><Relationship Id="rId14" Type="http://schemas.openxmlformats.org/officeDocument/2006/relationships/hyperlink" Target="https://etalonline.by/document/?regnum=h12100099" TargetMode="External"/><Relationship Id="rId22" Type="http://schemas.openxmlformats.org/officeDocument/2006/relationships/hyperlink" Target="https://etalonline.by/document/?regnum=h12100099" TargetMode="External"/><Relationship Id="rId27" Type="http://schemas.openxmlformats.org/officeDocument/2006/relationships/hyperlink" Target="https://etalonline.by/dokumenty-po-temam/" TargetMode="External"/><Relationship Id="rId30" Type="http://schemas.openxmlformats.org/officeDocument/2006/relationships/hyperlink" Target="https://etalonline.by/spravka/o-siste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6729</Words>
  <Characters>38361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45001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2024-01-11T06:57:00Z</dcterms:created>
  <dcterms:modified xsi:type="dcterms:W3CDTF">2024-01-11T06:57:00Z</dcterms:modified>
</cp:coreProperties>
</file>