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C4" w:rsidRPr="00357069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7069">
        <w:rPr>
          <w:rFonts w:ascii="Times New Roman" w:hAnsi="Times New Roman"/>
          <w:b/>
          <w:sz w:val="28"/>
          <w:szCs w:val="28"/>
        </w:rPr>
        <w:t>Методики экспертного оценивания в дошкольном возрасте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1738"/>
        <w:gridCol w:w="2062"/>
        <w:gridCol w:w="2192"/>
      </w:tblGrid>
      <w:tr w:rsidR="00F151C4" w:rsidRPr="004474E4" w:rsidTr="00FB1A7A">
        <w:tc>
          <w:tcPr>
            <w:tcW w:w="0" w:type="auto"/>
            <w:vAlign w:val="center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4E4">
              <w:rPr>
                <w:rFonts w:ascii="Times New Roman" w:hAnsi="Times New Roman"/>
                <w:b/>
                <w:sz w:val="26"/>
                <w:szCs w:val="26"/>
              </w:rPr>
              <w:t>Название методики</w:t>
            </w:r>
          </w:p>
        </w:tc>
        <w:tc>
          <w:tcPr>
            <w:tcW w:w="0" w:type="auto"/>
            <w:vAlign w:val="center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4E4">
              <w:rPr>
                <w:rFonts w:ascii="Times New Roman" w:hAnsi="Times New Roman"/>
                <w:b/>
                <w:sz w:val="26"/>
                <w:szCs w:val="26"/>
              </w:rPr>
              <w:t>На что направлена</w:t>
            </w:r>
          </w:p>
        </w:tc>
        <w:tc>
          <w:tcPr>
            <w:tcW w:w="0" w:type="auto"/>
            <w:vAlign w:val="center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4E4">
              <w:rPr>
                <w:rFonts w:ascii="Times New Roman" w:hAnsi="Times New Roman"/>
                <w:b/>
                <w:sz w:val="26"/>
                <w:szCs w:val="26"/>
              </w:rPr>
              <w:t>Какой возраст ребенка оценивает</w:t>
            </w:r>
          </w:p>
        </w:tc>
        <w:tc>
          <w:tcPr>
            <w:tcW w:w="0" w:type="auto"/>
            <w:vAlign w:val="center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4E4">
              <w:rPr>
                <w:rFonts w:ascii="Times New Roman" w:hAnsi="Times New Roman"/>
                <w:b/>
                <w:sz w:val="26"/>
                <w:szCs w:val="26"/>
              </w:rPr>
              <w:t>Кем заполняется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Методика оценки общей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Признаки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Дошкольный, младший школьный, подростковый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Методика «интеллектуальный портрет»</w:t>
            </w:r>
          </w:p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Признаки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Дошкольный, младший школьный, подростковый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</w:t>
            </w:r>
          </w:p>
        </w:tc>
      </w:tr>
      <w:tr w:rsidR="00F151C4" w:rsidRPr="004474E4" w:rsidTr="00FB1A7A">
        <w:tc>
          <w:tcPr>
            <w:tcW w:w="0" w:type="auto"/>
            <w:vAlign w:val="center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Определение уровня проявления способностей ребенка (</w:t>
            </w: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Сизанов</w:t>
            </w:r>
            <w:proofErr w:type="spellEnd"/>
            <w:r w:rsidRPr="004474E4">
              <w:rPr>
                <w:rFonts w:ascii="Times New Roman" w:hAnsi="Times New Roman"/>
                <w:sz w:val="26"/>
                <w:szCs w:val="26"/>
              </w:rPr>
              <w:t xml:space="preserve"> А.Н.)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Признаки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Дошкольный, младший школьный, подростковый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Нормативная шкала диагностики одаренности (И.Г. Холл, Н. Скиннер)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Признаки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Методика СОНА (спонтанное описание нерегламентированной активности)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Признаки, виды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Дошкольный, младший школьный, подростковый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Дети, 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Методика экспертных оценок по определению одаренных детей (А.А. Лосева)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Виды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Дошкольный, младший школьный, подростковый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Методика «Оценка склонностей ребенка родителями и воспитателями»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Виды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Опросник</w:t>
            </w:r>
            <w:proofErr w:type="spellEnd"/>
            <w:r w:rsidRPr="004474E4">
              <w:rPr>
                <w:rFonts w:ascii="Times New Roman" w:hAnsi="Times New Roman"/>
                <w:sz w:val="26"/>
                <w:szCs w:val="26"/>
              </w:rPr>
              <w:t xml:space="preserve"> экспертной оценки одаренности (Дж. </w:t>
            </w: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Рензулли</w:t>
            </w:r>
            <w:proofErr w:type="spellEnd"/>
            <w:r w:rsidRPr="004474E4">
              <w:rPr>
                <w:rFonts w:ascii="Times New Roman" w:hAnsi="Times New Roman"/>
                <w:sz w:val="26"/>
                <w:szCs w:val="26"/>
              </w:rPr>
              <w:t xml:space="preserve">, Р. </w:t>
            </w: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Хартман</w:t>
            </w:r>
            <w:proofErr w:type="spellEnd"/>
            <w:r w:rsidRPr="004474E4">
              <w:rPr>
                <w:rFonts w:ascii="Times New Roman" w:hAnsi="Times New Roman"/>
                <w:sz w:val="26"/>
                <w:szCs w:val="26"/>
              </w:rPr>
              <w:t xml:space="preserve">, К. </w:t>
            </w: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Каллахэн</w:t>
            </w:r>
            <w:proofErr w:type="spellEnd"/>
            <w:r w:rsidRPr="004474E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Виды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 xml:space="preserve">Методика «Карта одаренности» </w:t>
            </w: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Хаана</w:t>
            </w:r>
            <w:proofErr w:type="spellEnd"/>
            <w:r w:rsidRPr="004474E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4474E4">
              <w:rPr>
                <w:rFonts w:ascii="Times New Roman" w:hAnsi="Times New Roman"/>
                <w:sz w:val="26"/>
                <w:szCs w:val="26"/>
              </w:rPr>
              <w:t>Каффа</w:t>
            </w:r>
            <w:proofErr w:type="spellEnd"/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Виды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 (с 5 лет), младший школьный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Оценка парциальной одаренности детей дошкольного и младшего школьного возраста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Виды одаренности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Дошкольный, младший школьный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родители, дети</w:t>
            </w:r>
          </w:p>
        </w:tc>
      </w:tr>
      <w:tr w:rsidR="00F151C4" w:rsidRPr="004474E4" w:rsidTr="00FB1A7A"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Изучение познавательной потребности дошкольника (В.С. Юркевич, модификация и адаптация для детского сада Э.А. Барановой)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Мотивация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Дошкольный</w:t>
            </w:r>
          </w:p>
        </w:tc>
        <w:tc>
          <w:tcPr>
            <w:tcW w:w="0" w:type="auto"/>
          </w:tcPr>
          <w:p w:rsidR="00F151C4" w:rsidRPr="004474E4" w:rsidRDefault="00F151C4" w:rsidP="00FB1A7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E4">
              <w:rPr>
                <w:rFonts w:ascii="Times New Roman" w:hAnsi="Times New Roman"/>
                <w:sz w:val="26"/>
                <w:szCs w:val="26"/>
              </w:rPr>
              <w:t>Педагогические работники, родители</w:t>
            </w:r>
          </w:p>
        </w:tc>
      </w:tr>
    </w:tbl>
    <w:p w:rsidR="00F151C4" w:rsidRPr="00035977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1C4" w:rsidRPr="00035977" w:rsidRDefault="00F151C4" w:rsidP="000722D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1C4" w:rsidRDefault="00F151C4" w:rsidP="00F151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2B93" w:rsidRPr="00F151C4" w:rsidRDefault="00ED2B93">
      <w:pPr>
        <w:rPr>
          <w:rFonts w:asciiTheme="majorBidi" w:hAnsiTheme="majorBidi" w:cstheme="majorBidi"/>
          <w:sz w:val="28"/>
          <w:szCs w:val="28"/>
        </w:rPr>
      </w:pPr>
    </w:p>
    <w:sectPr w:rsidR="00ED2B93" w:rsidRPr="00F151C4" w:rsidSect="00ED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151C4"/>
    <w:rsid w:val="000722DD"/>
    <w:rsid w:val="002676EA"/>
    <w:rsid w:val="00ED2B93"/>
    <w:rsid w:val="00F1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C4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2020-01-25T17:42:00Z</dcterms:created>
  <dcterms:modified xsi:type="dcterms:W3CDTF">2020-01-25T17:44:00Z</dcterms:modified>
</cp:coreProperties>
</file>