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КАЙФ</w:t>
      </w:r>
      <w:proofErr w:type="gramEnd"/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БЕЗ НАРКОТИКОВ или </w:t>
      </w:r>
      <w:bookmarkStart w:id="0" w:name="_GoBack"/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УДОВОЛЬСТВИЕ ОТ ЖИЗНИ</w:t>
      </w:r>
      <w:bookmarkEnd w:id="0"/>
    </w:p>
    <w:p w:rsidR="00806A90" w:rsidRPr="00806A90" w:rsidRDefault="00806A90" w:rsidP="00806A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Влюбленность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A90" w:rsidRPr="00806A90" w:rsidRDefault="00806A90" w:rsidP="00806A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эйфории достаточно часто провоцируется влюбленностью. Если у вас еще нет второй половинки, вполне можно приступить к ее поиску, в противном случае – попробовать внести новизну в уже имеющиеся отношения.</w:t>
      </w:r>
    </w:p>
    <w:p w:rsidR="00806A90" w:rsidRPr="00806A90" w:rsidRDefault="00806A90" w:rsidP="00806A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Влюбленный постоянно пребывает в состоянии эйфории – душевный подъем, отличное настроение, предвкушение встречи. А если объект любви находится в непосредственной близости – нахлынувшие ощущения обостряются в несколько раз.</w:t>
      </w:r>
    </w:p>
    <w:p w:rsid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активность</w:t>
      </w: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Знали ли вы о существовании термина «Эйфория бегуна»?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88E7C6E" wp14:editId="7D484912">
            <wp:simplePos x="0" y="0"/>
            <wp:positionH relativeFrom="column">
              <wp:posOffset>-2540</wp:posOffset>
            </wp:positionH>
            <wp:positionV relativeFrom="paragraph">
              <wp:posOffset>39370</wp:posOffset>
            </wp:positionV>
            <wp:extent cx="23876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70" y="21462"/>
                <wp:lineTo x="21370" y="0"/>
                <wp:lineTo x="0" y="0"/>
              </wp:wrapPolygon>
            </wp:wrapTight>
            <wp:docPr id="6" name="Рисунок 6" descr="Эйфория бегуна кайф без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йфория бегуна кайф без наркот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" r="7200" b="8464"/>
                    <a:stretch/>
                  </pic:blipFill>
                  <pic:spPr bwMode="auto">
                    <a:xfrm>
                      <a:off x="0" y="0"/>
                      <a:ext cx="2387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Эйфория бегуна – это состояние эмоционального подъема у спортсменов, занимающихся циклическими видами спорта, возникающее в процессе продолжительной нагрузки.</w:t>
      </w:r>
    </w:p>
    <w:p w:rsidR="00806A90" w:rsidRPr="00806A90" w:rsidRDefault="00806A90" w:rsidP="00806A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реально изученный факт, который гласит о том, что бег на длительные расстояния вызывает у человека невероятные ощущения эмоционального подъема. Для того</w:t>
      </w:r>
      <w:proofErr w:type="gram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их достичь, не обязательно быть спортсменом международного класса. Можно ознакомиться со схемой тренировок для обычного, неподготовленного физически человека и попробовать свои силы. Для этой цели могут быть выбраны любые физические занятия по душе – плавание, посещение спортзала, групповые тренировки и т.д.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Медитация</w:t>
      </w:r>
    </w:p>
    <w:p w:rsidR="00806A90" w:rsidRPr="00806A90" w:rsidRDefault="00806A90" w:rsidP="00806A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2831D2" wp14:editId="760C2FE9">
            <wp:simplePos x="0" y="0"/>
            <wp:positionH relativeFrom="column">
              <wp:posOffset>3893820</wp:posOffset>
            </wp:positionH>
            <wp:positionV relativeFrom="paragraph">
              <wp:posOffset>233045</wp:posOffset>
            </wp:positionV>
            <wp:extent cx="28575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56" y="21337"/>
                <wp:lineTo x="21456" y="0"/>
                <wp:lineTo x="0" y="0"/>
              </wp:wrapPolygon>
            </wp:wrapTight>
            <wp:docPr id="5" name="Рисунок 5" descr="Удовольствие от й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овольствие от йо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Этот способ «словить </w:t>
      </w:r>
      <w:proofErr w:type="gram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</w:t>
      </w:r>
      <w:proofErr w:type="gram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без наркотиков является одним из сложнейших, поскольку требует своеобразного погружения.</w:t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Предварительная подготовка заключается не только в сборе информации, но и в постоянной практике, изменении образа мышления. Существует несколько отличающихся друг от друга известных медитативных техник, однако каждая из них обещает очищение разума, достижение определенного состояния сознания при соблюдении всех правил.</w:t>
      </w:r>
      <w:r w:rsidRPr="00806A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практик предполагают сочетание физических упражнений и духовной составляющей, наиболее известной и востребованной является йога. На сегодняшний день заняться ею не составляет труда, поэтому йога является наиболее доступным способом преображения своей жизни и достижения эйфорических ощущений.</w:t>
      </w:r>
    </w:p>
    <w:p w:rsidR="00806A90" w:rsidRPr="00806A90" w:rsidRDefault="00806A90" w:rsidP="00806A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Кундалини</w:t>
      </w:r>
      <w:proofErr w:type="spellEnd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-йога является наиболее подходящей для достижения именно эйфорического состояния. Оно формируется благодаря выполнению </w:t>
      </w:r>
      <w:proofErr w:type="spellStart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асан</w:t>
      </w:r>
      <w:proofErr w:type="spellEnd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медитации и пению </w:t>
      </w:r>
      <w:proofErr w:type="gramStart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специальных</w:t>
      </w:r>
      <w:proofErr w:type="gramEnd"/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мантр.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A2DE43" wp14:editId="67357F9D">
            <wp:simplePos x="0" y="0"/>
            <wp:positionH relativeFrom="column">
              <wp:posOffset>-2540</wp:posOffset>
            </wp:positionH>
            <wp:positionV relativeFrom="paragraph">
              <wp:posOffset>265430</wp:posOffset>
            </wp:positionV>
            <wp:extent cx="2257425" cy="1502410"/>
            <wp:effectExtent l="0" t="0" r="9525" b="2540"/>
            <wp:wrapSquare wrapText="bothSides"/>
            <wp:docPr id="3" name="Рисунок 3" descr="Благотвори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готворитель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Благотворительность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Бескорыстная помощь другим приносит </w:t>
      </w:r>
      <w:proofErr w:type="gram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proofErr w:type="gram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дарящему. Видеть благодарные улыбки, осознавать свою важность и нужность, дарить безвозмездно любовь и доброту – это основа не только положительного эмоционального фона, в большинстве случаев причина состояния эйфории.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Определить, чем именно заняться, можно исходя из собственных интересов и возможностей. Вариантов помощи нуждающимся большое множество – это и посещение домов престарелых, и </w:t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помощь домам малютки, и визиты в приюты для животных. Общение с братьями нашими меньшими и вовсе отдельный пункт – </w:t>
      </w:r>
      <w:proofErr w:type="gram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даром</w:t>
      </w:r>
      <w:proofErr w:type="gram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такие терапевтические направления, как </w:t>
      </w:r>
      <w:proofErr w:type="spell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иппотерапия</w:t>
      </w:r>
      <w:proofErr w:type="spell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806A90" w:rsidRPr="00806A90" w:rsidRDefault="00806A90" w:rsidP="00806A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Вкусная и «правильная» еда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06A90" w:rsidRPr="00806A90" w:rsidRDefault="00806A90" w:rsidP="006B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3BA8C68" wp14:editId="16A94614">
            <wp:simplePos x="0" y="0"/>
            <wp:positionH relativeFrom="column">
              <wp:posOffset>3676015</wp:posOffset>
            </wp:positionH>
            <wp:positionV relativeFrom="paragraph">
              <wp:posOffset>45085</wp:posOffset>
            </wp:positionV>
            <wp:extent cx="3102610" cy="2647950"/>
            <wp:effectExtent l="0" t="0" r="2540" b="0"/>
            <wp:wrapTight wrapText="bothSides">
              <wp:wrapPolygon edited="0">
                <wp:start x="0" y="0"/>
                <wp:lineTo x="0" y="21445"/>
                <wp:lineTo x="21485" y="21445"/>
                <wp:lineTo x="21485" y="0"/>
                <wp:lineTo x="0" y="0"/>
              </wp:wrapPolygon>
            </wp:wrapTight>
            <wp:docPr id="2" name="Рисунок 2" descr="Продукты содержащие серото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дукты содержащие серотон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знаете, что есть продукты, способные вызвать состояние, подобное эйфории? Это не сказка! Вот их список: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натуральный черный шоколад;</w:t>
      </w:r>
    </w:p>
    <w:p w:rsidR="00806A90" w:rsidRPr="00806A90" w:rsidRDefault="006B524C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0468E4C" wp14:editId="3DCDE7E7">
            <wp:simplePos x="0" y="0"/>
            <wp:positionH relativeFrom="column">
              <wp:posOffset>1397635</wp:posOffset>
            </wp:positionH>
            <wp:positionV relativeFrom="paragraph">
              <wp:posOffset>121285</wp:posOffset>
            </wp:positionV>
            <wp:extent cx="2005711" cy="1671787"/>
            <wp:effectExtent l="0" t="0" r="0" b="5080"/>
            <wp:wrapNone/>
            <wp:docPr id="7" name="Рисунок 7" descr="Картинки по запросу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рук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07" cy="167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A90"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мороженое;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авокадо;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яблоки;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бананы;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орехи и семечки;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льна;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лосось и тунец;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индейка;</w:t>
      </w:r>
    </w:p>
    <w:p w:rsidR="00806A90" w:rsidRPr="00806A90" w:rsidRDefault="00806A90" w:rsidP="006B524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томаты.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 прост. Эти продукты содержат серотонин. </w:t>
      </w:r>
      <w:proofErr w:type="gram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распадаясь, способствует выработке в организме триптофана – «гормона радости и счастья». Чем больше продуктов, содержащих серотонин, вы употребляете, тем большее удовольствие от жизни получаете. Недостаток серотонина в организме ведет к депрессии и нервно – психическим расстройствам.</w:t>
      </w:r>
    </w:p>
    <w:p w:rsidR="00806A90" w:rsidRPr="00806A90" w:rsidRDefault="00806A90" w:rsidP="00806A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Запомните: алкоголь временно повышает уровень серотонина, но потом блокирует его распад в мозге! Вспомните, как через некоторое время человек в алкогольном опьянении становится сердитым, злым и агрессивным.</w:t>
      </w:r>
    </w:p>
    <w:p w:rsidR="00806A90" w:rsidRPr="00806A90" w:rsidRDefault="00806A90" w:rsidP="00806A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Хобби и интересы</w:t>
      </w:r>
    </w:p>
    <w:p w:rsidR="00806A90" w:rsidRPr="00806A90" w:rsidRDefault="00806A90" w:rsidP="006B52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настраивает человека на положительный лад так, как это делает любимое занятие. Если такового нет, важно найти что-то интересное и цепляющее, и лучше, если оно будет связано с творчеством.</w:t>
      </w: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Кстати, творить своими руками вовсе необязательно. Процесс творчества – широкое понятие, которое включает в себя создание любого нового «продукта» — пусть это будет рассказ, стихотворение, музыкальное произведение, эссе и проч.</w:t>
      </w:r>
    </w:p>
    <w:p w:rsidR="00806A90" w:rsidRPr="00806A90" w:rsidRDefault="00806A90" w:rsidP="006B52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Эйфорию вызывает не только результат деятельности, но и сам процесс. С этой целью можно прибегнуть к следующим занятиям:</w:t>
      </w:r>
    </w:p>
    <w:p w:rsidR="00806A90" w:rsidRPr="00806A90" w:rsidRDefault="00806A90" w:rsidP="006B524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(в том числе как часть арт-терапии);</w:t>
      </w:r>
    </w:p>
    <w:p w:rsidR="00806A90" w:rsidRPr="00806A90" w:rsidRDefault="006B524C" w:rsidP="006B524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A0D4AED" wp14:editId="1B004E2D">
            <wp:simplePos x="0" y="0"/>
            <wp:positionH relativeFrom="column">
              <wp:posOffset>-126365</wp:posOffset>
            </wp:positionH>
            <wp:positionV relativeFrom="paragraph">
              <wp:posOffset>233045</wp:posOffset>
            </wp:positionV>
            <wp:extent cx="30988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511" y="21506"/>
                <wp:lineTo x="21511" y="0"/>
                <wp:lineTo x="0" y="0"/>
              </wp:wrapPolygon>
            </wp:wrapTight>
            <wp:docPr id="8" name="Рисунок 8" descr="Картинки по запросу хоб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хобб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A90"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– как прослушивание, так и создание собственных композиций, обучение игре на инструментах;</w:t>
      </w:r>
    </w:p>
    <w:p w:rsidR="00806A90" w:rsidRPr="00806A90" w:rsidRDefault="00806A90" w:rsidP="006B524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творчество руками – </w:t>
      </w:r>
      <w:proofErr w:type="spellStart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резьба по дереву, роспись по стеклу, изготовление мебели, предметов декора и т.д.;</w:t>
      </w:r>
    </w:p>
    <w:p w:rsidR="00806A90" w:rsidRPr="00806A90" w:rsidRDefault="00806A90" w:rsidP="006B524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писательство – написание статей и заметок, стихотворений, ведение собственного блога или личного дневника (как правило, при достаточной заинтересованности такие ресурсы находят мощный отклик – общение с единомышленниками всегда направляет состояние в нужное русло).</w:t>
      </w:r>
    </w:p>
    <w:p w:rsidR="005201D7" w:rsidRDefault="00806A90" w:rsidP="006B524C">
      <w:pPr>
        <w:shd w:val="clear" w:color="auto" w:fill="FFFFFF"/>
        <w:spacing w:after="0" w:line="240" w:lineRule="auto"/>
        <w:ind w:firstLine="284"/>
        <w:jc w:val="both"/>
      </w:pPr>
      <w:r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лишь наиболее распространенные способы, на деле интересным занятием может выступить что угодно – от коллекционирования марок до создания собственного интернет — магазина. Достаточно лишь отыскать то, что действительно заинтересует.</w:t>
      </w:r>
      <w:r w:rsidR="006B524C" w:rsidRPr="0080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201D7" w:rsidSect="00806A90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47D"/>
    <w:multiLevelType w:val="multilevel"/>
    <w:tmpl w:val="A7503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2418D"/>
    <w:multiLevelType w:val="multilevel"/>
    <w:tmpl w:val="DBCCC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90"/>
    <w:rsid w:val="003A7992"/>
    <w:rsid w:val="005201D7"/>
    <w:rsid w:val="006B524C"/>
    <w:rsid w:val="00806A90"/>
    <w:rsid w:val="00954DED"/>
    <w:rsid w:val="00A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2"/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2"/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36">
          <w:blockQuote w:val="1"/>
          <w:marLeft w:val="0"/>
          <w:marRight w:val="0"/>
          <w:marTop w:val="0"/>
          <w:marBottom w:val="300"/>
          <w:divBdr>
            <w:top w:val="single" w:sz="24" w:space="11" w:color="D5D0CA"/>
            <w:left w:val="single" w:sz="24" w:space="15" w:color="D5D0CA"/>
            <w:bottom w:val="single" w:sz="24" w:space="11" w:color="D5D0CA"/>
            <w:right w:val="single" w:sz="24" w:space="15" w:color="D5D0CA"/>
          </w:divBdr>
        </w:div>
        <w:div w:id="26412221">
          <w:blockQuote w:val="1"/>
          <w:marLeft w:val="0"/>
          <w:marRight w:val="0"/>
          <w:marTop w:val="0"/>
          <w:marBottom w:val="300"/>
          <w:divBdr>
            <w:top w:val="single" w:sz="24" w:space="11" w:color="D5D0CA"/>
            <w:left w:val="single" w:sz="24" w:space="15" w:color="D5D0CA"/>
            <w:bottom w:val="single" w:sz="24" w:space="11" w:color="D5D0CA"/>
            <w:right w:val="single" w:sz="24" w:space="15" w:color="D5D0CA"/>
          </w:divBdr>
        </w:div>
        <w:div w:id="240798490">
          <w:blockQuote w:val="1"/>
          <w:marLeft w:val="0"/>
          <w:marRight w:val="0"/>
          <w:marTop w:val="0"/>
          <w:marBottom w:val="300"/>
          <w:divBdr>
            <w:top w:val="single" w:sz="24" w:space="11" w:color="D5D0CA"/>
            <w:left w:val="single" w:sz="24" w:space="15" w:color="D5D0CA"/>
            <w:bottom w:val="single" w:sz="24" w:space="11" w:color="D5D0CA"/>
            <w:right w:val="single" w:sz="24" w:space="15" w:color="D5D0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</cp:revision>
  <dcterms:created xsi:type="dcterms:W3CDTF">2018-01-10T10:30:00Z</dcterms:created>
  <dcterms:modified xsi:type="dcterms:W3CDTF">2018-01-10T10:30:00Z</dcterms:modified>
</cp:coreProperties>
</file>