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FA6" w:rsidRDefault="001C2EA1" w:rsidP="00A57FA6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95885</wp:posOffset>
            </wp:positionV>
            <wp:extent cx="3305175" cy="2274570"/>
            <wp:effectExtent l="0" t="0" r="0" b="0"/>
            <wp:wrapNone/>
            <wp:docPr id="145" name="Рисунок 102" descr="BD1820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BD18204_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7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FA6" w:rsidRDefault="001C2EA1" w:rsidP="00A57FA6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62230</wp:posOffset>
            </wp:positionV>
            <wp:extent cx="552450" cy="552450"/>
            <wp:effectExtent l="19050" t="0" r="0" b="0"/>
            <wp:wrapNone/>
            <wp:docPr id="144" name="Рисунок 10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89" t="30478" r="85649" b="6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FA6" w:rsidRDefault="00A57FA6" w:rsidP="00A57FA6">
      <w:pPr>
        <w:spacing w:after="0" w:line="240" w:lineRule="auto"/>
        <w:jc w:val="center"/>
        <w:rPr>
          <w:sz w:val="24"/>
          <w:szCs w:val="24"/>
        </w:rPr>
      </w:pPr>
    </w:p>
    <w:p w:rsidR="00A57FA6" w:rsidRDefault="004D2C2C" w:rsidP="00A57FA6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25" type="#_x0000_t136" style="position:absolute;left:0;text-align:left;margin-left:41.3pt;margin-top:9.35pt;width:197.2pt;height:100.5pt;z-index:251652096" fillcolor="red" strokecolor="red">
            <v:shadow color="#868686"/>
            <v:textpath style="font-family:&quot;Times New Roman&quot;;font-size:14pt;v-text-kern:t" trim="t" fitpath="t" string="Одарённые дети -&#10;дети, обнаружившие ту &#10;или иную специальную&#10; или общую одарённость.&#10;"/>
          </v:shape>
        </w:pict>
      </w:r>
    </w:p>
    <w:p w:rsidR="00A57FA6" w:rsidRDefault="00A57FA6" w:rsidP="00A57FA6">
      <w:pPr>
        <w:spacing w:after="0" w:line="240" w:lineRule="auto"/>
        <w:jc w:val="center"/>
        <w:rPr>
          <w:sz w:val="24"/>
          <w:szCs w:val="24"/>
        </w:rPr>
      </w:pPr>
    </w:p>
    <w:p w:rsidR="00A57FA6" w:rsidRDefault="00A57FA6" w:rsidP="00A57FA6">
      <w:pPr>
        <w:spacing w:after="0" w:line="240" w:lineRule="auto"/>
        <w:jc w:val="center"/>
        <w:rPr>
          <w:sz w:val="24"/>
          <w:szCs w:val="24"/>
        </w:rPr>
      </w:pPr>
    </w:p>
    <w:p w:rsidR="00A57FA6" w:rsidRDefault="00A57FA6" w:rsidP="00A57FA6">
      <w:pPr>
        <w:spacing w:after="0" w:line="240" w:lineRule="auto"/>
        <w:jc w:val="center"/>
        <w:rPr>
          <w:sz w:val="24"/>
          <w:szCs w:val="24"/>
        </w:rPr>
      </w:pPr>
    </w:p>
    <w:p w:rsidR="00A57FA6" w:rsidRDefault="00A57FA6" w:rsidP="00A57FA6">
      <w:pPr>
        <w:spacing w:after="0" w:line="240" w:lineRule="auto"/>
        <w:jc w:val="center"/>
        <w:rPr>
          <w:sz w:val="24"/>
          <w:szCs w:val="24"/>
        </w:rPr>
      </w:pPr>
    </w:p>
    <w:p w:rsidR="00A57FA6" w:rsidRDefault="00A57FA6" w:rsidP="00A57FA6">
      <w:pPr>
        <w:spacing w:after="0" w:line="240" w:lineRule="auto"/>
        <w:jc w:val="center"/>
        <w:rPr>
          <w:sz w:val="24"/>
          <w:szCs w:val="24"/>
        </w:rPr>
      </w:pPr>
    </w:p>
    <w:p w:rsidR="00A57FA6" w:rsidRDefault="00A57FA6" w:rsidP="00A57FA6">
      <w:pPr>
        <w:spacing w:after="0" w:line="240" w:lineRule="auto"/>
        <w:jc w:val="center"/>
        <w:rPr>
          <w:sz w:val="24"/>
          <w:szCs w:val="24"/>
        </w:rPr>
      </w:pPr>
    </w:p>
    <w:p w:rsidR="00A57FA6" w:rsidRDefault="00A57FA6" w:rsidP="00A57FA6">
      <w:pPr>
        <w:spacing w:after="0" w:line="240" w:lineRule="auto"/>
        <w:jc w:val="center"/>
        <w:rPr>
          <w:sz w:val="24"/>
          <w:szCs w:val="24"/>
        </w:rPr>
      </w:pPr>
    </w:p>
    <w:p w:rsidR="00A57FA6" w:rsidRDefault="00A57FA6" w:rsidP="00A57FA6">
      <w:pPr>
        <w:spacing w:after="0" w:line="240" w:lineRule="auto"/>
        <w:jc w:val="center"/>
        <w:rPr>
          <w:sz w:val="24"/>
          <w:szCs w:val="24"/>
        </w:rPr>
      </w:pPr>
    </w:p>
    <w:p w:rsidR="00A57FA6" w:rsidRDefault="00A57FA6" w:rsidP="00A57FA6">
      <w:pPr>
        <w:spacing w:after="0" w:line="240" w:lineRule="auto"/>
        <w:jc w:val="center"/>
        <w:rPr>
          <w:sz w:val="24"/>
          <w:szCs w:val="24"/>
        </w:rPr>
      </w:pPr>
    </w:p>
    <w:p w:rsidR="00A57FA6" w:rsidRDefault="001C2EA1" w:rsidP="00A57FA6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96520</wp:posOffset>
            </wp:positionV>
            <wp:extent cx="3305175" cy="2274570"/>
            <wp:effectExtent l="0" t="0" r="0" b="0"/>
            <wp:wrapNone/>
            <wp:docPr id="143" name="Рисунок 103" descr="BD1820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BD18204_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7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FA6" w:rsidRDefault="00A57FA6" w:rsidP="00A57FA6">
      <w:pPr>
        <w:spacing w:after="0" w:line="240" w:lineRule="auto"/>
        <w:jc w:val="center"/>
        <w:rPr>
          <w:sz w:val="24"/>
          <w:szCs w:val="24"/>
        </w:rPr>
      </w:pPr>
    </w:p>
    <w:p w:rsidR="00A57FA6" w:rsidRDefault="001C2EA1" w:rsidP="00A57FA6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10160</wp:posOffset>
            </wp:positionV>
            <wp:extent cx="800100" cy="609600"/>
            <wp:effectExtent l="19050" t="0" r="0" b="0"/>
            <wp:wrapNone/>
            <wp:docPr id="142" name="Рисунок 10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154" t="79617" r="53270" b="11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FA6" w:rsidRDefault="004D2C2C" w:rsidP="00A57FA6">
      <w:pPr>
        <w:spacing w:after="0" w:line="240" w:lineRule="auto"/>
        <w:jc w:val="center"/>
        <w:rPr>
          <w:sz w:val="24"/>
          <w:szCs w:val="24"/>
        </w:rPr>
      </w:pPr>
      <w:r w:rsidRPr="004D2C2C">
        <w:rPr>
          <w:noProof/>
          <w:color w:val="FF0000"/>
        </w:rPr>
        <w:pict>
          <v:shape id="_x0000_s1128" type="#_x0000_t136" style="position:absolute;left:0;text-align:left;margin-left:17.3pt;margin-top:5.55pt;width:221.2pt;height:110.4pt;z-index:251655168" fillcolor="red" strokecolor="red">
            <v:shadow color="#868686"/>
            <v:textpath style="font-family:&quot;Times New Roman&quot;;font-size:14pt;v-text-kern:t" trim="t" fitpath="t" string="Талант - &#10;высокий уровень&#10; развития способностей, &#10;проявляющийся в творческих&#10; видах деятельности.&#10;"/>
          </v:shape>
        </w:pict>
      </w:r>
    </w:p>
    <w:p w:rsidR="00A57FA6" w:rsidRDefault="00A57FA6" w:rsidP="00A57FA6">
      <w:pPr>
        <w:spacing w:after="0" w:line="240" w:lineRule="auto"/>
        <w:jc w:val="center"/>
        <w:rPr>
          <w:sz w:val="24"/>
          <w:szCs w:val="24"/>
        </w:rPr>
      </w:pPr>
    </w:p>
    <w:p w:rsidR="00A57FA6" w:rsidRDefault="00A57FA6" w:rsidP="00A57FA6">
      <w:pPr>
        <w:spacing w:after="0" w:line="240" w:lineRule="auto"/>
        <w:jc w:val="center"/>
        <w:rPr>
          <w:sz w:val="24"/>
          <w:szCs w:val="24"/>
        </w:rPr>
      </w:pPr>
    </w:p>
    <w:p w:rsidR="00A57FA6" w:rsidRDefault="00A57FA6" w:rsidP="00A57FA6">
      <w:pPr>
        <w:spacing w:after="0" w:line="240" w:lineRule="auto"/>
        <w:jc w:val="center"/>
        <w:rPr>
          <w:sz w:val="24"/>
          <w:szCs w:val="24"/>
        </w:rPr>
      </w:pPr>
    </w:p>
    <w:p w:rsidR="00A57FA6" w:rsidRDefault="00A57FA6" w:rsidP="00A57FA6">
      <w:pPr>
        <w:spacing w:after="0" w:line="240" w:lineRule="auto"/>
        <w:jc w:val="center"/>
        <w:rPr>
          <w:sz w:val="24"/>
          <w:szCs w:val="24"/>
        </w:rPr>
      </w:pPr>
    </w:p>
    <w:p w:rsidR="00A57FA6" w:rsidRDefault="00A57FA6" w:rsidP="00A57FA6">
      <w:pPr>
        <w:spacing w:after="0" w:line="240" w:lineRule="auto"/>
        <w:jc w:val="center"/>
        <w:rPr>
          <w:sz w:val="24"/>
          <w:szCs w:val="24"/>
        </w:rPr>
      </w:pPr>
    </w:p>
    <w:p w:rsidR="00A57FA6" w:rsidRDefault="00A57FA6" w:rsidP="00A57FA6">
      <w:pPr>
        <w:spacing w:after="0" w:line="240" w:lineRule="auto"/>
        <w:jc w:val="center"/>
        <w:rPr>
          <w:sz w:val="24"/>
          <w:szCs w:val="24"/>
        </w:rPr>
      </w:pPr>
    </w:p>
    <w:p w:rsidR="00A57FA6" w:rsidRDefault="00A57FA6" w:rsidP="00A57FA6">
      <w:pPr>
        <w:spacing w:after="0" w:line="240" w:lineRule="auto"/>
        <w:jc w:val="center"/>
        <w:rPr>
          <w:sz w:val="24"/>
          <w:szCs w:val="24"/>
        </w:rPr>
      </w:pPr>
    </w:p>
    <w:p w:rsidR="00A57FA6" w:rsidRDefault="00A57FA6" w:rsidP="00A57FA6">
      <w:pPr>
        <w:spacing w:after="0" w:line="240" w:lineRule="auto"/>
        <w:jc w:val="center"/>
        <w:rPr>
          <w:sz w:val="24"/>
          <w:szCs w:val="24"/>
        </w:rPr>
      </w:pPr>
    </w:p>
    <w:p w:rsidR="00A57FA6" w:rsidRDefault="001C2EA1" w:rsidP="00A57FA6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55245</wp:posOffset>
            </wp:positionV>
            <wp:extent cx="3305175" cy="2628900"/>
            <wp:effectExtent l="0" t="0" r="0" b="0"/>
            <wp:wrapNone/>
            <wp:docPr id="141" name="Рисунок 105" descr="BD1820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BD18204_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FA6" w:rsidRDefault="00A57FA6" w:rsidP="00A57FA6">
      <w:pPr>
        <w:spacing w:after="0" w:line="240" w:lineRule="auto"/>
        <w:jc w:val="center"/>
        <w:rPr>
          <w:sz w:val="24"/>
          <w:szCs w:val="24"/>
        </w:rPr>
      </w:pPr>
    </w:p>
    <w:p w:rsidR="00A57FA6" w:rsidRDefault="00A57FA6" w:rsidP="00A57FA6">
      <w:pPr>
        <w:spacing w:after="0" w:line="240" w:lineRule="auto"/>
        <w:jc w:val="center"/>
        <w:rPr>
          <w:sz w:val="24"/>
          <w:szCs w:val="24"/>
        </w:rPr>
      </w:pPr>
    </w:p>
    <w:p w:rsidR="00A57FA6" w:rsidRDefault="004D2C2C" w:rsidP="00A57FA6">
      <w:pPr>
        <w:spacing w:after="0" w:line="240" w:lineRule="auto"/>
        <w:jc w:val="center"/>
        <w:rPr>
          <w:sz w:val="24"/>
          <w:szCs w:val="24"/>
        </w:rPr>
      </w:pPr>
      <w:r w:rsidRPr="004D2C2C">
        <w:rPr>
          <w:noProof/>
        </w:rPr>
        <w:pict>
          <v:shape id="_x0000_s1130" type="#_x0000_t136" style="position:absolute;left:0;text-align:left;margin-left:6.1pt;margin-top:2.9pt;width:243pt;height:129pt;z-index:251657216" fillcolor="red" strokecolor="red">
            <v:shadow color="#868686"/>
            <v:textpath style="font-family:&quot;Times New Roman&quot;;font-size:14pt;v-text-kern:t" trim="t" fitpath="t" string="Гениальность &#10;(от лат. genius - дух)-&#10;высшая степень творческих &#10;проявлений личности,&#10; выражающаяся в творчестве,&#10; имеющем выдающееся значение &#10;для жизни общества."/>
          </v:shape>
        </w:pict>
      </w:r>
    </w:p>
    <w:p w:rsidR="00A57FA6" w:rsidRDefault="00A57FA6" w:rsidP="00A57FA6">
      <w:pPr>
        <w:spacing w:after="0" w:line="240" w:lineRule="auto"/>
        <w:jc w:val="center"/>
        <w:rPr>
          <w:sz w:val="24"/>
          <w:szCs w:val="24"/>
        </w:rPr>
      </w:pPr>
    </w:p>
    <w:p w:rsidR="00A57FA6" w:rsidRDefault="00A57FA6" w:rsidP="00A57FA6">
      <w:pPr>
        <w:spacing w:after="0" w:line="240" w:lineRule="auto"/>
        <w:jc w:val="center"/>
        <w:rPr>
          <w:sz w:val="24"/>
          <w:szCs w:val="24"/>
        </w:rPr>
      </w:pPr>
    </w:p>
    <w:p w:rsidR="00A57FA6" w:rsidRDefault="00A57FA6" w:rsidP="00A57FA6">
      <w:pPr>
        <w:spacing w:after="0" w:line="240" w:lineRule="auto"/>
        <w:jc w:val="center"/>
        <w:rPr>
          <w:sz w:val="24"/>
          <w:szCs w:val="24"/>
        </w:rPr>
      </w:pPr>
    </w:p>
    <w:p w:rsidR="00A57FA6" w:rsidRDefault="00A57FA6" w:rsidP="00A57FA6">
      <w:pPr>
        <w:spacing w:after="0" w:line="240" w:lineRule="auto"/>
        <w:jc w:val="center"/>
        <w:rPr>
          <w:sz w:val="24"/>
          <w:szCs w:val="24"/>
        </w:rPr>
      </w:pPr>
    </w:p>
    <w:p w:rsidR="00A57FA6" w:rsidRDefault="00A57FA6" w:rsidP="00A57FA6">
      <w:pPr>
        <w:spacing w:after="0" w:line="240" w:lineRule="auto"/>
        <w:jc w:val="center"/>
        <w:rPr>
          <w:sz w:val="24"/>
          <w:szCs w:val="24"/>
        </w:rPr>
      </w:pPr>
    </w:p>
    <w:p w:rsidR="00A57FA6" w:rsidRDefault="00A57FA6" w:rsidP="00A57FA6">
      <w:pPr>
        <w:spacing w:after="0" w:line="240" w:lineRule="auto"/>
        <w:jc w:val="center"/>
        <w:rPr>
          <w:sz w:val="24"/>
          <w:szCs w:val="24"/>
        </w:rPr>
      </w:pPr>
    </w:p>
    <w:p w:rsidR="00B0684A" w:rsidRDefault="00B0684A"/>
    <w:p w:rsidR="00AB5ECD" w:rsidRDefault="004D2C2C">
      <w:r>
        <w:rPr>
          <w:noProof/>
          <w:lang w:eastAsia="ru-RU"/>
        </w:rPr>
        <w:pict>
          <v:shape id="_x0000_s1114" type="#_x0000_t136" style="position:absolute;margin-left:-.65pt;margin-top:45.15pt;width:243pt;height:117pt;z-index:251644928" fillcolor="red" strokecolor="red">
            <v:shadow color="#868686"/>
            <v:textpath style="font-family:&quot;Times New Roman&quot;;font-size:16pt;v-text-kern:t" trim="t" fitpath="t" string="Одарённые дети -&#10;дети, обнаружившие ту &#10;или иную специальную&#10; или общую одарённость.&#10;"/>
          </v:shape>
        </w:pict>
      </w:r>
    </w:p>
    <w:p w:rsidR="00A57FA6" w:rsidRPr="003F4109" w:rsidRDefault="00A57FA6" w:rsidP="00A57FA6">
      <w:pPr>
        <w:spacing w:after="0" w:line="240" w:lineRule="auto"/>
        <w:jc w:val="center"/>
        <w:rPr>
          <w:b/>
          <w:color w:val="FF0000"/>
          <w:sz w:val="28"/>
          <w:szCs w:val="28"/>
          <w:u w:val="single"/>
        </w:rPr>
      </w:pPr>
      <w:r w:rsidRPr="003F4109">
        <w:rPr>
          <w:b/>
          <w:color w:val="FF0000"/>
          <w:sz w:val="28"/>
          <w:szCs w:val="28"/>
          <w:u w:val="single"/>
        </w:rPr>
        <w:lastRenderedPageBreak/>
        <w:t>Содержание занятий должно:</w:t>
      </w:r>
    </w:p>
    <w:p w:rsidR="00A57FA6" w:rsidRDefault="00A57FA6" w:rsidP="00A57FA6">
      <w:pPr>
        <w:numPr>
          <w:ilvl w:val="0"/>
          <w:numId w:val="1"/>
        </w:numPr>
        <w:spacing w:after="0" w:line="240" w:lineRule="auto"/>
      </w:pPr>
      <w:r>
        <w:t>Соответствовать возрасту и возможностям ребёнка,</w:t>
      </w:r>
    </w:p>
    <w:p w:rsidR="00A57FA6" w:rsidRDefault="001C2EA1" w:rsidP="00A57FA6">
      <w:pPr>
        <w:numPr>
          <w:ilvl w:val="0"/>
          <w:numId w:val="1"/>
        </w:num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120015</wp:posOffset>
            </wp:positionV>
            <wp:extent cx="571500" cy="571500"/>
            <wp:effectExtent l="19050" t="0" r="0" b="0"/>
            <wp:wrapNone/>
            <wp:docPr id="140" name="Рисунок 1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89" t="30478" r="85649" b="6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7FA6">
        <w:t>Вызывать у него положительный настрой,</w:t>
      </w:r>
    </w:p>
    <w:p w:rsidR="00A57FA6" w:rsidRDefault="00A57FA6" w:rsidP="00A57FA6">
      <w:pPr>
        <w:numPr>
          <w:ilvl w:val="0"/>
          <w:numId w:val="1"/>
        </w:numPr>
        <w:spacing w:after="0" w:line="240" w:lineRule="auto"/>
      </w:pPr>
      <w:r>
        <w:t>Стимулировать у ребёнка дальнейшие самостоятельные «творческие поиски».</w:t>
      </w:r>
    </w:p>
    <w:p w:rsidR="00A57FA6" w:rsidRDefault="00A57FA6" w:rsidP="00A57FA6">
      <w:pPr>
        <w:spacing w:after="0" w:line="240" w:lineRule="auto"/>
        <w:jc w:val="center"/>
        <w:rPr>
          <w:b/>
          <w:color w:val="0000FF"/>
          <w:u w:val="single"/>
        </w:rPr>
      </w:pPr>
    </w:p>
    <w:p w:rsidR="00A57FA6" w:rsidRDefault="00A57FA6" w:rsidP="00A57FA6">
      <w:pPr>
        <w:spacing w:after="0" w:line="240" w:lineRule="auto"/>
        <w:jc w:val="center"/>
      </w:pPr>
      <w:r w:rsidRPr="003F4109">
        <w:rPr>
          <w:b/>
          <w:color w:val="0000FF"/>
          <w:u w:val="single"/>
        </w:rPr>
        <w:t>Главное</w:t>
      </w:r>
      <w:r>
        <w:t>,</w:t>
      </w:r>
    </w:p>
    <w:p w:rsidR="00A57FA6" w:rsidRDefault="00A57FA6" w:rsidP="00A57FA6">
      <w:pPr>
        <w:spacing w:after="0" w:line="240" w:lineRule="auto"/>
        <w:jc w:val="center"/>
      </w:pPr>
      <w:r>
        <w:t xml:space="preserve"> что требуется от педагогов одарённого ребёнка – </w:t>
      </w:r>
      <w:r w:rsidRPr="003F4109">
        <w:rPr>
          <w:b/>
          <w:color w:val="0000FF"/>
        </w:rPr>
        <w:t>СОЗДАТЬ УСЛОВИЯ ДЛЯ ЕГО ТВОРЧЕСКОГО САМОВЫРАЖЕНИЯ И РАЗВИТИЯ</w:t>
      </w:r>
      <w:r>
        <w:t>.</w:t>
      </w:r>
    </w:p>
    <w:p w:rsidR="00A57FA6" w:rsidRDefault="00A57FA6" w:rsidP="00A57FA6">
      <w:pPr>
        <w:spacing w:after="0" w:line="240" w:lineRule="auto"/>
        <w:jc w:val="center"/>
      </w:pPr>
    </w:p>
    <w:p w:rsidR="00A57FA6" w:rsidRDefault="00A57FA6" w:rsidP="00A57FA6">
      <w:pPr>
        <w:spacing w:after="0" w:line="240" w:lineRule="auto"/>
        <w:jc w:val="center"/>
      </w:pPr>
      <w:r>
        <w:t xml:space="preserve"> Тогда естественное творческое отношение ребёнка к себе и окружающему миру не угаснет, а будет поддерживаться и закрепляться.</w:t>
      </w:r>
    </w:p>
    <w:p w:rsidR="00A57FA6" w:rsidRDefault="004D2C2C" w:rsidP="00A57FA6">
      <w:pPr>
        <w:spacing w:after="0" w:line="240" w:lineRule="auto"/>
        <w:jc w:val="center"/>
      </w:pPr>
      <w:r>
        <w:rPr>
          <w:noProof/>
        </w:rPr>
        <w:pict>
          <v:shape id="_x0000_s1122" type="#_x0000_t136" style="position:absolute;left:0;text-align:left;margin-left:101pt;margin-top:5.65pt;width:64.8pt;height:334.25pt;z-index:-251666432" fillcolor="#fc9" strokecolor="#fc9">
            <v:shadow color="#868686"/>
            <v:textpath style="font-family:&quot;Times New Roman&quot;;font-weight:bold;v-text-kern:t" trim="t" fitpath="t" string="!"/>
          </v:shape>
        </w:pict>
      </w:r>
    </w:p>
    <w:p w:rsidR="00A57FA6" w:rsidRPr="002A479E" w:rsidRDefault="00A57FA6" w:rsidP="00A57FA6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A479E">
        <w:rPr>
          <w:rFonts w:ascii="Times New Roman" w:hAnsi="Times New Roman"/>
          <w:sz w:val="24"/>
          <w:szCs w:val="24"/>
        </w:rPr>
        <w:t>Поощряйте самостоятельность ребёнка (конечно, если это не наносит вред), не мешайте желанию ребёнка сделать что-то по-своему.</w:t>
      </w:r>
    </w:p>
    <w:p w:rsidR="00A57FA6" w:rsidRPr="002A479E" w:rsidRDefault="00A57FA6" w:rsidP="00A57FA6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A479E">
        <w:rPr>
          <w:rFonts w:ascii="Times New Roman" w:hAnsi="Times New Roman"/>
          <w:sz w:val="24"/>
          <w:szCs w:val="24"/>
        </w:rPr>
        <w:t>Предоставляйте детям возможность активно задавать вопросы.</w:t>
      </w:r>
    </w:p>
    <w:p w:rsidR="00A57FA6" w:rsidRPr="002A479E" w:rsidRDefault="001C2EA1" w:rsidP="00A57FA6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b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posOffset>127635</wp:posOffset>
            </wp:positionV>
            <wp:extent cx="571500" cy="571500"/>
            <wp:effectExtent l="19050" t="0" r="0" b="0"/>
            <wp:wrapNone/>
            <wp:docPr id="139" name="Рисунок 10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89" t="30478" r="85649" b="6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7FA6" w:rsidRPr="002A479E">
        <w:rPr>
          <w:rFonts w:ascii="Times New Roman" w:hAnsi="Times New Roman"/>
          <w:sz w:val="24"/>
          <w:szCs w:val="24"/>
        </w:rPr>
        <w:t>Большое внимание уделяйте организации  творческого процесса, поддержанию творческой атмосферы.</w:t>
      </w:r>
    </w:p>
    <w:p w:rsidR="00A57FA6" w:rsidRPr="002A479E" w:rsidRDefault="00A57FA6" w:rsidP="00A57FA6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A479E">
        <w:rPr>
          <w:rFonts w:ascii="Times New Roman" w:hAnsi="Times New Roman"/>
          <w:sz w:val="24"/>
          <w:szCs w:val="24"/>
        </w:rPr>
        <w:t>Не навязывайте свою программу действий и образов, манеру изображения и решения каких-то задач; попытайтесь понять логику и игру воображения ребёнка и встроиться в неё, используйте игровые моменты, ставьте творческие задания, творите вместе с ребёнком.</w:t>
      </w:r>
    </w:p>
    <w:p w:rsidR="00A57FA6" w:rsidRPr="002A479E" w:rsidRDefault="00A57FA6" w:rsidP="00A57FA6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A479E">
        <w:rPr>
          <w:rFonts w:ascii="Times New Roman" w:hAnsi="Times New Roman"/>
          <w:sz w:val="24"/>
          <w:szCs w:val="24"/>
        </w:rPr>
        <w:t>Предлагайте детям создавать больше образов.</w:t>
      </w:r>
    </w:p>
    <w:p w:rsidR="00A57FA6" w:rsidRPr="002A479E" w:rsidRDefault="00A57FA6" w:rsidP="00A57FA6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A479E">
        <w:rPr>
          <w:rFonts w:ascii="Times New Roman" w:hAnsi="Times New Roman"/>
          <w:sz w:val="24"/>
          <w:szCs w:val="24"/>
        </w:rPr>
        <w:t>Развивайт</w:t>
      </w:r>
      <w:r w:rsidR="00C97791">
        <w:rPr>
          <w:rFonts w:ascii="Times New Roman" w:hAnsi="Times New Roman"/>
          <w:sz w:val="24"/>
          <w:szCs w:val="24"/>
        </w:rPr>
        <w:t>е</w:t>
      </w:r>
      <w:r w:rsidRPr="002A479E">
        <w:rPr>
          <w:rFonts w:ascii="Times New Roman" w:hAnsi="Times New Roman"/>
          <w:sz w:val="24"/>
          <w:szCs w:val="24"/>
        </w:rPr>
        <w:t xml:space="preserve"> чувство меры в отношении детей к творческой деятельности – избегайте перенапряжения и однообразия.</w:t>
      </w:r>
    </w:p>
    <w:p w:rsidR="00A57FA6" w:rsidRPr="002A479E" w:rsidRDefault="00A57FA6" w:rsidP="00A57FA6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A479E">
        <w:rPr>
          <w:rFonts w:ascii="Times New Roman" w:hAnsi="Times New Roman"/>
          <w:sz w:val="24"/>
          <w:szCs w:val="24"/>
        </w:rPr>
        <w:t>Используйте награды за необычные ответы, придумки.</w:t>
      </w:r>
    </w:p>
    <w:p w:rsidR="00A57FA6" w:rsidRPr="002A479E" w:rsidRDefault="00A57FA6" w:rsidP="00A57FA6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A479E">
        <w:rPr>
          <w:rFonts w:ascii="Times New Roman" w:hAnsi="Times New Roman"/>
          <w:sz w:val="24"/>
          <w:szCs w:val="24"/>
        </w:rPr>
        <w:t>Поддерживайте на занятиях положительный настрой у ребёнка (и сохраняйте его сами) – активность, сосредоточенность, вера в свои силы.</w:t>
      </w:r>
    </w:p>
    <w:p w:rsidR="00AB5ECD" w:rsidRDefault="00AB5ECD"/>
    <w:p w:rsidR="00F53EB9" w:rsidRPr="003D2FD6" w:rsidRDefault="001C2EA1" w:rsidP="00F53EB9">
      <w:pPr>
        <w:spacing w:after="0" w:line="240" w:lineRule="auto"/>
        <w:jc w:val="center"/>
        <w:rPr>
          <w:color w:val="333399"/>
        </w:rPr>
      </w:pPr>
      <w:r>
        <w:rPr>
          <w:color w:val="333399"/>
        </w:rPr>
        <w:lastRenderedPageBreak/>
        <w:t>ГУО «Криничанская средняя школа Мозырского района»</w:t>
      </w:r>
    </w:p>
    <w:p w:rsidR="00AB5ECD" w:rsidRDefault="00AB5ECD" w:rsidP="00686903">
      <w:pPr>
        <w:spacing w:after="0"/>
        <w:rPr>
          <w:b/>
          <w:smallCaps/>
          <w:color w:val="9900FF"/>
        </w:rPr>
      </w:pPr>
    </w:p>
    <w:p w:rsidR="00F53EB9" w:rsidRDefault="00F53EB9" w:rsidP="00686903">
      <w:pPr>
        <w:spacing w:after="0"/>
        <w:rPr>
          <w:color w:val="9900FF"/>
        </w:rPr>
      </w:pPr>
    </w:p>
    <w:p w:rsidR="00F53EB9" w:rsidRDefault="004D2C2C" w:rsidP="00686903">
      <w:pPr>
        <w:spacing w:after="0"/>
        <w:rPr>
          <w:color w:val="9900FF"/>
        </w:rPr>
      </w:pPr>
      <w:r>
        <w:rPr>
          <w:noProof/>
          <w:color w:val="9900FF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118" type="#_x0000_t161" style="position:absolute;margin-left:16.95pt;margin-top:4.4pt;width:218.35pt;height:94pt;z-index:25164595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xscale="f" string="ОДАРЁННЫЙ&#10; РЕБЁНОК"/>
          </v:shape>
        </w:pict>
      </w:r>
    </w:p>
    <w:p w:rsidR="00F53EB9" w:rsidRDefault="00F53EB9" w:rsidP="00686903">
      <w:pPr>
        <w:spacing w:after="0"/>
        <w:rPr>
          <w:color w:val="9900FF"/>
        </w:rPr>
      </w:pPr>
    </w:p>
    <w:p w:rsidR="00F53EB9" w:rsidRDefault="00F53EB9" w:rsidP="00686903">
      <w:pPr>
        <w:spacing w:after="0"/>
        <w:rPr>
          <w:color w:val="9900FF"/>
        </w:rPr>
      </w:pPr>
    </w:p>
    <w:p w:rsidR="00F53EB9" w:rsidRDefault="00F53EB9" w:rsidP="00686903">
      <w:pPr>
        <w:spacing w:after="0"/>
        <w:rPr>
          <w:color w:val="9900FF"/>
        </w:rPr>
      </w:pPr>
    </w:p>
    <w:p w:rsidR="00F53EB9" w:rsidRDefault="00F53EB9" w:rsidP="00686903">
      <w:pPr>
        <w:spacing w:after="0"/>
        <w:rPr>
          <w:color w:val="9900FF"/>
        </w:rPr>
      </w:pPr>
    </w:p>
    <w:p w:rsidR="00F53EB9" w:rsidRDefault="00F53EB9" w:rsidP="00686903">
      <w:pPr>
        <w:spacing w:after="0"/>
        <w:rPr>
          <w:color w:val="9900FF"/>
        </w:rPr>
      </w:pPr>
    </w:p>
    <w:p w:rsidR="00F53EB9" w:rsidRDefault="00F53EB9" w:rsidP="00686903">
      <w:pPr>
        <w:spacing w:after="0"/>
        <w:rPr>
          <w:color w:val="9900FF"/>
        </w:rPr>
      </w:pPr>
    </w:p>
    <w:p w:rsidR="00F53EB9" w:rsidRDefault="001C2EA1" w:rsidP="00686903">
      <w:pPr>
        <w:spacing w:after="0"/>
        <w:rPr>
          <w:color w:val="9900FF"/>
        </w:rPr>
      </w:pPr>
      <w:r>
        <w:rPr>
          <w:noProof/>
          <w:color w:val="9900FF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29210</wp:posOffset>
            </wp:positionV>
            <wp:extent cx="3314700" cy="2486025"/>
            <wp:effectExtent l="19050" t="0" r="0" b="0"/>
            <wp:wrapNone/>
            <wp:docPr id="138" name="Рисунок 92" descr="People_Children_Little_girl_and_a_rainbow_02259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People_Children_Little_girl_and_a_rainbow_022597_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EB9" w:rsidRDefault="00F53EB9" w:rsidP="00686903">
      <w:pPr>
        <w:spacing w:after="0"/>
        <w:rPr>
          <w:color w:val="9900FF"/>
        </w:rPr>
      </w:pPr>
    </w:p>
    <w:p w:rsidR="00F53EB9" w:rsidRDefault="00F53EB9" w:rsidP="00686903">
      <w:pPr>
        <w:spacing w:after="0"/>
        <w:rPr>
          <w:color w:val="9900FF"/>
        </w:rPr>
      </w:pPr>
    </w:p>
    <w:p w:rsidR="00F53EB9" w:rsidRDefault="00F53EB9" w:rsidP="00686903">
      <w:pPr>
        <w:spacing w:after="0"/>
        <w:rPr>
          <w:color w:val="9900FF"/>
        </w:rPr>
      </w:pPr>
    </w:p>
    <w:p w:rsidR="00F53EB9" w:rsidRDefault="00F53EB9" w:rsidP="00686903">
      <w:pPr>
        <w:spacing w:after="0"/>
        <w:rPr>
          <w:color w:val="9900FF"/>
        </w:rPr>
      </w:pPr>
    </w:p>
    <w:p w:rsidR="00F53EB9" w:rsidRDefault="00F53EB9" w:rsidP="00686903">
      <w:pPr>
        <w:spacing w:after="0"/>
        <w:rPr>
          <w:color w:val="9900FF"/>
        </w:rPr>
      </w:pPr>
    </w:p>
    <w:p w:rsidR="00F53EB9" w:rsidRDefault="00F53EB9" w:rsidP="00686903">
      <w:pPr>
        <w:spacing w:after="0"/>
        <w:rPr>
          <w:color w:val="9900FF"/>
        </w:rPr>
      </w:pPr>
    </w:p>
    <w:p w:rsidR="00F53EB9" w:rsidRDefault="00F53EB9" w:rsidP="00686903">
      <w:pPr>
        <w:spacing w:after="0"/>
        <w:rPr>
          <w:color w:val="9900FF"/>
        </w:rPr>
      </w:pPr>
    </w:p>
    <w:p w:rsidR="00F53EB9" w:rsidRDefault="00F53EB9" w:rsidP="00686903">
      <w:pPr>
        <w:spacing w:after="0"/>
        <w:rPr>
          <w:color w:val="9900FF"/>
        </w:rPr>
      </w:pPr>
    </w:p>
    <w:p w:rsidR="00F53EB9" w:rsidRDefault="00F53EB9" w:rsidP="00686903">
      <w:pPr>
        <w:spacing w:after="0"/>
        <w:rPr>
          <w:color w:val="9900FF"/>
        </w:rPr>
      </w:pPr>
    </w:p>
    <w:p w:rsidR="00F53EB9" w:rsidRDefault="00F53EB9" w:rsidP="00686903">
      <w:pPr>
        <w:spacing w:after="0"/>
        <w:rPr>
          <w:color w:val="9900FF"/>
        </w:rPr>
      </w:pPr>
    </w:p>
    <w:p w:rsidR="00F53EB9" w:rsidRDefault="00F53EB9" w:rsidP="00686903">
      <w:pPr>
        <w:spacing w:after="0"/>
        <w:rPr>
          <w:color w:val="9900FF"/>
        </w:rPr>
      </w:pPr>
    </w:p>
    <w:p w:rsidR="00F53EB9" w:rsidRDefault="00F53EB9" w:rsidP="00686903">
      <w:pPr>
        <w:spacing w:after="0"/>
        <w:rPr>
          <w:color w:val="9900FF"/>
        </w:rPr>
      </w:pPr>
    </w:p>
    <w:p w:rsidR="00F53EB9" w:rsidRDefault="00F53EB9" w:rsidP="00686903">
      <w:pPr>
        <w:spacing w:after="0"/>
        <w:rPr>
          <w:color w:val="9900FF"/>
        </w:rPr>
      </w:pPr>
    </w:p>
    <w:p w:rsidR="00F53EB9" w:rsidRPr="003D2FD6" w:rsidRDefault="00F53EB9" w:rsidP="00F53EB9">
      <w:pPr>
        <w:framePr w:hSpace="180" w:wrap="around" w:vAnchor="page" w:hAnchor="margin" w:y="645"/>
        <w:spacing w:after="0" w:line="240" w:lineRule="auto"/>
        <w:jc w:val="center"/>
        <w:rPr>
          <w:rFonts w:ascii="Times New Roman" w:hAnsi="Times New Roman"/>
          <w:b/>
          <w:i/>
          <w:color w:val="0000FF"/>
          <w:sz w:val="32"/>
          <w:szCs w:val="32"/>
        </w:rPr>
      </w:pPr>
    </w:p>
    <w:p w:rsidR="00F53EB9" w:rsidRPr="003D2FD6" w:rsidRDefault="00F53EB9" w:rsidP="00A57FA6">
      <w:pPr>
        <w:spacing w:after="0" w:line="240" w:lineRule="auto"/>
        <w:ind w:right="57"/>
        <w:jc w:val="both"/>
        <w:rPr>
          <w:rFonts w:ascii="Times New Roman" w:hAnsi="Times New Roman"/>
          <w:b/>
          <w:i/>
          <w:color w:val="0000FF"/>
          <w:sz w:val="32"/>
          <w:szCs w:val="32"/>
        </w:rPr>
      </w:pPr>
      <w:r w:rsidRPr="003D2FD6">
        <w:rPr>
          <w:rFonts w:ascii="Times New Roman" w:hAnsi="Times New Roman"/>
          <w:b/>
          <w:i/>
          <w:color w:val="0000FF"/>
          <w:sz w:val="32"/>
          <w:szCs w:val="32"/>
        </w:rPr>
        <w:t>Детство – это цветущий луг, залитый солнцем, по которому бежишь без оглядки к далёкому горизонту. И как важно, чтобы рядом с тобой был опытный, любящий проводник.</w:t>
      </w:r>
    </w:p>
    <w:p w:rsidR="00F53EB9" w:rsidRDefault="001C2EA1" w:rsidP="00F53EB9">
      <w:pPr>
        <w:spacing w:after="0"/>
        <w:jc w:val="right"/>
        <w:rPr>
          <w:color w:val="9900FF"/>
        </w:rPr>
      </w:pPr>
      <w:r>
        <w:rPr>
          <w:rFonts w:ascii="Times New Roman" w:hAnsi="Times New Roman"/>
          <w:b/>
          <w:i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72390</wp:posOffset>
            </wp:positionV>
            <wp:extent cx="1266825" cy="609600"/>
            <wp:effectExtent l="19050" t="0" r="9525" b="0"/>
            <wp:wrapNone/>
            <wp:docPr id="137" name="Рисунок 9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154" t="77049" r="53270" b="11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3EB9" w:rsidRPr="003D2FD6">
        <w:rPr>
          <w:rFonts w:ascii="Times New Roman" w:hAnsi="Times New Roman"/>
          <w:b/>
          <w:i/>
          <w:color w:val="0000FF"/>
          <w:sz w:val="32"/>
          <w:szCs w:val="32"/>
        </w:rPr>
        <w:t xml:space="preserve"> (Алла Баркан</w:t>
      </w:r>
      <w:r w:rsidR="00F53EB9">
        <w:rPr>
          <w:rFonts w:ascii="Times New Roman" w:hAnsi="Times New Roman"/>
          <w:b/>
          <w:i/>
          <w:color w:val="0000FF"/>
          <w:sz w:val="32"/>
          <w:szCs w:val="32"/>
        </w:rPr>
        <w:t>)</w:t>
      </w:r>
    </w:p>
    <w:p w:rsidR="00F53EB9" w:rsidRDefault="00F53EB9" w:rsidP="00686903">
      <w:pPr>
        <w:spacing w:after="0"/>
        <w:rPr>
          <w:color w:val="9900FF"/>
        </w:rPr>
      </w:pPr>
    </w:p>
    <w:p w:rsidR="0095151C" w:rsidRDefault="001C2EA1" w:rsidP="00AD66A5">
      <w:pPr>
        <w:spacing w:after="0"/>
      </w:pPr>
      <w:r>
        <w:rPr>
          <w:noProof/>
          <w:color w:val="9900FF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5933440</wp:posOffset>
            </wp:positionH>
            <wp:positionV relativeFrom="paragraph">
              <wp:posOffset>6172200</wp:posOffset>
            </wp:positionV>
            <wp:extent cx="914400" cy="914400"/>
            <wp:effectExtent l="19050" t="0" r="0" b="0"/>
            <wp:wrapNone/>
            <wp:docPr id="136" name="Рисунок 9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154" t="77049" r="53270" b="11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51C">
        <w:br w:type="page"/>
      </w:r>
    </w:p>
    <w:p w:rsidR="00AD66A5" w:rsidRDefault="00AD66A5" w:rsidP="00AD66A5">
      <w:pPr>
        <w:framePr w:w="4996" w:hSpace="180" w:wrap="around" w:vAnchor="page" w:hAnchor="page" w:x="316" w:y="361"/>
        <w:spacing w:after="0" w:line="240" w:lineRule="auto"/>
        <w:rPr>
          <w:sz w:val="24"/>
          <w:szCs w:val="24"/>
        </w:rPr>
      </w:pPr>
    </w:p>
    <w:p w:rsidR="00AD66A5" w:rsidRDefault="00AD66A5" w:rsidP="00AD66A5">
      <w:pPr>
        <w:framePr w:w="4996" w:hSpace="180" w:wrap="around" w:vAnchor="page" w:hAnchor="page" w:x="316" w:y="361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Существует определённая возрастная последовательность проявления одарённости в разных областях. </w:t>
      </w:r>
      <w:r w:rsidRPr="000740BD">
        <w:rPr>
          <w:color w:val="FF6600"/>
          <w:sz w:val="24"/>
          <w:szCs w:val="24"/>
          <w:u w:val="single"/>
        </w:rPr>
        <w:t>Одарённость к искусству выступает раньше</w:t>
      </w:r>
      <w:r>
        <w:rPr>
          <w:sz w:val="24"/>
          <w:szCs w:val="24"/>
        </w:rPr>
        <w:t>, чем к наукам (особенно рано может проявиться одарённость к музыке, затем к рисованию).</w:t>
      </w:r>
    </w:p>
    <w:p w:rsidR="00AD66A5" w:rsidRDefault="001C2EA1" w:rsidP="00AD66A5">
      <w:pPr>
        <w:framePr w:w="4996" w:hSpace="180" w:wrap="around" w:vAnchor="page" w:hAnchor="page" w:x="316" w:y="361"/>
        <w:spacing w:after="0" w:line="240" w:lineRule="auto"/>
        <w:jc w:val="center"/>
        <w:rPr>
          <w:sz w:val="24"/>
          <w:szCs w:val="24"/>
        </w:rPr>
      </w:pPr>
      <w:r>
        <w:rPr>
          <w:b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1436370</wp:posOffset>
            </wp:positionV>
            <wp:extent cx="694055" cy="571500"/>
            <wp:effectExtent l="19050" t="0" r="0" b="0"/>
            <wp:wrapNone/>
            <wp:docPr id="135" name="Рисунок 1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154" t="77049" r="53270" b="11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C2C" w:rsidRPr="004D2C2C">
        <w:rPr>
          <w:noProof/>
        </w:rPr>
        <w:pict>
          <v:shape id="_x0000_s1143" type="#_x0000_t136" style="position:absolute;left:0;text-align:left;margin-left:9pt;margin-top:140.1pt;width:234pt;height:36pt;z-index:251661312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size:14pt;font-weight:bold;v-text-kern:t" trim="t" fitpath="t" string="Как выявить &#10;одарённость ребёнка?"/>
          </v:shape>
        </w:pict>
      </w:r>
      <w:r w:rsidR="00AD66A5">
        <w:rPr>
          <w:sz w:val="24"/>
          <w:szCs w:val="24"/>
        </w:rPr>
        <w:t>Одарённось ребёнка, как и отдельные его способности, не бывает дана от природы в готовом виде. Врождённые задатки способностей – только одно из условий очень сложного процесса формирования индивидуально-психологических особенностей, в огромной степени зависящих от окружающей среды, от характера деятельности.</w:t>
      </w:r>
    </w:p>
    <w:p w:rsidR="00AD66A5" w:rsidRDefault="00AD66A5" w:rsidP="00AD66A5">
      <w:pPr>
        <w:framePr w:w="4996" w:hSpace="180" w:wrap="around" w:vAnchor="page" w:hAnchor="page" w:x="316" w:y="361"/>
        <w:spacing w:after="0" w:line="240" w:lineRule="auto"/>
        <w:jc w:val="center"/>
        <w:rPr>
          <w:sz w:val="24"/>
          <w:szCs w:val="24"/>
        </w:rPr>
      </w:pPr>
    </w:p>
    <w:p w:rsidR="00AD66A5" w:rsidRDefault="00AD66A5" w:rsidP="00AD66A5">
      <w:pPr>
        <w:framePr w:w="4996" w:hSpace="180" w:wrap="around" w:vAnchor="page" w:hAnchor="page" w:x="316" w:y="361"/>
        <w:spacing w:after="0" w:line="240" w:lineRule="auto"/>
        <w:jc w:val="center"/>
        <w:rPr>
          <w:sz w:val="24"/>
          <w:szCs w:val="24"/>
        </w:rPr>
      </w:pPr>
    </w:p>
    <w:p w:rsidR="00AD66A5" w:rsidRDefault="00AD66A5" w:rsidP="00AD66A5">
      <w:pPr>
        <w:framePr w:w="4996" w:hSpace="180" w:wrap="around" w:vAnchor="page" w:hAnchor="page" w:x="316" w:y="361"/>
        <w:spacing w:after="0" w:line="240" w:lineRule="auto"/>
        <w:jc w:val="center"/>
        <w:rPr>
          <w:sz w:val="24"/>
          <w:szCs w:val="24"/>
        </w:rPr>
      </w:pPr>
    </w:p>
    <w:p w:rsidR="00AD66A5" w:rsidRDefault="00AD66A5" w:rsidP="00AD66A5">
      <w:pPr>
        <w:framePr w:w="4996" w:hSpace="180" w:wrap="around" w:vAnchor="page" w:hAnchor="page" w:x="316" w:y="361"/>
        <w:spacing w:after="0" w:line="240" w:lineRule="auto"/>
        <w:jc w:val="center"/>
        <w:rPr>
          <w:sz w:val="24"/>
          <w:szCs w:val="24"/>
        </w:rPr>
      </w:pPr>
    </w:p>
    <w:p w:rsidR="00AD66A5" w:rsidRDefault="00AD66A5" w:rsidP="00AD66A5">
      <w:pPr>
        <w:framePr w:w="4996" w:hSpace="180" w:wrap="around" w:vAnchor="page" w:hAnchor="page" w:x="316" w:y="361"/>
        <w:spacing w:after="0" w:line="240" w:lineRule="auto"/>
        <w:jc w:val="center"/>
        <w:rPr>
          <w:sz w:val="24"/>
          <w:szCs w:val="24"/>
        </w:rPr>
      </w:pPr>
    </w:p>
    <w:p w:rsidR="00AD66A5" w:rsidRDefault="00AD66A5" w:rsidP="00AD66A5">
      <w:pPr>
        <w:spacing w:after="0" w:line="240" w:lineRule="auto"/>
        <w:rPr>
          <w:sz w:val="24"/>
          <w:szCs w:val="24"/>
        </w:rPr>
      </w:pPr>
    </w:p>
    <w:p w:rsidR="00AD66A5" w:rsidRPr="006F5252" w:rsidRDefault="00AD66A5" w:rsidP="00AD66A5">
      <w:pPr>
        <w:spacing w:after="0" w:line="240" w:lineRule="auto"/>
        <w:rPr>
          <w:sz w:val="24"/>
          <w:szCs w:val="24"/>
        </w:rPr>
      </w:pPr>
      <w:r w:rsidRPr="006F5252">
        <w:rPr>
          <w:sz w:val="24"/>
          <w:szCs w:val="24"/>
        </w:rPr>
        <w:t>Выявить одарённого ребёнка можно двумя способами:</w:t>
      </w:r>
    </w:p>
    <w:p w:rsidR="00AD66A5" w:rsidRPr="006F5252" w:rsidRDefault="00AD66A5" w:rsidP="00AD66A5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6F5252">
        <w:rPr>
          <w:sz w:val="24"/>
          <w:szCs w:val="24"/>
        </w:rPr>
        <w:t>Наблюдение,</w:t>
      </w:r>
    </w:p>
    <w:p w:rsidR="00AD66A5" w:rsidRPr="006F5252" w:rsidRDefault="00AD66A5" w:rsidP="00AD66A5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6F5252">
        <w:rPr>
          <w:sz w:val="24"/>
          <w:szCs w:val="24"/>
        </w:rPr>
        <w:t>Специальная диагностика.</w:t>
      </w:r>
    </w:p>
    <w:p w:rsidR="00AD66A5" w:rsidRPr="006F5252" w:rsidRDefault="00AD66A5" w:rsidP="00AD66A5">
      <w:pPr>
        <w:spacing w:after="0" w:line="240" w:lineRule="auto"/>
        <w:rPr>
          <w:sz w:val="24"/>
          <w:szCs w:val="24"/>
        </w:rPr>
      </w:pPr>
      <w:r w:rsidRPr="006F5252">
        <w:rPr>
          <w:sz w:val="24"/>
          <w:szCs w:val="24"/>
        </w:rPr>
        <w:t>О признаках одарённости нельзя судить лишь на основании результатов стандартизированных испытаний (тестов, анкет).</w:t>
      </w:r>
    </w:p>
    <w:p w:rsidR="00156A0E" w:rsidRDefault="00156A0E">
      <w:pPr>
        <w:spacing w:after="0" w:line="240" w:lineRule="auto"/>
        <w:rPr>
          <w:b/>
          <w:color w:val="9900FF"/>
        </w:rPr>
      </w:pPr>
    </w:p>
    <w:p w:rsidR="00F53EB9" w:rsidRDefault="004D2C2C">
      <w:pPr>
        <w:spacing w:after="0" w:line="240" w:lineRule="auto"/>
        <w:rPr>
          <w:b/>
          <w:color w:val="9900FF"/>
        </w:rPr>
      </w:pPr>
      <w:r>
        <w:rPr>
          <w:b/>
          <w:noProof/>
          <w:color w:val="9900FF"/>
          <w:lang w:eastAsia="ru-RU"/>
        </w:rPr>
        <w:pict>
          <v:rect id="_x0000_s1144" style="position:absolute;margin-left:6.2pt;margin-top:-.35pt;width:243pt;height:126pt;z-index:251663360" fillcolor="#ff9" strokecolor="red">
            <v:textbox style="mso-next-textbox:#_x0000_s1144">
              <w:txbxContent>
                <w:p w:rsidR="00AD66A5" w:rsidRPr="00EB5D8F" w:rsidRDefault="00AD66A5" w:rsidP="00AD66A5">
                  <w:pPr>
                    <w:jc w:val="center"/>
                    <w:rPr>
                      <w:sz w:val="28"/>
                      <w:szCs w:val="28"/>
                    </w:rPr>
                  </w:pPr>
                  <w:r w:rsidRPr="00EB5D8F">
                    <w:rPr>
                      <w:b/>
                      <w:color w:val="FF6600"/>
                      <w:sz w:val="28"/>
                      <w:szCs w:val="28"/>
                    </w:rPr>
                    <w:t>Одарённость детей может быть установлена и изучена в процессе обучения и воспитания, в ходе выполнения ребёнком той или иной содержательной деятельности.</w:t>
                  </w:r>
                </w:p>
              </w:txbxContent>
            </v:textbox>
          </v:rect>
        </w:pict>
      </w:r>
    </w:p>
    <w:p w:rsidR="00F53EB9" w:rsidRDefault="00F53EB9">
      <w:pPr>
        <w:spacing w:after="0" w:line="240" w:lineRule="auto"/>
        <w:rPr>
          <w:b/>
          <w:color w:val="9900FF"/>
        </w:rPr>
      </w:pPr>
    </w:p>
    <w:p w:rsidR="00F53EB9" w:rsidRDefault="00F53EB9">
      <w:pPr>
        <w:spacing w:after="0" w:line="240" w:lineRule="auto"/>
        <w:rPr>
          <w:b/>
          <w:color w:val="9900FF"/>
        </w:rPr>
      </w:pPr>
    </w:p>
    <w:p w:rsidR="00F53EB9" w:rsidRDefault="00F53EB9">
      <w:pPr>
        <w:spacing w:after="0" w:line="240" w:lineRule="auto"/>
        <w:rPr>
          <w:b/>
          <w:color w:val="9900FF"/>
        </w:rPr>
      </w:pPr>
    </w:p>
    <w:p w:rsidR="00F53EB9" w:rsidRDefault="00F53EB9">
      <w:pPr>
        <w:spacing w:after="0" w:line="240" w:lineRule="auto"/>
        <w:rPr>
          <w:b/>
          <w:color w:val="9900FF"/>
        </w:rPr>
      </w:pPr>
    </w:p>
    <w:p w:rsidR="00F53EB9" w:rsidRDefault="00F53EB9">
      <w:pPr>
        <w:spacing w:after="0" w:line="240" w:lineRule="auto"/>
        <w:rPr>
          <w:b/>
          <w:color w:val="9900FF"/>
        </w:rPr>
      </w:pPr>
    </w:p>
    <w:p w:rsidR="00F53EB9" w:rsidRDefault="00F53EB9">
      <w:pPr>
        <w:spacing w:after="0" w:line="240" w:lineRule="auto"/>
        <w:rPr>
          <w:b/>
          <w:color w:val="9900FF"/>
        </w:rPr>
      </w:pPr>
    </w:p>
    <w:p w:rsidR="00F53EB9" w:rsidRDefault="00F53EB9">
      <w:pPr>
        <w:spacing w:after="0" w:line="240" w:lineRule="auto"/>
        <w:rPr>
          <w:b/>
          <w:color w:val="9900FF"/>
        </w:rPr>
      </w:pPr>
    </w:p>
    <w:p w:rsidR="00F53EB9" w:rsidRDefault="00F53EB9">
      <w:pPr>
        <w:spacing w:after="0" w:line="240" w:lineRule="auto"/>
        <w:rPr>
          <w:b/>
          <w:color w:val="9900FF"/>
        </w:rPr>
      </w:pPr>
    </w:p>
    <w:p w:rsidR="00F53EB9" w:rsidRDefault="00F53EB9">
      <w:pPr>
        <w:spacing w:after="0" w:line="240" w:lineRule="auto"/>
        <w:rPr>
          <w:b/>
          <w:color w:val="9900FF"/>
        </w:rPr>
      </w:pPr>
    </w:p>
    <w:p w:rsidR="00F53EB9" w:rsidRDefault="00F53EB9">
      <w:pPr>
        <w:spacing w:after="0" w:line="240" w:lineRule="auto"/>
        <w:rPr>
          <w:b/>
          <w:color w:val="9900FF"/>
        </w:rPr>
      </w:pPr>
    </w:p>
    <w:p w:rsidR="00F53EB9" w:rsidRDefault="004D2C2C">
      <w:pPr>
        <w:spacing w:after="0" w:line="240" w:lineRule="auto"/>
        <w:rPr>
          <w:b/>
          <w:color w:val="9900FF"/>
        </w:rPr>
      </w:pPr>
      <w:r>
        <w:rPr>
          <w:b/>
          <w:noProof/>
          <w:color w:val="9900FF"/>
          <w:lang w:eastAsia="ru-RU"/>
        </w:rPr>
        <w:pict>
          <v:shape id="_x0000_s1147" type="#_x0000_t136" style="position:absolute;margin-left:22.1pt;margin-top:.4pt;width:234pt;height:36pt;z-index:25166438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size:14pt;font-weight:bold;v-text-kern:t" trim="t" fitpath="t" string="Как выявить &#10;одарённость ребёнка?"/>
          </v:shape>
        </w:pict>
      </w:r>
    </w:p>
    <w:p w:rsidR="00F53EB9" w:rsidRDefault="00F53EB9">
      <w:pPr>
        <w:spacing w:after="0" w:line="240" w:lineRule="auto"/>
        <w:rPr>
          <w:b/>
          <w:color w:val="9900FF"/>
        </w:rPr>
      </w:pPr>
    </w:p>
    <w:p w:rsidR="00F53EB9" w:rsidRDefault="00F53EB9">
      <w:pPr>
        <w:spacing w:after="0" w:line="240" w:lineRule="auto"/>
        <w:rPr>
          <w:b/>
          <w:color w:val="9900FF"/>
        </w:rPr>
      </w:pPr>
    </w:p>
    <w:p w:rsidR="00AD66A5" w:rsidRDefault="00AD66A5" w:rsidP="00AD66A5">
      <w:pPr>
        <w:spacing w:after="0" w:line="240" w:lineRule="auto"/>
        <w:jc w:val="both"/>
        <w:rPr>
          <w:sz w:val="24"/>
          <w:szCs w:val="24"/>
        </w:rPr>
      </w:pPr>
      <w:r w:rsidRPr="006F5252">
        <w:rPr>
          <w:sz w:val="24"/>
          <w:szCs w:val="24"/>
        </w:rPr>
        <w:t>При этом ранние проявления одарённости ещё не предопределяют</w:t>
      </w:r>
      <w:r>
        <w:rPr>
          <w:sz w:val="24"/>
          <w:szCs w:val="24"/>
        </w:rPr>
        <w:t xml:space="preserve"> б</w:t>
      </w:r>
      <w:r w:rsidRPr="006F5252">
        <w:rPr>
          <w:sz w:val="24"/>
          <w:szCs w:val="24"/>
        </w:rPr>
        <w:t>удущих возможностей человека: чрезвычайно трудно предвидеть ход дальнейшего становления одарённости.</w:t>
      </w:r>
    </w:p>
    <w:p w:rsidR="00AD66A5" w:rsidRPr="000740BD" w:rsidRDefault="00AD66A5" w:rsidP="00AD66A5">
      <w:pPr>
        <w:spacing w:before="240"/>
        <w:rPr>
          <w:b/>
          <w:color w:val="FF6600"/>
          <w:sz w:val="24"/>
          <w:szCs w:val="24"/>
          <w:u w:val="single"/>
        </w:rPr>
      </w:pPr>
      <w:r w:rsidRPr="000740BD">
        <w:rPr>
          <w:b/>
          <w:color w:val="FF6600"/>
          <w:sz w:val="24"/>
          <w:szCs w:val="24"/>
          <w:u w:val="single"/>
        </w:rPr>
        <w:t xml:space="preserve">Выявлению и развитию одарённости у детей содействуют: </w:t>
      </w:r>
    </w:p>
    <w:p w:rsidR="00CA2A5A" w:rsidRDefault="00CA2A5A" w:rsidP="00CA2A5A">
      <w:pPr>
        <w:numPr>
          <w:ilvl w:val="0"/>
          <w:numId w:val="4"/>
        </w:numPr>
        <w:jc w:val="both"/>
        <w:rPr>
          <w:sz w:val="24"/>
          <w:szCs w:val="24"/>
        </w:rPr>
      </w:pPr>
      <w:r w:rsidRPr="006F5252">
        <w:rPr>
          <w:sz w:val="24"/>
          <w:szCs w:val="24"/>
        </w:rPr>
        <w:t xml:space="preserve">специальные школы (напр., музыкальная, художественная, математическая и т.д.), </w:t>
      </w:r>
    </w:p>
    <w:p w:rsidR="00CA2A5A" w:rsidRDefault="00CA2A5A" w:rsidP="00CA2A5A">
      <w:pPr>
        <w:numPr>
          <w:ilvl w:val="0"/>
          <w:numId w:val="4"/>
        </w:numPr>
        <w:jc w:val="both"/>
        <w:rPr>
          <w:sz w:val="24"/>
          <w:szCs w:val="24"/>
        </w:rPr>
      </w:pPr>
      <w:r w:rsidRPr="006F5252">
        <w:rPr>
          <w:sz w:val="24"/>
          <w:szCs w:val="24"/>
        </w:rPr>
        <w:t>разнообразные кружки и студии, детские технические станции,</w:t>
      </w:r>
    </w:p>
    <w:p w:rsidR="00CA2A5A" w:rsidRPr="006F5252" w:rsidRDefault="00CA2A5A" w:rsidP="00CA2A5A">
      <w:pPr>
        <w:numPr>
          <w:ilvl w:val="0"/>
          <w:numId w:val="4"/>
        </w:numPr>
        <w:jc w:val="both"/>
        <w:rPr>
          <w:sz w:val="24"/>
          <w:szCs w:val="24"/>
        </w:rPr>
      </w:pPr>
      <w:r w:rsidRPr="006F5252">
        <w:rPr>
          <w:sz w:val="24"/>
          <w:szCs w:val="24"/>
        </w:rPr>
        <w:t>проведение</w:t>
      </w:r>
      <w:r>
        <w:rPr>
          <w:sz w:val="24"/>
          <w:szCs w:val="24"/>
        </w:rPr>
        <w:t xml:space="preserve"> школьных олимпиад,</w:t>
      </w:r>
      <w:r w:rsidRPr="006F5252">
        <w:rPr>
          <w:sz w:val="24"/>
          <w:szCs w:val="24"/>
        </w:rPr>
        <w:t xml:space="preserve"> конкурсов и фестивалей  художественно-творческой направленности и т.п.</w:t>
      </w:r>
    </w:p>
    <w:p w:rsidR="00CA2A5A" w:rsidRPr="00CA2A5A" w:rsidRDefault="00CA2A5A" w:rsidP="00CA2A5A">
      <w:pPr>
        <w:jc w:val="center"/>
        <w:rPr>
          <w:sz w:val="24"/>
          <w:szCs w:val="24"/>
        </w:rPr>
      </w:pPr>
      <w:r w:rsidRPr="00CA2A5A">
        <w:rPr>
          <w:sz w:val="24"/>
          <w:szCs w:val="24"/>
        </w:rPr>
        <w:t xml:space="preserve">Так же </w:t>
      </w:r>
      <w:r w:rsidRPr="00CA2A5A">
        <w:rPr>
          <w:b/>
          <w:color w:val="FF6600"/>
          <w:sz w:val="24"/>
          <w:szCs w:val="24"/>
          <w:u w:val="single"/>
        </w:rPr>
        <w:t>об уровне  таланта</w:t>
      </w:r>
      <w:r w:rsidRPr="00CA2A5A">
        <w:rPr>
          <w:sz w:val="24"/>
          <w:szCs w:val="24"/>
        </w:rPr>
        <w:t xml:space="preserve"> обычно </w:t>
      </w:r>
      <w:r w:rsidRPr="00CA2A5A">
        <w:rPr>
          <w:b/>
          <w:color w:val="FF6600"/>
          <w:sz w:val="24"/>
          <w:szCs w:val="24"/>
          <w:u w:val="single"/>
        </w:rPr>
        <w:t xml:space="preserve">судят по продуктам деятельности </w:t>
      </w:r>
      <w:r w:rsidRPr="00CA2A5A">
        <w:rPr>
          <w:sz w:val="24"/>
          <w:szCs w:val="24"/>
        </w:rPr>
        <w:t xml:space="preserve">человека. </w:t>
      </w:r>
    </w:p>
    <w:p w:rsidR="00CA2A5A" w:rsidRPr="00CA2A5A" w:rsidRDefault="001C2EA1" w:rsidP="00CA2A5A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667385</wp:posOffset>
            </wp:positionH>
            <wp:positionV relativeFrom="paragraph">
              <wp:posOffset>1191260</wp:posOffset>
            </wp:positionV>
            <wp:extent cx="848995" cy="1257300"/>
            <wp:effectExtent l="114300" t="57150" r="84455" b="38100"/>
            <wp:wrapNone/>
            <wp:docPr id="134" name="Рисунок 125" descr="file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 descr="file195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-530888">
                      <a:off x="0" y="0"/>
                      <a:ext cx="84899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A5A" w:rsidRPr="00CA2A5A">
        <w:rPr>
          <w:sz w:val="24"/>
          <w:szCs w:val="24"/>
        </w:rPr>
        <w:t xml:space="preserve">Не существует ни теории, ни методов его диагностики. Поэтому понятие Талант - не столько научное, сколько «житейское». </w:t>
      </w:r>
      <w:r w:rsidR="00CA2A5A" w:rsidRPr="00CA2A5A">
        <w:rPr>
          <w:b/>
          <w:color w:val="FF6600"/>
          <w:sz w:val="24"/>
          <w:szCs w:val="24"/>
          <w:u w:val="single"/>
        </w:rPr>
        <w:t>Формирование и развитие таланта зависит от собственной активности и условий жизни  ребёнка</w:t>
      </w:r>
      <w:r w:rsidR="00CA2A5A" w:rsidRPr="00CA2A5A">
        <w:rPr>
          <w:sz w:val="24"/>
          <w:szCs w:val="24"/>
        </w:rPr>
        <w:t>.</w:t>
      </w:r>
    </w:p>
    <w:p w:rsidR="00F53EB9" w:rsidRDefault="001C2EA1">
      <w:pPr>
        <w:spacing w:after="0" w:line="240" w:lineRule="auto"/>
        <w:rPr>
          <w:b/>
          <w:color w:val="9900FF"/>
        </w:rPr>
      </w:pPr>
      <w:r>
        <w:rPr>
          <w:b/>
          <w:noProof/>
          <w:color w:val="9900FF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2058035</wp:posOffset>
            </wp:positionH>
            <wp:positionV relativeFrom="paragraph">
              <wp:posOffset>41910</wp:posOffset>
            </wp:positionV>
            <wp:extent cx="914400" cy="914400"/>
            <wp:effectExtent l="19050" t="0" r="0" b="0"/>
            <wp:wrapNone/>
            <wp:docPr id="133" name="Рисунок 12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154" t="77049" r="53270" b="11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EB9" w:rsidRDefault="00F53EB9">
      <w:pPr>
        <w:spacing w:after="0" w:line="240" w:lineRule="auto"/>
        <w:rPr>
          <w:b/>
          <w:color w:val="9900FF"/>
        </w:rPr>
      </w:pPr>
    </w:p>
    <w:p w:rsidR="00F53EB9" w:rsidRDefault="00F53EB9">
      <w:pPr>
        <w:spacing w:after="0" w:line="240" w:lineRule="auto"/>
        <w:rPr>
          <w:b/>
          <w:color w:val="9900FF"/>
        </w:rPr>
      </w:pPr>
    </w:p>
    <w:p w:rsidR="00F53EB9" w:rsidRDefault="00F53EB9">
      <w:pPr>
        <w:spacing w:after="0" w:line="240" w:lineRule="auto"/>
        <w:rPr>
          <w:b/>
          <w:color w:val="9900FF"/>
        </w:rPr>
      </w:pPr>
    </w:p>
    <w:p w:rsidR="00F53EB9" w:rsidRDefault="00F53EB9">
      <w:pPr>
        <w:spacing w:after="0" w:line="240" w:lineRule="auto"/>
        <w:rPr>
          <w:b/>
          <w:color w:val="9900FF"/>
        </w:rPr>
      </w:pPr>
    </w:p>
    <w:p w:rsidR="00F53EB9" w:rsidRDefault="00F53EB9">
      <w:pPr>
        <w:spacing w:after="0" w:line="240" w:lineRule="auto"/>
        <w:rPr>
          <w:b/>
          <w:color w:val="9900FF"/>
        </w:rPr>
      </w:pPr>
    </w:p>
    <w:p w:rsidR="00F53EB9" w:rsidRDefault="00F53EB9">
      <w:pPr>
        <w:spacing w:after="0" w:line="240" w:lineRule="auto"/>
        <w:rPr>
          <w:b/>
          <w:color w:val="9900FF"/>
        </w:rPr>
      </w:pPr>
    </w:p>
    <w:p w:rsidR="00F53EB9" w:rsidRDefault="00F53EB9">
      <w:pPr>
        <w:spacing w:after="0" w:line="240" w:lineRule="auto"/>
        <w:rPr>
          <w:b/>
          <w:color w:val="9900FF"/>
        </w:rPr>
      </w:pPr>
    </w:p>
    <w:p w:rsidR="00CA2A5A" w:rsidRDefault="00CA2A5A" w:rsidP="00CA2A5A">
      <w:pPr>
        <w:rPr>
          <w:b/>
          <w:color w:val="3366FF"/>
          <w:sz w:val="28"/>
          <w:szCs w:val="28"/>
          <w:u w:val="single"/>
        </w:rPr>
      </w:pPr>
    </w:p>
    <w:p w:rsidR="00CA2A5A" w:rsidRPr="003B4B10" w:rsidRDefault="00CA2A5A" w:rsidP="00CA2A5A">
      <w:pPr>
        <w:rPr>
          <w:b/>
          <w:color w:val="3366FF"/>
          <w:sz w:val="28"/>
          <w:szCs w:val="28"/>
          <w:u w:val="single"/>
        </w:rPr>
      </w:pPr>
      <w:r w:rsidRPr="003B4B10">
        <w:rPr>
          <w:b/>
          <w:color w:val="3366FF"/>
          <w:sz w:val="28"/>
          <w:szCs w:val="28"/>
          <w:u w:val="single"/>
        </w:rPr>
        <w:t>Проявлению таланта способствуют:</w:t>
      </w:r>
    </w:p>
    <w:p w:rsidR="00CA2A5A" w:rsidRPr="006F5252" w:rsidRDefault="00CA2A5A" w:rsidP="00CA2A5A">
      <w:pPr>
        <w:numPr>
          <w:ilvl w:val="0"/>
          <w:numId w:val="5"/>
        </w:numPr>
        <w:tabs>
          <w:tab w:val="clear" w:pos="360"/>
        </w:tabs>
        <w:ind w:left="142" w:hanging="142"/>
        <w:rPr>
          <w:sz w:val="24"/>
          <w:szCs w:val="24"/>
        </w:rPr>
      </w:pPr>
      <w:r w:rsidRPr="006F5252">
        <w:rPr>
          <w:sz w:val="24"/>
          <w:szCs w:val="24"/>
        </w:rPr>
        <w:t>Демократический стиль отношений в семье,</w:t>
      </w:r>
    </w:p>
    <w:p w:rsidR="00CA2A5A" w:rsidRDefault="00CA2A5A" w:rsidP="00CA2A5A">
      <w:pPr>
        <w:numPr>
          <w:ilvl w:val="0"/>
          <w:numId w:val="5"/>
        </w:numPr>
        <w:tabs>
          <w:tab w:val="clear" w:pos="360"/>
        </w:tabs>
        <w:ind w:left="142" w:hanging="142"/>
        <w:rPr>
          <w:sz w:val="24"/>
          <w:szCs w:val="24"/>
        </w:rPr>
      </w:pPr>
      <w:r w:rsidRPr="006F5252">
        <w:rPr>
          <w:sz w:val="24"/>
          <w:szCs w:val="24"/>
        </w:rPr>
        <w:t>Отсутствие жесткой регламентации поведения,</w:t>
      </w:r>
    </w:p>
    <w:p w:rsidR="00CA2A5A" w:rsidRDefault="001C2EA1" w:rsidP="00CA2A5A">
      <w:pPr>
        <w:numPr>
          <w:ilvl w:val="0"/>
          <w:numId w:val="5"/>
        </w:numPr>
        <w:tabs>
          <w:tab w:val="clear" w:pos="360"/>
        </w:tabs>
        <w:ind w:left="142" w:hanging="142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2736850</wp:posOffset>
            </wp:positionH>
            <wp:positionV relativeFrom="paragraph">
              <wp:posOffset>195580</wp:posOffset>
            </wp:positionV>
            <wp:extent cx="582930" cy="687705"/>
            <wp:effectExtent l="76200" t="38100" r="45720" b="36195"/>
            <wp:wrapNone/>
            <wp:docPr id="132" name="Рисунок 13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889" t="30478" r="85649" b="60204"/>
                    <a:stretch>
                      <a:fillRect/>
                    </a:stretch>
                  </pic:blipFill>
                  <pic:spPr bwMode="auto">
                    <a:xfrm rot="521659">
                      <a:off x="0" y="0"/>
                      <a:ext cx="582930" cy="68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A5A" w:rsidRPr="006F5252">
        <w:rPr>
          <w:sz w:val="24"/>
          <w:szCs w:val="24"/>
        </w:rPr>
        <w:t xml:space="preserve">Наличие творческого </w:t>
      </w:r>
      <w:r w:rsidR="00CA2A5A" w:rsidRPr="00BC1352">
        <w:rPr>
          <w:color w:val="008000"/>
          <w:sz w:val="24"/>
          <w:szCs w:val="24"/>
        </w:rPr>
        <w:t>образца</w:t>
      </w:r>
      <w:r w:rsidR="00CA2A5A" w:rsidRPr="006F5252">
        <w:rPr>
          <w:sz w:val="24"/>
          <w:szCs w:val="24"/>
        </w:rPr>
        <w:t xml:space="preserve"> для подражания</w:t>
      </w:r>
      <w:r w:rsidR="00CA2A5A">
        <w:rPr>
          <w:sz w:val="24"/>
          <w:szCs w:val="24"/>
        </w:rPr>
        <w:t>,</w:t>
      </w:r>
    </w:p>
    <w:p w:rsidR="00CA2A5A" w:rsidRDefault="00CA2A5A" w:rsidP="00CA2A5A">
      <w:pPr>
        <w:numPr>
          <w:ilvl w:val="0"/>
          <w:numId w:val="5"/>
        </w:numPr>
        <w:tabs>
          <w:tab w:val="clear" w:pos="360"/>
        </w:tabs>
        <w:ind w:left="142" w:hanging="142"/>
        <w:rPr>
          <w:sz w:val="24"/>
          <w:szCs w:val="24"/>
        </w:rPr>
      </w:pPr>
      <w:r>
        <w:rPr>
          <w:sz w:val="24"/>
          <w:szCs w:val="24"/>
        </w:rPr>
        <w:t>Одобрение и подкрепление творческого поведения ребёнка.</w:t>
      </w:r>
    </w:p>
    <w:p w:rsidR="00CA2A5A" w:rsidRDefault="004D2C2C" w:rsidP="00CA2A5A">
      <w:pPr>
        <w:jc w:val="center"/>
        <w:rPr>
          <w:sz w:val="24"/>
          <w:szCs w:val="24"/>
        </w:rPr>
      </w:pPr>
      <w:r w:rsidRPr="004D2C2C">
        <w:rPr>
          <w:noProof/>
        </w:rPr>
        <w:pict>
          <v:shape id="_x0000_s1153" type="#_x0000_t136" style="position:absolute;left:0;text-align:left;margin-left:99.35pt;margin-top:.35pt;width:45pt;height:54pt;z-index:-251648000" fillcolor="#fc9" strokecolor="#fc9">
            <v:shadow color="#868686"/>
            <v:textpath style="font-family:&quot;Arial&quot;;font-weight:bold;v-text-kern:t" trim="t" fitpath="t" string="?"/>
          </v:shape>
        </w:pict>
      </w:r>
      <w:r w:rsidR="00CA2A5A">
        <w:rPr>
          <w:sz w:val="24"/>
          <w:szCs w:val="24"/>
        </w:rPr>
        <w:t>В последнее время  предлагается множество программ развития одарённости.  Как оценить эффективность той или иной программы?</w:t>
      </w:r>
    </w:p>
    <w:p w:rsidR="00CA2A5A" w:rsidRPr="00CA2A5A" w:rsidRDefault="00CA2A5A" w:rsidP="00CA2A5A">
      <w:pPr>
        <w:jc w:val="center"/>
        <w:rPr>
          <w:color w:val="0000CC"/>
          <w:sz w:val="24"/>
          <w:szCs w:val="24"/>
        </w:rPr>
      </w:pPr>
      <w:r w:rsidRPr="00CA2A5A">
        <w:rPr>
          <w:color w:val="0000CC"/>
          <w:sz w:val="24"/>
          <w:szCs w:val="24"/>
        </w:rPr>
        <w:t>Наиболее эффективной будет та программа, которая прежде всего заботится о развитии личности ребёнка.</w:t>
      </w:r>
    </w:p>
    <w:p w:rsidR="00CA2A5A" w:rsidRDefault="00CA2A5A" w:rsidP="00CA2A5A">
      <w:pPr>
        <w:jc w:val="center"/>
        <w:rPr>
          <w:sz w:val="24"/>
          <w:szCs w:val="24"/>
        </w:rPr>
      </w:pPr>
      <w:r>
        <w:rPr>
          <w:sz w:val="24"/>
          <w:szCs w:val="24"/>
        </w:rPr>
        <w:t>К.Роджерс, создатель гуманистической психологии, говорил:</w:t>
      </w:r>
    </w:p>
    <w:p w:rsidR="00CA2A5A" w:rsidRDefault="004D2C2C" w:rsidP="00CA2A5A">
      <w:pPr>
        <w:jc w:val="center"/>
        <w:rPr>
          <w:rFonts w:ascii="Times New Roman" w:hAnsi="Times New Roman"/>
          <w:b/>
          <w:i/>
          <w:color w:val="0000FF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0000FF"/>
          <w:sz w:val="28"/>
          <w:szCs w:val="28"/>
          <w:lang w:eastAsia="ru-RU"/>
        </w:rPr>
        <w:pict>
          <v:rect id="_x0000_s1152" style="position:absolute;left:0;text-align:left;margin-left:9pt;margin-top:2.45pt;width:243pt;height:2in;z-index:251670528" fillcolor="#ff9" strokecolor="red">
            <v:textbox style="mso-next-textbox:#_x0000_s1152">
              <w:txbxContent>
                <w:p w:rsidR="00CA2A5A" w:rsidRPr="0074275F" w:rsidRDefault="00CA2A5A" w:rsidP="00CA2A5A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74275F">
                    <w:rPr>
                      <w:b/>
                      <w:color w:val="FF0000"/>
                      <w:sz w:val="28"/>
                      <w:szCs w:val="28"/>
                    </w:rPr>
                    <w:t>нельзя форсировать развитие ребёнка, необходимо создавать условия для развития его внутренних возможностей, формировать творческую мотивацию и соответствующую систему ценностей.</w:t>
                  </w:r>
                </w:p>
              </w:txbxContent>
            </v:textbox>
          </v:rect>
        </w:pict>
      </w:r>
      <w:r w:rsidRPr="004D2C2C">
        <w:rPr>
          <w:noProof/>
          <w:lang w:eastAsia="ru-RU"/>
        </w:rPr>
        <w:pict>
          <v:group id="_x0000_s1150" editas="canvas" style="position:absolute;margin-left:0;margin-top:19.35pt;width:261pt;height:153pt;z-index:251667456;mso-position-horizontal-relative:char;mso-position-vertical-relative:line" coordorigin="4726,4126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1" type="#_x0000_t75" style="position:absolute;left:4726;top:4126;width:7200;height:4320" o:preferrelative="f">
              <v:fill o:detectmouseclick="t"/>
              <v:path o:extrusionok="t" o:connecttype="none"/>
              <o:lock v:ext="edit" text="t"/>
            </v:shape>
          </v:group>
        </w:pict>
      </w:r>
      <w:r w:rsidRPr="004D2C2C">
        <w:rPr>
          <w:rFonts w:ascii="Times New Roman" w:hAnsi="Times New Roman"/>
          <w:b/>
          <w:i/>
          <w:color w:val="0000FF"/>
          <w:sz w:val="28"/>
          <w:szCs w:val="28"/>
        </w:rPr>
        <w:pict>
          <v:shape id="_x0000_i1025" type="#_x0000_t75" style="width:261pt;height:153pt">
            <v:imagedata croptop="-65520f" cropbottom="65520f"/>
          </v:shape>
        </w:pict>
      </w:r>
    </w:p>
    <w:p w:rsidR="00CA2A5A" w:rsidRDefault="00CA2A5A" w:rsidP="00CA2A5A">
      <w:pPr>
        <w:jc w:val="center"/>
        <w:rPr>
          <w:sz w:val="24"/>
          <w:szCs w:val="24"/>
        </w:rPr>
      </w:pPr>
    </w:p>
    <w:sectPr w:rsidR="00CA2A5A" w:rsidSect="001552DA">
      <w:pgSz w:w="16838" w:h="11906" w:orient="landscape"/>
      <w:pgMar w:top="284" w:right="227" w:bottom="284" w:left="227" w:header="709" w:footer="709" w:gutter="0"/>
      <w:cols w:num="3" w:space="282" w:equalWidth="0">
        <w:col w:w="5160" w:space="282"/>
        <w:col w:w="5500" w:space="282"/>
        <w:col w:w="516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643C4"/>
    <w:multiLevelType w:val="hybridMultilevel"/>
    <w:tmpl w:val="E9F056A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E74AA7"/>
    <w:multiLevelType w:val="hybridMultilevel"/>
    <w:tmpl w:val="5C022F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F0C5E0E"/>
    <w:multiLevelType w:val="hybridMultilevel"/>
    <w:tmpl w:val="0CD484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09D18B3"/>
    <w:multiLevelType w:val="hybridMultilevel"/>
    <w:tmpl w:val="6DA863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3107019"/>
    <w:multiLevelType w:val="hybridMultilevel"/>
    <w:tmpl w:val="896099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5F3A00B7"/>
    <w:multiLevelType w:val="hybridMultilevel"/>
    <w:tmpl w:val="2C16B59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6C8E475E"/>
    <w:multiLevelType w:val="hybridMultilevel"/>
    <w:tmpl w:val="477003D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compat/>
  <w:rsids>
    <w:rsidRoot w:val="00AB5ECD"/>
    <w:rsid w:val="0006132E"/>
    <w:rsid w:val="00104BAD"/>
    <w:rsid w:val="00116AF7"/>
    <w:rsid w:val="001552DA"/>
    <w:rsid w:val="00156A0E"/>
    <w:rsid w:val="001C2EA1"/>
    <w:rsid w:val="001C5D2E"/>
    <w:rsid w:val="00200500"/>
    <w:rsid w:val="002520C0"/>
    <w:rsid w:val="00296341"/>
    <w:rsid w:val="00333D63"/>
    <w:rsid w:val="00337458"/>
    <w:rsid w:val="003874D5"/>
    <w:rsid w:val="003A03D9"/>
    <w:rsid w:val="003A22A8"/>
    <w:rsid w:val="003C749B"/>
    <w:rsid w:val="00410E51"/>
    <w:rsid w:val="00460631"/>
    <w:rsid w:val="004D2C2C"/>
    <w:rsid w:val="004F0C16"/>
    <w:rsid w:val="004F3F25"/>
    <w:rsid w:val="00503417"/>
    <w:rsid w:val="005069E7"/>
    <w:rsid w:val="00521A91"/>
    <w:rsid w:val="00532232"/>
    <w:rsid w:val="005322E5"/>
    <w:rsid w:val="0053722D"/>
    <w:rsid w:val="00546EE5"/>
    <w:rsid w:val="00577E26"/>
    <w:rsid w:val="00591420"/>
    <w:rsid w:val="005D2F39"/>
    <w:rsid w:val="005E57FD"/>
    <w:rsid w:val="006543F9"/>
    <w:rsid w:val="0065789F"/>
    <w:rsid w:val="00686903"/>
    <w:rsid w:val="00693B0A"/>
    <w:rsid w:val="006B4CC2"/>
    <w:rsid w:val="00715A84"/>
    <w:rsid w:val="00731834"/>
    <w:rsid w:val="00775CAA"/>
    <w:rsid w:val="007B2BA8"/>
    <w:rsid w:val="008358BF"/>
    <w:rsid w:val="008B5AD5"/>
    <w:rsid w:val="008D5FC9"/>
    <w:rsid w:val="008E0C7C"/>
    <w:rsid w:val="00931A51"/>
    <w:rsid w:val="0095151C"/>
    <w:rsid w:val="00A026E7"/>
    <w:rsid w:val="00A55DF9"/>
    <w:rsid w:val="00A57FA6"/>
    <w:rsid w:val="00A80E97"/>
    <w:rsid w:val="00A8364A"/>
    <w:rsid w:val="00AB5ECD"/>
    <w:rsid w:val="00AD66A5"/>
    <w:rsid w:val="00B0684A"/>
    <w:rsid w:val="00B11056"/>
    <w:rsid w:val="00B76042"/>
    <w:rsid w:val="00BB11C8"/>
    <w:rsid w:val="00BC1352"/>
    <w:rsid w:val="00C64327"/>
    <w:rsid w:val="00C97791"/>
    <w:rsid w:val="00CA2A5A"/>
    <w:rsid w:val="00CF6EBE"/>
    <w:rsid w:val="00D16817"/>
    <w:rsid w:val="00D47CEE"/>
    <w:rsid w:val="00DE4D02"/>
    <w:rsid w:val="00E53C98"/>
    <w:rsid w:val="00E866BE"/>
    <w:rsid w:val="00F02E72"/>
    <w:rsid w:val="00F056B0"/>
    <w:rsid w:val="00F15DDB"/>
    <w:rsid w:val="00F53EB9"/>
    <w:rsid w:val="00F64DB9"/>
    <w:rsid w:val="00F9274E"/>
    <w:rsid w:val="00FB4E2F"/>
    <w:rsid w:val="00FB67ED"/>
    <w:rsid w:val="00FC65DA"/>
    <w:rsid w:val="00FC7789"/>
    <w:rsid w:val="00FD5E32"/>
    <w:rsid w:val="00FF4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89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90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A22A8"/>
    <w:pPr>
      <w:spacing w:line="240" w:lineRule="atLeast"/>
      <w:ind w:left="720"/>
      <w:contextualSpacing/>
    </w:pPr>
  </w:style>
  <w:style w:type="character" w:styleId="a6">
    <w:name w:val="Hyperlink"/>
    <w:basedOn w:val="a0"/>
    <w:rsid w:val="005069E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3637</CharactersWithSpaces>
  <SharedDoc>false</SharedDoc>
  <HLinks>
    <vt:vector size="6" baseType="variant">
      <vt:variant>
        <vt:i4>5898270</vt:i4>
      </vt:variant>
      <vt:variant>
        <vt:i4>0</vt:i4>
      </vt:variant>
      <vt:variant>
        <vt:i4>0</vt:i4>
      </vt:variant>
      <vt:variant>
        <vt:i4>5</vt:i4>
      </vt:variant>
      <vt:variant>
        <vt:lpwstr>http://www.vstrecha-club.ru/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</dc:creator>
  <cp:keywords/>
  <cp:lastModifiedBy>Криничанская школа</cp:lastModifiedBy>
  <cp:revision>2</cp:revision>
  <cp:lastPrinted>2012-02-05T14:21:00Z</cp:lastPrinted>
  <dcterms:created xsi:type="dcterms:W3CDTF">2018-10-11T07:58:00Z</dcterms:created>
  <dcterms:modified xsi:type="dcterms:W3CDTF">2018-10-11T07:58:00Z</dcterms:modified>
</cp:coreProperties>
</file>