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A9" w:rsidRDefault="00B864DC" w:rsidP="00403C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D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03CD9" w:rsidRPr="00403CD9" w:rsidRDefault="00403CD9" w:rsidP="00403C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DC" w:rsidRPr="00403CD9" w:rsidRDefault="00403CD9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64DC" w:rsidRPr="00403CD9">
        <w:rPr>
          <w:rFonts w:ascii="Times New Roman" w:hAnsi="Times New Roman" w:cs="Times New Roman"/>
          <w:b/>
          <w:sz w:val="24"/>
          <w:szCs w:val="24"/>
        </w:rPr>
        <w:t>Когда родился И. А. Гончаров?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а) </w:t>
      </w:r>
      <w:r w:rsidR="00EA0033">
        <w:rPr>
          <w:rFonts w:ascii="Times New Roman" w:hAnsi="Times New Roman" w:cs="Times New Roman"/>
          <w:sz w:val="24"/>
          <w:szCs w:val="24"/>
        </w:rPr>
        <w:t xml:space="preserve">в </w:t>
      </w:r>
      <w:r w:rsidRPr="00403CD9">
        <w:rPr>
          <w:rFonts w:ascii="Times New Roman" w:hAnsi="Times New Roman" w:cs="Times New Roman"/>
          <w:sz w:val="24"/>
          <w:szCs w:val="24"/>
        </w:rPr>
        <w:t>1812 году;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б) </w:t>
      </w:r>
      <w:r w:rsidR="00EA0033">
        <w:rPr>
          <w:rFonts w:ascii="Times New Roman" w:hAnsi="Times New Roman" w:cs="Times New Roman"/>
          <w:sz w:val="24"/>
          <w:szCs w:val="24"/>
        </w:rPr>
        <w:t xml:space="preserve">в </w:t>
      </w:r>
      <w:r w:rsidRPr="00403CD9">
        <w:rPr>
          <w:rFonts w:ascii="Times New Roman" w:hAnsi="Times New Roman" w:cs="Times New Roman"/>
          <w:sz w:val="24"/>
          <w:szCs w:val="24"/>
        </w:rPr>
        <w:t>1815 году;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в) </w:t>
      </w:r>
      <w:r w:rsidR="00EA0033">
        <w:rPr>
          <w:rFonts w:ascii="Times New Roman" w:hAnsi="Times New Roman" w:cs="Times New Roman"/>
          <w:sz w:val="24"/>
          <w:szCs w:val="24"/>
        </w:rPr>
        <w:t xml:space="preserve">в </w:t>
      </w:r>
      <w:r w:rsidRPr="00403CD9">
        <w:rPr>
          <w:rFonts w:ascii="Times New Roman" w:hAnsi="Times New Roman" w:cs="Times New Roman"/>
          <w:sz w:val="24"/>
          <w:szCs w:val="24"/>
        </w:rPr>
        <w:t>1818 году.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2. В каком учебном заведении</w:t>
      </w:r>
      <w:r w:rsidR="00403CD9">
        <w:rPr>
          <w:rFonts w:ascii="Times New Roman" w:hAnsi="Times New Roman" w:cs="Times New Roman"/>
          <w:b/>
          <w:sz w:val="24"/>
          <w:szCs w:val="24"/>
        </w:rPr>
        <w:t xml:space="preserve"> учился И. А. Гончаров в 1822–</w:t>
      </w:r>
      <w:r w:rsidRPr="00403CD9">
        <w:rPr>
          <w:rFonts w:ascii="Times New Roman" w:hAnsi="Times New Roman" w:cs="Times New Roman"/>
          <w:b/>
          <w:sz w:val="24"/>
          <w:szCs w:val="24"/>
        </w:rPr>
        <w:t>1830 гг</w:t>
      </w:r>
      <w:r w:rsidR="00403CD9" w:rsidRPr="00403CD9">
        <w:rPr>
          <w:rFonts w:ascii="Times New Roman" w:hAnsi="Times New Roman" w:cs="Times New Roman"/>
          <w:b/>
          <w:sz w:val="24"/>
          <w:szCs w:val="24"/>
        </w:rPr>
        <w:t>.</w:t>
      </w:r>
      <w:r w:rsidRPr="00403CD9">
        <w:rPr>
          <w:rFonts w:ascii="Times New Roman" w:hAnsi="Times New Roman" w:cs="Times New Roman"/>
          <w:b/>
          <w:sz w:val="24"/>
          <w:szCs w:val="24"/>
        </w:rPr>
        <w:t>?</w:t>
      </w:r>
    </w:p>
    <w:p w:rsid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Московский университет;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Московское коммерческое училище;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Петербургский юридический колледж.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3. В каком произведении И. А. Гончаров воплотил впечатления об участии в кругосветном</w:t>
      </w:r>
      <w:r w:rsidRPr="00403CD9">
        <w:rPr>
          <w:rFonts w:ascii="Times New Roman" w:hAnsi="Times New Roman" w:cs="Times New Roman"/>
          <w:sz w:val="24"/>
          <w:szCs w:val="24"/>
        </w:rPr>
        <w:t xml:space="preserve"> </w:t>
      </w:r>
      <w:r w:rsidRPr="00403CD9">
        <w:rPr>
          <w:rFonts w:ascii="Times New Roman" w:hAnsi="Times New Roman" w:cs="Times New Roman"/>
          <w:b/>
          <w:sz w:val="24"/>
          <w:szCs w:val="24"/>
        </w:rPr>
        <w:t>путешествии на корабле?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а) очерки «Иван </w:t>
      </w:r>
      <w:proofErr w:type="spellStart"/>
      <w:r w:rsidRPr="00403CD9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403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CD9">
        <w:rPr>
          <w:rFonts w:ascii="Times New Roman" w:hAnsi="Times New Roman" w:cs="Times New Roman"/>
          <w:sz w:val="24"/>
          <w:szCs w:val="24"/>
        </w:rPr>
        <w:t>Поджабрин</w:t>
      </w:r>
      <w:proofErr w:type="spellEnd"/>
      <w:r w:rsidRPr="00403CD9">
        <w:rPr>
          <w:rFonts w:ascii="Times New Roman" w:hAnsi="Times New Roman" w:cs="Times New Roman"/>
          <w:sz w:val="24"/>
          <w:szCs w:val="24"/>
        </w:rPr>
        <w:t>»;</w:t>
      </w:r>
    </w:p>
    <w:p w:rsidR="00B864DC" w:rsidRPr="00403CD9" w:rsidRDefault="00B864DC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б) </w:t>
      </w:r>
      <w:r w:rsidR="002865DF" w:rsidRPr="00403CD9">
        <w:rPr>
          <w:rFonts w:ascii="Times New Roman" w:hAnsi="Times New Roman" w:cs="Times New Roman"/>
          <w:sz w:val="24"/>
          <w:szCs w:val="24"/>
        </w:rPr>
        <w:t xml:space="preserve">повесть «Лихая </w:t>
      </w:r>
      <w:proofErr w:type="spellStart"/>
      <w:r w:rsidR="002865DF" w:rsidRPr="00403CD9">
        <w:rPr>
          <w:rFonts w:ascii="Times New Roman" w:hAnsi="Times New Roman" w:cs="Times New Roman"/>
          <w:sz w:val="24"/>
          <w:szCs w:val="24"/>
        </w:rPr>
        <w:t>болесть</w:t>
      </w:r>
      <w:proofErr w:type="spellEnd"/>
      <w:r w:rsidR="002865DF" w:rsidRPr="00403CD9">
        <w:rPr>
          <w:rFonts w:ascii="Times New Roman" w:hAnsi="Times New Roman" w:cs="Times New Roman"/>
          <w:sz w:val="24"/>
          <w:szCs w:val="24"/>
        </w:rPr>
        <w:t>»;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очерки «Фрегат «Паллада»».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4. Назовите первое художественное произведения И. А. Гончарова, появившееся в печати в 18</w:t>
      </w:r>
      <w:r w:rsidR="00403CD9">
        <w:rPr>
          <w:rFonts w:ascii="Times New Roman" w:hAnsi="Times New Roman" w:cs="Times New Roman"/>
          <w:b/>
          <w:sz w:val="24"/>
          <w:szCs w:val="24"/>
        </w:rPr>
        <w:t>47 году в журнале «Современник».</w:t>
      </w:r>
    </w:p>
    <w:p w:rsidR="002865DF" w:rsidRPr="00403CD9" w:rsidRDefault="00EA0033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2865DF" w:rsidRPr="00403CD9">
        <w:rPr>
          <w:rFonts w:ascii="Times New Roman" w:hAnsi="Times New Roman" w:cs="Times New Roman"/>
          <w:sz w:val="24"/>
          <w:szCs w:val="24"/>
        </w:rPr>
        <w:t>оман «Обрыв»;</w:t>
      </w:r>
    </w:p>
    <w:p w:rsidR="002865DF" w:rsidRPr="00403CD9" w:rsidRDefault="00EA0033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2865DF" w:rsidRPr="00403CD9">
        <w:rPr>
          <w:rFonts w:ascii="Times New Roman" w:hAnsi="Times New Roman" w:cs="Times New Roman"/>
          <w:sz w:val="24"/>
          <w:szCs w:val="24"/>
        </w:rPr>
        <w:t>оман «Обыкновенная история»;</w:t>
      </w:r>
    </w:p>
    <w:p w:rsidR="002865DF" w:rsidRPr="00403CD9" w:rsidRDefault="00EA0033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</w:t>
      </w:r>
      <w:r w:rsidR="002865DF" w:rsidRPr="00403CD9">
        <w:rPr>
          <w:rFonts w:ascii="Times New Roman" w:hAnsi="Times New Roman" w:cs="Times New Roman"/>
          <w:sz w:val="24"/>
          <w:szCs w:val="24"/>
        </w:rPr>
        <w:t>оман «Обломов».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5. Как называется критическая работа И. А. Гончарова, написанная в 1879 году о своем творчестве?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«Лучше поздно, чем никогда»;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403CD9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403CD9">
        <w:rPr>
          <w:rFonts w:ascii="Times New Roman" w:hAnsi="Times New Roman" w:cs="Times New Roman"/>
          <w:sz w:val="24"/>
          <w:szCs w:val="24"/>
        </w:rPr>
        <w:t xml:space="preserve"> терзаний»;</w:t>
      </w:r>
    </w:p>
    <w:p w:rsidR="002865DF" w:rsidRPr="00403CD9" w:rsidRDefault="002865DF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«</w:t>
      </w:r>
      <w:r w:rsidR="005508E7" w:rsidRPr="00403CD9">
        <w:rPr>
          <w:rFonts w:ascii="Times New Roman" w:hAnsi="Times New Roman" w:cs="Times New Roman"/>
          <w:sz w:val="24"/>
          <w:szCs w:val="24"/>
        </w:rPr>
        <w:t>О «Гамлете» Шекспира</w:t>
      </w:r>
      <w:r w:rsidRPr="00403CD9">
        <w:rPr>
          <w:rFonts w:ascii="Times New Roman" w:hAnsi="Times New Roman" w:cs="Times New Roman"/>
          <w:sz w:val="24"/>
          <w:szCs w:val="24"/>
        </w:rPr>
        <w:t>»</w:t>
      </w:r>
      <w:r w:rsidR="005508E7" w:rsidRPr="00403CD9">
        <w:rPr>
          <w:rFonts w:ascii="Times New Roman" w:hAnsi="Times New Roman" w:cs="Times New Roman"/>
          <w:sz w:val="24"/>
          <w:szCs w:val="24"/>
        </w:rPr>
        <w:t>.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6. В каком журнале был напечатан роман «Обломов»?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журнал «Отечественные записки»;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журнал «Современник»;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журнал «Вестник Европы».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CD9">
        <w:rPr>
          <w:rFonts w:ascii="Times New Roman" w:hAnsi="Times New Roman" w:cs="Times New Roman"/>
          <w:b/>
          <w:sz w:val="24"/>
          <w:szCs w:val="24"/>
        </w:rPr>
        <w:t>7. В какие годы вышло Собрание сочинений И. А. Гончарова?</w:t>
      </w:r>
    </w:p>
    <w:p w:rsidR="005508E7" w:rsidRPr="00403CD9" w:rsidRDefault="005508E7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 xml:space="preserve">а) </w:t>
      </w:r>
      <w:r w:rsidR="00A401FD" w:rsidRPr="00403CD9">
        <w:rPr>
          <w:rFonts w:ascii="Times New Roman" w:hAnsi="Times New Roman" w:cs="Times New Roman"/>
          <w:sz w:val="24"/>
          <w:szCs w:val="24"/>
        </w:rPr>
        <w:t>1970-е гг.;</w:t>
      </w:r>
    </w:p>
    <w:p w:rsidR="00A401FD" w:rsidRPr="00403CD9" w:rsidRDefault="00A401FD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1890-е гг</w:t>
      </w:r>
      <w:r w:rsidR="00403CD9">
        <w:rPr>
          <w:rFonts w:ascii="Times New Roman" w:hAnsi="Times New Roman" w:cs="Times New Roman"/>
          <w:sz w:val="24"/>
          <w:szCs w:val="24"/>
        </w:rPr>
        <w:t>.</w:t>
      </w:r>
      <w:r w:rsidRPr="00403CD9">
        <w:rPr>
          <w:rFonts w:ascii="Times New Roman" w:hAnsi="Times New Roman" w:cs="Times New Roman"/>
          <w:sz w:val="24"/>
          <w:szCs w:val="24"/>
        </w:rPr>
        <w:t>;</w:t>
      </w:r>
    </w:p>
    <w:p w:rsidR="00A401FD" w:rsidRPr="00403CD9" w:rsidRDefault="00403CD9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1980-</w:t>
      </w:r>
      <w:r w:rsidR="00A401FD" w:rsidRPr="00403CD9">
        <w:rPr>
          <w:rFonts w:ascii="Times New Roman" w:hAnsi="Times New Roman" w:cs="Times New Roman"/>
          <w:sz w:val="24"/>
          <w:szCs w:val="24"/>
        </w:rPr>
        <w:t>е гг.</w:t>
      </w:r>
    </w:p>
    <w:p w:rsidR="00A401FD" w:rsidRPr="00E67638" w:rsidRDefault="00A401FD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638">
        <w:rPr>
          <w:rFonts w:ascii="Times New Roman" w:hAnsi="Times New Roman" w:cs="Times New Roman"/>
          <w:b/>
          <w:sz w:val="24"/>
          <w:szCs w:val="24"/>
        </w:rPr>
        <w:t>8. В каком романе центральное место в сюжете занимает любовный конфликт, решение проблемы свободы любви, нелегкий выбор между свободной любовью и нравственным долгом, который должна совершить главная героиня?</w:t>
      </w:r>
    </w:p>
    <w:p w:rsidR="00A401FD" w:rsidRPr="00403CD9" w:rsidRDefault="00A401FD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«Обыкновенная история»;</w:t>
      </w:r>
    </w:p>
    <w:p w:rsidR="00A401FD" w:rsidRPr="00403CD9" w:rsidRDefault="00A401FD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«Обломов»;</w:t>
      </w:r>
    </w:p>
    <w:p w:rsidR="00A401FD" w:rsidRPr="00403CD9" w:rsidRDefault="00A401FD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«Обрыв».</w:t>
      </w:r>
    </w:p>
    <w:p w:rsidR="00ED306A" w:rsidRPr="00E67638" w:rsidRDefault="00ED306A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638">
        <w:rPr>
          <w:rFonts w:ascii="Times New Roman" w:hAnsi="Times New Roman" w:cs="Times New Roman"/>
          <w:b/>
          <w:sz w:val="24"/>
          <w:szCs w:val="24"/>
        </w:rPr>
        <w:t>9. В каком романе И. А. Гончарова отразился народный тип, символизирующий лень, бездействие, застой крепостнической системы отношений?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«Обыкновенная история»;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«Обрыв»;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«Обломов».</w:t>
      </w:r>
    </w:p>
    <w:p w:rsidR="00ED306A" w:rsidRPr="00E67638" w:rsidRDefault="00ED306A" w:rsidP="00403C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638">
        <w:rPr>
          <w:rFonts w:ascii="Times New Roman" w:hAnsi="Times New Roman" w:cs="Times New Roman"/>
          <w:b/>
          <w:sz w:val="24"/>
          <w:szCs w:val="24"/>
        </w:rPr>
        <w:t xml:space="preserve">10.  Главным </w:t>
      </w:r>
      <w:proofErr w:type="gramStart"/>
      <w:r w:rsidRPr="00E67638">
        <w:rPr>
          <w:rFonts w:ascii="Times New Roman" w:hAnsi="Times New Roman" w:cs="Times New Roman"/>
          <w:b/>
          <w:sz w:val="24"/>
          <w:szCs w:val="24"/>
        </w:rPr>
        <w:t>героем</w:t>
      </w:r>
      <w:proofErr w:type="gramEnd"/>
      <w:r w:rsidRPr="00E67638">
        <w:rPr>
          <w:rFonts w:ascii="Times New Roman" w:hAnsi="Times New Roman" w:cs="Times New Roman"/>
          <w:b/>
          <w:sz w:val="24"/>
          <w:szCs w:val="24"/>
        </w:rPr>
        <w:t xml:space="preserve"> какого произведения является Александр </w:t>
      </w:r>
      <w:proofErr w:type="spellStart"/>
      <w:r w:rsidRPr="00E67638">
        <w:rPr>
          <w:rFonts w:ascii="Times New Roman" w:hAnsi="Times New Roman" w:cs="Times New Roman"/>
          <w:b/>
          <w:sz w:val="24"/>
          <w:szCs w:val="24"/>
        </w:rPr>
        <w:t>Адуев</w:t>
      </w:r>
      <w:proofErr w:type="spellEnd"/>
      <w:r w:rsidRPr="00E67638">
        <w:rPr>
          <w:rFonts w:ascii="Times New Roman" w:hAnsi="Times New Roman" w:cs="Times New Roman"/>
          <w:b/>
          <w:sz w:val="24"/>
          <w:szCs w:val="24"/>
        </w:rPr>
        <w:t>?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а) «Обрыв»;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б) «Обыкновенная история»;</w:t>
      </w:r>
    </w:p>
    <w:p w:rsidR="00ED306A" w:rsidRPr="00403CD9" w:rsidRDefault="00ED306A" w:rsidP="00403C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CD9">
        <w:rPr>
          <w:rFonts w:ascii="Times New Roman" w:hAnsi="Times New Roman" w:cs="Times New Roman"/>
          <w:sz w:val="24"/>
          <w:szCs w:val="24"/>
        </w:rPr>
        <w:t>в) «Обломов».</w:t>
      </w:r>
    </w:p>
    <w:sectPr w:rsidR="00ED306A" w:rsidRPr="00403CD9" w:rsidSect="00403CD9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40" w:rsidRDefault="00F72840" w:rsidP="0024029F">
      <w:pPr>
        <w:spacing w:after="0" w:line="240" w:lineRule="auto"/>
      </w:pPr>
      <w:r>
        <w:separator/>
      </w:r>
    </w:p>
  </w:endnote>
  <w:endnote w:type="continuationSeparator" w:id="0">
    <w:p w:rsidR="00F72840" w:rsidRDefault="00F72840" w:rsidP="0024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40" w:rsidRDefault="00F72840" w:rsidP="0024029F">
      <w:pPr>
        <w:spacing w:after="0" w:line="240" w:lineRule="auto"/>
      </w:pPr>
      <w:r>
        <w:separator/>
      </w:r>
    </w:p>
  </w:footnote>
  <w:footnote w:type="continuationSeparator" w:id="0">
    <w:p w:rsidR="00F72840" w:rsidRDefault="00F72840" w:rsidP="0024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9F" w:rsidRDefault="0024029F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29F" w:rsidRDefault="002402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3BD"/>
    <w:multiLevelType w:val="hybridMultilevel"/>
    <w:tmpl w:val="514E8834"/>
    <w:lvl w:ilvl="0" w:tplc="9F3C6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1A3584"/>
    <w:multiLevelType w:val="hybridMultilevel"/>
    <w:tmpl w:val="84DE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864DC"/>
    <w:rsid w:val="001C36A9"/>
    <w:rsid w:val="0024029F"/>
    <w:rsid w:val="002865DF"/>
    <w:rsid w:val="00403CD9"/>
    <w:rsid w:val="005508E7"/>
    <w:rsid w:val="0066536A"/>
    <w:rsid w:val="00792C6B"/>
    <w:rsid w:val="00A401FD"/>
    <w:rsid w:val="00B24833"/>
    <w:rsid w:val="00B864DC"/>
    <w:rsid w:val="00D601F5"/>
    <w:rsid w:val="00E62011"/>
    <w:rsid w:val="00E67638"/>
    <w:rsid w:val="00EA0033"/>
    <w:rsid w:val="00ED306A"/>
    <w:rsid w:val="00F72840"/>
    <w:rsid w:val="00FC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29F"/>
  </w:style>
  <w:style w:type="paragraph" w:styleId="a6">
    <w:name w:val="footer"/>
    <w:basedOn w:val="a"/>
    <w:link w:val="a7"/>
    <w:uiPriority w:val="99"/>
    <w:semiHidden/>
    <w:unhideWhenUsed/>
    <w:rsid w:val="0024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29F"/>
  </w:style>
  <w:style w:type="paragraph" w:styleId="a8">
    <w:name w:val="Balloon Text"/>
    <w:basedOn w:val="a"/>
    <w:link w:val="a9"/>
    <w:uiPriority w:val="99"/>
    <w:semiHidden/>
    <w:unhideWhenUsed/>
    <w:rsid w:val="0024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FE4E-A79C-4CA7-9FDD-85C3675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2014-05-08T01:15:00Z</dcterms:created>
  <dcterms:modified xsi:type="dcterms:W3CDTF">2014-07-11T15:09:00Z</dcterms:modified>
</cp:coreProperties>
</file>