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</w:pPr>
      <w:r>
        <w:rPr>
          <w:rFonts w:ascii="Arial" w:cs="Arial" w:eastAsia="Times New Roman" w:hAnsi="Arial"/>
          <w:color w:val="000000"/>
          <w:sz w:val="34"/>
          <w:szCs w:val="34"/>
        </w:rPr>
        <w:br/>
      </w: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 xml:space="preserve">Консультация педагога-психолога «Отрицательное влияние на детей </w:t>
      </w: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медиаустройств</w:t>
      </w: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. Профилактика зависимости».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Родители должны знать, что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новными причинами компьютерной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зависимости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могут быть: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1.  Недостаток  общения  со  сверстниками  и  значимыми для  ребенка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людьми.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2. Недостаток внимания со стороны родителей.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3. Неуверенность в себе и своих силах, застенчивость, комплексы и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трудности в общении.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4.  Склонность  подростков  к  быстрому  "впитыванию"  всего  нового,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интересного.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5. Желание ребенка быть "как все" его сверстники, следовать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за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увлечениями, не отставать.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6.  Отсутствие  у  ребенка  увлечений  или  хобби,  любых  других привязанностей, не связанных с компьютером.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7. Формирование компьютерной зависимости ребенка часто связывают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особенностями воспитания и отношениями в семье.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Опасности компьютерной зависимости</w:t>
      </w:r>
    </w:p>
    <w:p>
      <w:pPr>
        <w:pStyle w:val="style0"/>
        <w:shd w:val="clear" w:color="auto" w:fill="ffffff"/>
        <w:spacing w:after="0" w:lineRule="auto" w:line="240"/>
        <w:ind w:firstLine="28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Компьютер становится мощным стимулом и главным объектом для общения.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На  первых  порах  компьютер  может  компенсировать  ребенку  дефицит общения, затем это общение может стать не нужным вовсе. В процессе игр, или нахождения в интернете, ребенок теряет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контроль за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временем. Ребенок может проявлять агрессию, в случае лишения его доступа к компьютерным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играм.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Вседозволенность  и  простота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достижения  цели  в  играх  может повлиять на уверенность ребенка, что и в реальной жизни все так же просто и можно "заново начать" 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г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ру. Из-за пренебрежительного отношения к еде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может возникать недостаточность витаминов и минералов.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Многочасовое непрерывное  нахождение  перед  монитором  может  вызвать  нарушение зрения, снижение иммунитета, головн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ые боли, усталость, бессонницу. Могут наблюдаться  проблемы  с  осанкой,  появляться  головные  боли.  Дети перестают  фантазировать,  снижается  способность  создавать  визуальные образы,  наблюдается  эмоциональная  незрелость,  безответственность. Взрослым зачастую удобно, что ребенок занят и не отвлекает их просьбами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об игре. Часто такие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взрослые сами зависимы от компьютера и интернета.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Компьютерная зависимость формируется намного быстрее, чем любая другая традиционная зависимость: курение, наркотики, алкоголь, игра на деньги.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Часто  подросток  может  пренебрегать  своим  внешним  видом  и  личной гигиеной.  Могут  возникать  депрессии,  при  долгом  нахождении  без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компьютера.  Дом  и  семья  уходят  на  второй  план.  Могут  наблюдаться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проблемы с учебой.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Типы игр, их опасность, начиная с самой высокой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Специалисты отмечают, что различные виды компьютерных игр могут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по-разному влиять на ребенка. Самыми опасными считаются ролевые Игры с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видом "из глаз" компьютерного героя. Не менее опасны игры с видом извне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на "своего"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компьютерного героя. Стратегические игры, "руководительские"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менее опасны, но могут здорово втянуть ребенка. Далее следуют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неролевые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игры: аркады, головоломки, игры на быстроту реакции, азартные игры.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Кто больше зависим от игр на компьютере?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1. Дети тех родителей, которые чаще всего не бывают дома.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2. Дети состоятельных родителей или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трудоголиков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которые постоянно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заняты.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3. Как отмечает психолог Анатолий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Кливник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самый зависимый и, в то же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время, нежелательный возраст это 12-15 лет.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На одну зависимую девочку-подростка приходится до 10 мальчиков, связано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это с тем, что кризис подросткового возраста дается мальчикам труднее, да и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компьютерных игр для девочек в разы меньше.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Как современное увлечение может повлиять на дальнейшую судьбу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ребенка?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Уменьшается круг общения ребенка и, как следствие, отсутствие жизненно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го опыта, опыта общения. Ухудшается зрение, состояние здоровья. Может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нарушиться психика ребенка, его мировоззрение.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Компьютерно-зависимый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ребенок рискует выпасть из социума и навсегда остаться без друзей, которые так важны во взрослой жизни.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Профилактика зависимости от компьютерных игр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b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Личный пример родителей, если вы разрешаете играть ребенку некоторое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время в день, то вы и сами не должны просиживать у компьютера больше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времени.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b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Список совместных дел, игр, развивающих уличных состязаний.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b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Все должно быть спланировано, чтобы не оставалось свободной минуты.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b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Использовать компьютер как награду, для эффективного воспитания, в качестве поощрения.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b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Важно четко контролировать те игры, в которые играет ребенок.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b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Вы должны знать, что это за игра и отслеживать любые отклонения в поведении ребенка после того, как он поиграл в игру. Могут наблюдаться раздражительность, возбужденность, бессонница. Все это указывает на то, что либо было превышено время игры, либо игра не подходит ребенку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b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Отдавать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предпочтение развивающим играм и сайтам.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b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Обсуждать с ребенком те игры, в которые ему было бы, по вашему мнению, полезнее играть.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b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Лечение "красотой" реальности: познать мир, музеи, театры, парки, путешествия, общение с интересными собеседниками.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b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Установка специальных сетевых фильтров 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специализированного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ПО,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позволяющего контролировать и лимитировать общение ребенка с компьютером.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Важно знать!!!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Резко отнимать или запрещать компьютерные игры ребенку, который уже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втянулся –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нельзя.  Делать  это  стоит  последовательно.  Можно  пройти различные тесты в интернете, чтобы оценить компьютерную зависимость вашего ребенка и вас самих. Психологи склонны утверждать, что любая компьюте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рная зависимость носит временный характер. Но стоит ли ждать этого "насыщения", особенно когда речь идет о детях. Не все игры плохо влияют на психику, некоторые способствуют развитию познавательных и моральных качеств. Тут решающее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значение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приобретает то, какие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игры выбираются.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Как предотвратить развитие компьютерной зависимости у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детей?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Важное влияние на личность ребенка оказывает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стиль воспитания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который преобладает  в  семье.  В  настоящее  время  ученые  выделяют  четыре 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типа семей, провоцирующих развитие зависимости у подростков: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травмирующая  семья,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в  которой  ребенок  отождествляется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либо  с агрессором, либо является жертвой, что сопровождается чувствами стыда и беспом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ощности, от которых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он впоследствии избавляется с помощь какого-либо объекта зависимости, будь то алкоголь, наркотики ил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 компьютер;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навязчивая  семья,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возлагающая  собственные  грандиозные  ожидания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ребенка  и,  таким  образом,  формируя  у  него  сильное  эмоциональное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напряжение, связанное со страхом не оправдать родительские ожидания;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лживая  семья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 в  которой  ребенок  утрачивает  чувство  реальности  и собственной личности, испытывает стыд, отчуждение и деперсонализацию;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непоследовательная  семья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,  когда  родительские  правила  различаются  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меняются на ходу, создавая у ребенка сильный эмоциональный дискомфорт.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Исследования психологов показали, что в семьях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подростков, страдающих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компьютерной  зависимостью,  чаще  используются 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негармоничные  стили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воспитания.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 этих семьях преобладает хаотический уровень адаптации. Это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означает, что члены семьи в проблемных или конфликтных ситуациях не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способны конструктивно решать возникающие проблемы. Все члены семьи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дистанцированы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друг  от  друга.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Так,  например,  у  каждого  из  них  свои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интересы,  которые  не  согласуются  с  интересами  других  членов  семьи,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поэтому им трудно принимать совместные решения. Кроме того, для них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характерна  неэффективная  коммуникация,  которая  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ожет  проявляться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неадекватном взаимном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восприятии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членами семьи друг друга и собственной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семьи в целом, в наличии множества "закрытых" для обсуждения тем и т.д.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Все это приводит к формированию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коммуникативных и личностных проблем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у  ребенка,  иллюзорное  решение  которых  становится  возможным,  в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частности, в условиях виртуальной реальности, т.е. повышает риск развития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компьютерной зависимости.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 для родителей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a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Стройте отношения в семье на принципах честности и умении признавать ошибки.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a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Не оскорбляйте ребенка и его круг общения.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a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Будьте другом и помощником своему ребенку.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a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Сделайте так, чтобы ребенок мог вам довериться всегда и при любых обстоятельствах.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a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Не  бойтесь  показывать  свои  чувства  ребенку,  если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вы  расстроены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сложившейся  "компьютерной"  ситуацией.  Тогда  он  увидит  в  вас  не проти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вника, а близкого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человека, который тоже нуждается в заботе.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a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Если вдруг возник конфликт, который выражен в приказном тоне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вашей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стороны о прекращении работы за компьютером, то не следует торговаться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ребенком, надо четко заявить о своей позиции и объяснить е</w:t>
      </w:r>
      <w:r>
        <w:rPr>
          <w:rFonts w:ascii="Times New Roman" w:cs="Times New Roman" w:eastAsia="Times New Roman" w:hAnsi="Cambria Math"/>
          <w:color w:val="000000"/>
          <w:sz w:val="28"/>
          <w:szCs w:val="28"/>
        </w:rPr>
        <w:t>ѐ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sym w:font="Symbol" w:char="f0a7"/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Всегда нужно оговаривать время игры ребенка на компьютере и точно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придерживаться этих рамок. Количество времени нужно выбирать, исходя из возрастных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особенностей ребенка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До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5 лет не рекомендуется ребенка допускать до компьютера, стоит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поощрять его познание мира без посредничества электроники.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С 6 лет ребенку можно начинать знакомиться с компьютером (15-20 мин. в день). Для подростка 10-12 лет желательно не более 2 часов в день и не подряд,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а по 15-20 минут с перерывами.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Категорически запрещается играть в компьютерные игры перед сном.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Необходимо прививать ребенку интерес к активным играм и физическим упражнениям, чтобы он чувствовал радость от этого. Необходимо  следить,  чтобы  игра  на  компьютере не подменяла  реальное общение со сверстниками, друзьями и близкими. Следует  проводить  обсуждение  игр  вместе  с  ребенком,  выбирать развивающие игры.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Не ограждать ребенка от компьютера вообще, поскольку это неотъемлемая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часть будущего, в котором ребенку предстоит жить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20002A87" w:usb1="80000000" w:usb2="00000008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 Math">
    <w:altName w:val="Cambria Math"/>
    <w:panose1 w:val="02040503050004030204"/>
    <w:charset w:val="cc"/>
    <w:family w:val="roman"/>
    <w:pitch w:val="variable"/>
    <w:sig w:usb0="A00002EF" w:usb1="420020EB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Words>7734</Words>
  <Characters>7770</Characters>
  <Application>WPS Office</Application>
  <DocSecurity>0</DocSecurity>
  <Paragraphs>106</Paragraphs>
  <ScaleCrop>false</ScaleCrop>
  <Company>Microsoft</Company>
  <LinksUpToDate>false</LinksUpToDate>
  <CharactersWithSpaces>9248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2020-11-30T05:53:00Z</dcterms:created>
  <dc:creator>Admin</dc:creator>
  <lastModifiedBy>Lenovo A6010</lastModifiedBy>
  <dcterms:modified xsi:type="dcterms:W3CDTF">2021-05-25T16:00:13Z</dcterms:modified>
  <revision>2</revision>
</coreProperties>
</file>