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5C" w:rsidRPr="000F715C" w:rsidRDefault="000F715C" w:rsidP="000F71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>Приложение 15</w:t>
      </w:r>
    </w:p>
    <w:p w:rsidR="000F715C" w:rsidRPr="000F715C" w:rsidRDefault="000F715C" w:rsidP="000F71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</w:p>
    <w:p w:rsidR="000F715C" w:rsidRPr="000F715C" w:rsidRDefault="000F715C" w:rsidP="000F71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0F715C" w:rsidRPr="000F715C" w:rsidRDefault="000F715C" w:rsidP="000F71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«</w:t>
      </w:r>
      <w:r w:rsidRPr="000F715C">
        <w:rPr>
          <w:rFonts w:ascii="Times New Roman" w:eastAsia="Calibri" w:hAnsi="Times New Roman" w:cs="Times New Roman"/>
          <w:b/>
          <w:bCs/>
          <w:caps/>
          <w:sz w:val="30"/>
          <w:szCs w:val="30"/>
          <w:lang w:val="be-BY"/>
        </w:rPr>
        <w:t>ИЗОБРАЗИТЕЛЬНОЕ ИСКУССТВО</w:t>
      </w:r>
      <w:r w:rsidRPr="000F715C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»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0F715C" w:rsidRPr="000F715C" w:rsidRDefault="000F715C" w:rsidP="000F715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val="be-BY" w:eastAsia="ru-RU"/>
        </w:rPr>
      </w:pPr>
      <w:r w:rsidRPr="000F715C">
        <w:rPr>
          <w:rFonts w:ascii="Times New Roman" w:eastAsia="Times New Roman" w:hAnsi="Times New Roman" w:cs="Times New Roman"/>
          <w:b/>
          <w:color w:val="000000"/>
          <w:sz w:val="30"/>
          <w:szCs w:val="30"/>
          <w:lang w:val="en-US" w:eastAsia="ru-RU"/>
        </w:rPr>
        <w:t>I</w:t>
      </w:r>
      <w:r w:rsidRPr="000F715C">
        <w:rPr>
          <w:rFonts w:ascii="Times New Roman" w:eastAsia="Times New Roman" w:hAnsi="Times New Roman" w:cs="Times New Roman"/>
          <w:b/>
          <w:color w:val="000000"/>
          <w:sz w:val="30"/>
          <w:szCs w:val="30"/>
          <w:lang w:val="be-BY" w:eastAsia="ru-RU"/>
        </w:rPr>
        <w:t xml:space="preserve"> класс: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Выяўленчае мастацтва. І клас / Вучэбныя праграмы па вучэбных прадметах для ўстаноў агульнай сярэдняй адукацыі з беларускай мовай навучання і выхавання.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Пачатковая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школа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 </w:t>
      </w:r>
      <w:proofErr w:type="spellStart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–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Мінск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: Нац.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ін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-т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адукацыі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Изобразительное искусство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 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ласс / Учебные программы по учебным предметам для учреждений общего среднего образования с русским языком обучения и воспитания. Начальная школа. I класс. – Минск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ин-т образования,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0F715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  <w:t>ІІ класс: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Выяўленчае мастацтва. ІІ клас / Вучэбныя праграмы па вучэбных прадметах для ўстаноў агульнай сярэдняй адукацыі з беларускай мовай навучання і выхавання.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Пачатковая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школа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ІІ </w:t>
      </w:r>
      <w:proofErr w:type="spellStart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–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Мінск</w:t>
      </w:r>
      <w:proofErr w:type="spellEnd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ін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-т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адукацыі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Изобразительное искусство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ІІ 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ласс / Учебные программы по учебным предметам для учреждений общего среднего образования с русским языком обучения и воспитания. Начальная школа. II класс. – Минск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ин-т образования,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0F715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  <w:t>ІІІ класс: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Выяўленчае мастацтва. ІІІ клас / Вучэбныя праграмы па вучэбных прадметах для ўстаноў агульнай сярэдняй адукацыі з беларускай мовай навучання і выхавання.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Пачатковая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школа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ІІІ </w:t>
      </w:r>
      <w:proofErr w:type="spellStart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–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Мінск</w:t>
      </w:r>
      <w:proofErr w:type="spellEnd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ін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-т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адукацыі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Изобразительное искусство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.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ІІІ 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ласс / Учебные программы по учебным предметам для учреждений общего среднего образования с русским языком обучения и воспитания. Начальная школа. III класс. – Минск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ин-т образования,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Выяўленчае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мастацтва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III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кла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c</w:t>
      </w:r>
      <w:proofErr w:type="spellEnd"/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//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Зборнік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вучэбных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праграм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для 3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класа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ўстаноў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агульнай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сярэдняй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адукацыі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з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беларускай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мовай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навучання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і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выхавання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–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Мінск</w:t>
      </w:r>
      <w:proofErr w:type="spellEnd"/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ін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-т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адукацыі</w:t>
      </w:r>
      <w:proofErr w:type="spell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Изобразительное искусство. III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клас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c</w:t>
      </w:r>
      <w:proofErr w:type="spellEnd"/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// Сборник учебных программ для 3 класса учреждений общего среднего образования с русским языком обучения и воспитания. – Минск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ин-т образования, 2017.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</w:pPr>
      <w:r w:rsidRPr="000F715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be-BY" w:eastAsia="ru-RU"/>
        </w:rPr>
        <w:lastRenderedPageBreak/>
        <w:t>ІV класс: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Выяўленчае мастацтва. </w:t>
      </w: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IV</w:t>
      </w: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 кла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c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val="be-BY"/>
        </w:rPr>
        <w:t xml:space="preserve"> // Зборнік вучэбных праграм для 4 класа ўстаноў агульнай сярэдняй адукацыі з беларускай мовай навучання і выхавання. – Мінск : Нац. ін-т адукацыі, 2018.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Изобразительное искусство. IV </w:t>
      </w:r>
      <w:proofErr w:type="spell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клас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>c</w:t>
      </w:r>
      <w:proofErr w:type="spellEnd"/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// Сборник учебных программ для 4 класса учреждений общего среднего образования с русским языком обучения и воспитания. – Минск</w:t>
      </w:r>
      <w:proofErr w:type="gramStart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:</w:t>
      </w:r>
      <w:proofErr w:type="gramEnd"/>
      <w:r w:rsidRPr="000F715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Нац. ин-т образования, 2018.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ragmaticaC" w:eastAsia="Calibri" w:hAnsi="PragmaticaC" w:cs="PragmaticaC"/>
          <w:i/>
          <w:color w:val="0563C1"/>
          <w:sz w:val="18"/>
          <w:szCs w:val="18"/>
          <w:u w:val="single"/>
        </w:rPr>
      </w:pPr>
      <w:r w:rsidRPr="000F715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Учебные программы размещены на национальном образовательном портале: </w:t>
      </w:r>
      <w:hyperlink r:id="rId6" w:history="1"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http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://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www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proofErr w:type="spellStart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adu</w:t>
        </w:r>
        <w:proofErr w:type="spellEnd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</w:hyperlink>
      <w:r w:rsidRPr="000F715C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 xml:space="preserve"> / Образовательный процесс. 2019/2020 учебный год / Учебные предметы. </w:t>
      </w:r>
      <w:proofErr w:type="gramStart"/>
      <w:r w:rsidRPr="000F715C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en-US"/>
        </w:rPr>
        <w:t>I</w:t>
      </w:r>
      <w:r w:rsidRPr="000F715C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–</w:t>
      </w:r>
      <w:r w:rsidRPr="000F715C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en-US"/>
        </w:rPr>
        <w:t>IV</w:t>
      </w:r>
      <w:r w:rsidRPr="000F715C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 xml:space="preserve"> классы / Класс / Изобразительное искусство</w:t>
      </w:r>
      <w:r w:rsidRPr="000F715C">
        <w:rPr>
          <w:rFonts w:ascii="PragmaticaC" w:eastAsia="Calibri" w:hAnsi="PragmaticaC" w:cs="PragmaticaC"/>
          <w:i/>
          <w:color w:val="0563C1"/>
          <w:sz w:val="18"/>
          <w:szCs w:val="18"/>
          <w:u w:val="single"/>
        </w:rPr>
        <w:t>.</w:t>
      </w:r>
      <w:proofErr w:type="gramEnd"/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В 2019/2020 учебному году в образовательном процессе будет использоваться </w:t>
      </w:r>
      <w:r w:rsidRPr="000F715C">
        <w:rPr>
          <w:rFonts w:ascii="Times New Roman" w:eastAsia="Calibri" w:hAnsi="Times New Roman" w:cs="Times New Roman"/>
          <w:b/>
          <w:bCs/>
          <w:i/>
          <w:sz w:val="30"/>
          <w:szCs w:val="30"/>
          <w:lang w:val="be-BY"/>
        </w:rPr>
        <w:t>новое учебное пособие</w:t>
      </w:r>
      <w:r w:rsidRPr="000F715C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</w:t>
      </w:r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«</w:t>
      </w:r>
      <w:r w:rsidRPr="000F715C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Изобразительное искусство, </w:t>
      </w:r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II</w:t>
      </w:r>
      <w:r w:rsidRPr="000F715C">
        <w:rPr>
          <w:rFonts w:ascii="Times New Roman" w:eastAsia="Calibri" w:hAnsi="Times New Roman" w:cs="Times New Roman"/>
          <w:bCs/>
          <w:sz w:val="30"/>
          <w:szCs w:val="30"/>
        </w:rPr>
        <w:t> </w:t>
      </w:r>
      <w:r w:rsidRPr="000F715C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класс</w:t>
      </w:r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» </w:t>
      </w:r>
      <w:r w:rsidRPr="000F715C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/ </w:t>
      </w:r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«</w:t>
      </w:r>
      <w:proofErr w:type="spellStart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Выяўленчае</w:t>
      </w:r>
      <w:proofErr w:type="spellEnd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</w:t>
      </w:r>
      <w:proofErr w:type="spellStart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мастацтва</w:t>
      </w:r>
      <w:proofErr w:type="spellEnd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. II </w:t>
      </w:r>
      <w:proofErr w:type="spellStart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кла</w:t>
      </w:r>
      <w:proofErr w:type="gramStart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c</w:t>
      </w:r>
      <w:proofErr w:type="spellEnd"/>
      <w:proofErr w:type="gramEnd"/>
      <w:r w:rsidRPr="000F715C">
        <w:rPr>
          <w:rFonts w:ascii="Times New Roman" w:eastAsia="Calibri" w:hAnsi="Times New Roman" w:cs="Times New Roman"/>
          <w:spacing w:val="-4"/>
          <w:sz w:val="30"/>
          <w:szCs w:val="30"/>
        </w:rPr>
        <w:t>» авторов Е.О. Соколовой, Д.С. Сенько.</w:t>
      </w:r>
      <w:r w:rsidRPr="000F715C">
        <w:rPr>
          <w:rFonts w:ascii="Times New Roman" w:eastAsia="Calibri" w:hAnsi="Times New Roman" w:cs="Times New Roman"/>
          <w:color w:val="0000FF"/>
          <w:sz w:val="30"/>
          <w:szCs w:val="30"/>
          <w:lang w:eastAsia="ru-RU"/>
        </w:rPr>
        <w:t xml:space="preserve"> 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Электронная версия учебного пособия размещена на национальном образовательном портале: </w:t>
      </w:r>
      <w:hyperlink r:id="rId7" w:history="1"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http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://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e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proofErr w:type="spellStart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padruchnik</w:t>
        </w:r>
        <w:proofErr w:type="spellEnd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proofErr w:type="spellStart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adu</w:t>
        </w:r>
        <w:proofErr w:type="spellEnd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</w:hyperlink>
      <w:r w:rsidRPr="000F715C">
        <w:rPr>
          <w:rFonts w:ascii="Times New Roman" w:eastAsia="Calibri" w:hAnsi="Times New Roman" w:cs="Times New Roman"/>
          <w:sz w:val="30"/>
          <w:szCs w:val="30"/>
        </w:rPr>
        <w:t>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28"/>
          <w:u w:val="single"/>
        </w:rPr>
      </w:pPr>
      <w:r w:rsidRPr="000F715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Рекомендации по работе с новым учебным пособием размещены на национальном образовательном портале: </w:t>
      </w:r>
      <w:hyperlink r:id="rId8" w:history="1"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 xml:space="preserve">https://www.adu.by/ Образовательный процесс. 2019/2020 учебный год / Общее среднее образование / Учебные предметы. I–IV классы / 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II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 xml:space="preserve"> класс / Изобразительное искусство</w:t>
        </w:r>
      </w:hyperlink>
      <w:r w:rsidRPr="000F715C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К 2019/2020 учебному году по учебному предмету «Изобразительное искусство» изданы </w:t>
      </w:r>
      <w:r w:rsidRPr="000F715C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val="be-BY" w:eastAsia="ru-RU"/>
        </w:rPr>
        <w:t>пособия для учителей</w:t>
      </w: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серии </w:t>
      </w:r>
      <w:r w:rsidRPr="000F715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«Компетентностный подход»: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  <w:lang w:val="be-BY"/>
        </w:rPr>
      </w:pPr>
      <w:r w:rsidRPr="000F715C">
        <w:rPr>
          <w:rFonts w:ascii="Times New Roman" w:eastAsia="Times New Roman" w:hAnsi="Times New Roman" w:cs="Times New Roman"/>
          <w:iCs/>
          <w:sz w:val="30"/>
          <w:szCs w:val="30"/>
          <w:lang w:val="be-BY"/>
        </w:rPr>
        <w:t>Ткач, Е.В.</w:t>
      </w:r>
      <w:r w:rsidRPr="000F715C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Изобразительное искусство. 1 класс. Дидактические и диагностические материалы : пособие для учителей учреждений общего среднего образования с белор. и рус. яз. обучения </w:t>
      </w:r>
      <w:r w:rsidRPr="000F715C">
        <w:rPr>
          <w:rFonts w:ascii="Times New Roman" w:eastAsia="Times New Roman" w:hAnsi="Times New Roman" w:cs="Times New Roman"/>
          <w:sz w:val="30"/>
          <w:szCs w:val="30"/>
        </w:rPr>
        <w:t>/</w:t>
      </w:r>
      <w:r w:rsidRPr="000F715C">
        <w:rPr>
          <w:rFonts w:ascii="Times New Roman" w:eastAsia="Times New Roman" w:hAnsi="Times New Roman" w:cs="Times New Roman"/>
          <w:iCs/>
          <w:sz w:val="30"/>
          <w:szCs w:val="30"/>
          <w:lang w:val="be-BY"/>
        </w:rPr>
        <w:t xml:space="preserve"> Е.В. Ткач.</w:t>
      </w:r>
      <w:r w:rsidRPr="000F715C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– Минск : Пачатковая школа, 2018.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Ткач, Е.В.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Изобразительное искусство. 2 класс. Дидактические и диагностические материалы : пособие для учителей учреждений общего среднего образования с белор. и рус. яз. обучения </w:t>
      </w:r>
      <w:r w:rsidRPr="000F715C">
        <w:rPr>
          <w:rFonts w:ascii="Times New Roman" w:eastAsia="Calibri" w:hAnsi="Times New Roman" w:cs="Times New Roman"/>
          <w:sz w:val="30"/>
          <w:szCs w:val="30"/>
        </w:rPr>
        <w:t>/</w:t>
      </w: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 Е.В. Ткач.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F715C">
        <w:rPr>
          <w:rFonts w:ascii="Calibri" w:eastAsia="Calibri" w:hAnsi="Calibri" w:cs="Times New Roman"/>
          <w:sz w:val="30"/>
          <w:szCs w:val="30"/>
          <w:lang w:val="be-BY"/>
        </w:rPr>
        <w:t>–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Минск : Пачатковая школа, 2018.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Ткач, Е.В.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Изобразительное искусство. 3 класс. Дидактические и диагностические материалы : пособие для учителей учреждений общего среднего образования с белор. и рус. яз. обучения </w:t>
      </w:r>
      <w:r w:rsidRPr="000F715C">
        <w:rPr>
          <w:rFonts w:ascii="Times New Roman" w:eastAsia="Calibri" w:hAnsi="Times New Roman" w:cs="Times New Roman"/>
          <w:sz w:val="30"/>
          <w:szCs w:val="30"/>
        </w:rPr>
        <w:t>/</w:t>
      </w: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 Е.В. Ткач.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F715C">
        <w:rPr>
          <w:rFonts w:ascii="Calibri" w:eastAsia="Calibri" w:hAnsi="Calibri" w:cs="Times New Roman"/>
          <w:sz w:val="30"/>
          <w:szCs w:val="30"/>
          <w:lang w:val="be-BY"/>
        </w:rPr>
        <w:t>–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Минск : Пачатковая школа, 2018.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val="be-BY"/>
        </w:rPr>
      </w:pP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Ткач, Е.В.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Изобразительное искусство. 4 класс. Дидактические и диагностические материалы : пособие для учителей учреждений общего среднего образования с белор. и рус. яз. обучения </w:t>
      </w:r>
      <w:r w:rsidRPr="000F715C">
        <w:rPr>
          <w:rFonts w:ascii="Times New Roman" w:eastAsia="Calibri" w:hAnsi="Times New Roman" w:cs="Times New Roman"/>
          <w:sz w:val="30"/>
          <w:szCs w:val="30"/>
        </w:rPr>
        <w:t>/</w:t>
      </w:r>
      <w:r w:rsidRPr="000F715C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 Е.В. Ткач.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F715C">
        <w:rPr>
          <w:rFonts w:ascii="Calibri" w:eastAsia="Calibri" w:hAnsi="Calibri" w:cs="Times New Roman"/>
          <w:sz w:val="30"/>
          <w:szCs w:val="30"/>
          <w:lang w:val="be-BY"/>
        </w:rPr>
        <w:t>–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Минск : Пачатковая школа, 2018.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Дидактические материалы носят </w:t>
      </w:r>
      <w:proofErr w:type="spellStart"/>
      <w:r w:rsidRPr="000F715C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0F715C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предназначены для формирования предметных компетенций и </w:t>
      </w:r>
      <w:r w:rsidRPr="000F715C">
        <w:rPr>
          <w:rFonts w:ascii="Times New Roman" w:eastAsia="Calibri" w:hAnsi="Times New Roman" w:cs="Times New Roman"/>
          <w:sz w:val="30"/>
          <w:szCs w:val="28"/>
          <w:lang w:val="be-BY" w:eastAsia="ru-RU"/>
        </w:rPr>
        <w:t xml:space="preserve">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0F715C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>Д</w:t>
      </w:r>
      <w:r w:rsidRPr="000F715C">
        <w:rPr>
          <w:rFonts w:ascii="Times New Roman" w:eastAsia="Calibri" w:hAnsi="Times New Roman" w:cs="Times New Roman"/>
          <w:sz w:val="30"/>
          <w:szCs w:val="28"/>
          <w:lang w:val="be-BY"/>
        </w:rPr>
        <w:t>иагностические</w:t>
      </w:r>
      <w:r w:rsidRPr="000F715C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 материалы </w:t>
      </w:r>
      <w:r w:rsidRPr="000F715C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могут использоваться </w:t>
      </w:r>
      <w:r w:rsidRPr="000F715C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для проверки и оценки образовательных результатов при осуществлении текущего и тематического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0F715C">
        <w:rPr>
          <w:rFonts w:ascii="Times New Roman" w:eastAsia="Calibri" w:hAnsi="Times New Roman" w:cs="Times New Roman"/>
          <w:sz w:val="30"/>
          <w:szCs w:val="28"/>
          <w:lang w:val="be-BY"/>
        </w:rPr>
        <w:t>в контексте компетентностного подхода.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</w:pPr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>Объем использования дидактических и диагностических материалов в образовательном процессе учитель определяет самостоятельно.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ragmaticaC" w:eastAsia="Calibri" w:hAnsi="PragmaticaC" w:cs="PragmaticaC"/>
          <w:i/>
          <w:color w:val="0563C1"/>
          <w:sz w:val="18"/>
          <w:szCs w:val="18"/>
          <w:u w:val="single"/>
        </w:rPr>
      </w:pPr>
      <w:r w:rsidRPr="000F715C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Полная информация об учебно-методическом обеспечении образовательного процесса по учебному предмету «</w:t>
      </w:r>
      <w:r w:rsidRPr="000F715C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>Изобразительное искусство</w:t>
      </w:r>
      <w:r w:rsidRPr="000F715C">
        <w:rPr>
          <w:rFonts w:ascii="Times New Roman" w:eastAsia="Times New Roman" w:hAnsi="Times New Roman" w:cs="Times New Roman"/>
          <w:sz w:val="30"/>
          <w:szCs w:val="30"/>
          <w:lang w:eastAsia="ru-RU"/>
        </w:rPr>
        <w:t>» в 2019/2020 учебном году размещена на национальном образовательном портале:</w:t>
      </w:r>
      <w:r w:rsidRPr="000F715C">
        <w:rPr>
          <w:rFonts w:ascii="Times New Roman" w:eastAsia="Times New Roman" w:hAnsi="Times New Roman" w:cs="Times New Roman"/>
          <w:color w:val="0000FF"/>
          <w:sz w:val="30"/>
          <w:szCs w:val="30"/>
          <w:lang w:eastAsia="ru-RU"/>
        </w:rPr>
        <w:t xml:space="preserve"> </w:t>
      </w:r>
      <w:hyperlink r:id="rId9" w:history="1">
        <w:r w:rsidRPr="000F715C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I–IV классы / класс / Изобразительное искусство / Учебно-методическое обеспечение</w:t>
        </w:r>
      </w:hyperlink>
      <w:r w:rsidRPr="000F715C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</w:rPr>
        <w:t xml:space="preserve">3. </w:t>
      </w:r>
      <w:r w:rsidRPr="000F715C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0F715C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К 2019/2020 учебному году издано примерное календарно-тематическое планирование по учебному предмету 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«Изобразительное искусство» для 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val="en-US" w:eastAsia="ru-RU"/>
        </w:rPr>
        <w:t>I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–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val="en-US" w:eastAsia="ru-RU"/>
        </w:rPr>
        <w:t>IV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 классов (Минск : Нац. </w:t>
      </w:r>
      <w:proofErr w:type="gramStart"/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ин-т образования, </w:t>
      </w:r>
      <w:proofErr w:type="spellStart"/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Аверсэв</w:t>
      </w:r>
      <w:proofErr w:type="spellEnd"/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>, 2019).</w:t>
      </w:r>
      <w:proofErr w:type="gramEnd"/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 Примерное календарно-тематическое планирование «Изобразительное искусство. </w:t>
      </w:r>
      <w:r w:rsidRPr="000F715C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2</w:t>
      </w:r>
      <w:r w:rsidRPr="000F715C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  <w:lang w:eastAsia="ru-RU"/>
        </w:rPr>
        <w:t xml:space="preserve"> класс» размещено на национальном образовательном портале: </w:t>
      </w:r>
      <w:hyperlink r:id="rId10" w:history="1"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https://www.adu.by/ Образовательный процесс. 2019/2020 учебный год / Общее среднее образование / Учебные предметы. I–IV классы / II класс/ Изобразительное искусство / Календарно-тематическое планирование</w:t>
        </w:r>
      </w:hyperlink>
      <w:r w:rsidRPr="000F715C">
        <w:rPr>
          <w:rFonts w:ascii="Times New Roman" w:eastAsia="Calibri" w:hAnsi="Times New Roman" w:cs="PragmaticaC"/>
          <w:i/>
          <w:color w:val="000000"/>
          <w:sz w:val="30"/>
          <w:szCs w:val="30"/>
          <w:lang w:eastAsia="ru-RU"/>
        </w:rPr>
        <w:t>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Calibri" w:eastAsia="Calibri" w:hAnsi="Calibri" w:cs="Times New Roman"/>
          <w:b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</w:rPr>
        <w:t xml:space="preserve">4. </w:t>
      </w:r>
      <w:r w:rsidRPr="000F715C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0F715C" w:rsidRPr="000F715C" w:rsidRDefault="000F715C" w:rsidP="000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PragmaticaC"/>
          <w:b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PragmaticaC"/>
          <w:b/>
          <w:i/>
          <w:color w:val="000000"/>
          <w:sz w:val="30"/>
          <w:szCs w:val="30"/>
          <w:lang w:eastAsia="ru-RU"/>
        </w:rPr>
        <w:t>Обращаем внимание</w:t>
      </w:r>
      <w:r w:rsidRPr="000F715C">
        <w:rPr>
          <w:rFonts w:ascii="Times New Roman" w:eastAsia="Times New Roman" w:hAnsi="Times New Roman" w:cs="PragmaticaC"/>
          <w:i/>
          <w:color w:val="000000"/>
          <w:sz w:val="30"/>
          <w:szCs w:val="30"/>
          <w:lang w:eastAsia="ru-RU"/>
        </w:rPr>
        <w:t>,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eastAsia="ru-RU"/>
        </w:rPr>
        <w:t xml:space="preserve"> что обучение изобразительному искусству в 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val="en-US" w:eastAsia="ru-RU"/>
        </w:rPr>
        <w:t>I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val="be-BY" w:eastAsia="ru-RU"/>
        </w:rPr>
        <w:t>–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val="en-US" w:eastAsia="ru-RU"/>
        </w:rPr>
        <w:t>IV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eastAsia="ru-RU"/>
        </w:rPr>
        <w:t xml:space="preserve"> 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val="be-BY" w:eastAsia="ru-RU"/>
        </w:rPr>
        <w:t xml:space="preserve">классах </w:t>
      </w:r>
      <w:r w:rsidRPr="000F715C">
        <w:rPr>
          <w:rFonts w:ascii="Times New Roman" w:eastAsia="Times New Roman" w:hAnsi="Times New Roman" w:cs="PragmaticaC"/>
          <w:color w:val="000000"/>
          <w:sz w:val="30"/>
          <w:szCs w:val="30"/>
          <w:lang w:eastAsia="ru-RU"/>
        </w:rPr>
        <w:t>учреждений общего среднего образования осуществляется</w:t>
      </w:r>
      <w:r w:rsidRPr="000F715C">
        <w:rPr>
          <w:rFonts w:ascii="Times New Roman" w:eastAsia="Times New Roman" w:hAnsi="Times New Roman" w:cs="PragmaticaC"/>
          <w:b/>
          <w:color w:val="000000"/>
          <w:sz w:val="30"/>
          <w:szCs w:val="30"/>
          <w:lang w:eastAsia="ru-RU"/>
        </w:rPr>
        <w:t xml:space="preserve"> на содержательно-оценочной основе (без выставления отметок).</w:t>
      </w:r>
    </w:p>
    <w:p w:rsidR="000F715C" w:rsidRPr="000F715C" w:rsidRDefault="000F715C" w:rsidP="000F7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В течение учебного года учитель должен вести систематический учет результатов учебной деятельности учащихся. 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Форму и вид фиксации результатов усвоения учащимися умений и навыков, 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</w:rPr>
        <w:lastRenderedPageBreak/>
        <w:t>предусмотренных учебной программой по учебному предмету «</w:t>
      </w:r>
      <w:r w:rsidRPr="000F715C">
        <w:rPr>
          <w:rFonts w:ascii="Times New Roman" w:eastAsia="Calibri" w:hAnsi="Times New Roman" w:cs="Times New Roman"/>
          <w:b/>
          <w:sz w:val="30"/>
          <w:szCs w:val="30"/>
        </w:rPr>
        <w:t>Изобразительное искусство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</w:rPr>
        <w:t>», учитель определяет самостоятельно.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>На основе анализа полученных данных учитель организует дифференцированную и индивидуальную работу с учащимися. В конце учебного года учитель осуществляет содержательный анализ результатов учебной деятельности учащихся.</w:t>
      </w:r>
    </w:p>
    <w:p w:rsidR="000F715C" w:rsidRPr="000F715C" w:rsidRDefault="000F715C" w:rsidP="000F7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Для выполнения 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творческих практических работ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 учебному предмету «Изобразительное искусство» учащиеся должны иметь альбом или набор бумаги для рисования формата А</w:t>
      </w:r>
      <w:proofErr w:type="gramStart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4</w:t>
      </w:r>
      <w:proofErr w:type="gramEnd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. 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Дидактические упражнения и задания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могут выполняться на отдельных листах бумаги формата А5 или в тетрадях на печатной основе. </w:t>
      </w:r>
      <w:r w:rsidRPr="000F715C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Напоминаем,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что </w:t>
      </w:r>
      <w:r w:rsidRPr="000F715C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тетради на печатной основе не являются обязательными для всех учащихся.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Необходимо учитывать, что на выполнение учащимися практической работы на учебном занятии в </w:t>
      </w:r>
      <w:r w:rsidRPr="000F715C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 классе отводится не менее 25 минут, во </w:t>
      </w:r>
      <w:r w:rsidRPr="000F715C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II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Pr="000F715C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IV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классах – 25–30 минут учебного времени, на выполнение упражнений и заданий – 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до 5–7 минут.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0F715C">
        <w:rPr>
          <w:rFonts w:ascii="Times New Roman" w:eastAsia="Calibri" w:hAnsi="Times New Roman" w:cs="Times New Roman"/>
          <w:bCs/>
          <w:sz w:val="30"/>
          <w:szCs w:val="30"/>
        </w:rPr>
        <w:t>По учебному предмету «Изобразительное искусство» практические художественно-творческие задания учащимся на дом не задаются.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По собственному желанию обучающиеся могут подбирать фотографии объектов природы или репродукции художественных произведений по теме предстоящего занятия. Любого рода внеурочную изобразительную деятельность по инициативе учащихся учителю необходимо поощрять.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Обращаем внимание, что при 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создании мультимедийных презентаций для уроков изобразительного искусства учителю рекомендуется наряду </w:t>
      </w:r>
      <w:proofErr w:type="gramStart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со</w:t>
      </w:r>
      <w:proofErr w:type="gramEnd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всемирно известными художественными произведениями использовать региональный краеведческий материал, а также образовательный потенциал объектов искусства местного значения.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В учреждениях общего среднего образования, в которых осуществляется обучение и воспитание на </w:t>
      </w:r>
      <w:r w:rsidRPr="000F715C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0F715C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0F715C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ступенях общего среднего образования с изучением учебных предметов, содержание которых направлено на развитие способностей учащихся в области отдельных видов искусства (</w:t>
      </w:r>
      <w:r w:rsidRPr="000F715C">
        <w:rPr>
          <w:rFonts w:ascii="Times New Roman" w:eastAsia="Calibri" w:hAnsi="Times New Roman" w:cs="Times New Roman"/>
          <w:i/>
          <w:sz w:val="30"/>
          <w:szCs w:val="30"/>
        </w:rPr>
        <w:t>базовая школа-колледж искусств, средняя школа-колледж искусств, гимназия-колледж искусств),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по завершении обучения и воспитания на </w:t>
      </w:r>
      <w:r w:rsidRPr="000F715C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0F715C">
        <w:rPr>
          <w:rFonts w:ascii="Times New Roman" w:eastAsia="Calibri" w:hAnsi="Times New Roman" w:cs="Times New Roman"/>
          <w:sz w:val="30"/>
          <w:szCs w:val="30"/>
          <w:lang w:val="be-BY"/>
        </w:rPr>
        <w:t>ступени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общего среднего образования наряду с обязательными выпускными экзаменами</w:t>
      </w:r>
      <w:proofErr w:type="gramEnd"/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учащиеся сдают выпускной экзамен по одному из учебных предметов, содержание которых направлено на развитие способностей в области отдельных видов искусства. 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bCs/>
          <w:sz w:val="30"/>
          <w:szCs w:val="30"/>
        </w:rPr>
        <w:t>В иных учреждениях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 общего среднего образования </w:t>
      </w:r>
      <w:r w:rsidRPr="000F715C">
        <w:rPr>
          <w:rFonts w:ascii="Times New Roman" w:eastAsia="Calibri" w:hAnsi="Times New Roman" w:cs="Times New Roman"/>
          <w:b/>
          <w:sz w:val="30"/>
          <w:szCs w:val="30"/>
        </w:rPr>
        <w:t xml:space="preserve">учебные предметы, содержание которых направлено на развитие </w:t>
      </w:r>
      <w:r w:rsidRPr="000F715C">
        <w:rPr>
          <w:rFonts w:ascii="Times New Roman" w:eastAsia="Calibri" w:hAnsi="Times New Roman" w:cs="Times New Roman"/>
          <w:b/>
          <w:sz w:val="30"/>
          <w:szCs w:val="30"/>
        </w:rPr>
        <w:lastRenderedPageBreak/>
        <w:t>способностей учащихся в области отдельных видов искусства</w:t>
      </w:r>
      <w:r w:rsidRPr="000F715C">
        <w:rPr>
          <w:rFonts w:ascii="Times New Roman" w:eastAsia="Calibri" w:hAnsi="Times New Roman" w:cs="Times New Roman"/>
          <w:sz w:val="30"/>
          <w:szCs w:val="30"/>
        </w:rPr>
        <w:t>, могут изучаться на факультативных занятиях в пределах максимальной допустимой учебной нагрузки на одного учащегося.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0F715C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Для организации деятельности методических формирований учителей изобразительного искусства 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2019/2020 учебном году предлагается единая тема </w:t>
      </w:r>
      <w:r w:rsidRPr="000F715C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«Развитие предметно-методических компетенций педагогов в условиях обновления содержания образования</w:t>
      </w:r>
      <w:r w:rsidRPr="000F715C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>»</w:t>
      </w:r>
      <w:r w:rsidRPr="000F715C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. 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Для достижения цели и задач преподавания изобразительного искусства важнейшими условиями являются высокий уровень владения </w:t>
      </w:r>
      <w:r w:rsidRPr="000F715C">
        <w:rPr>
          <w:rFonts w:ascii="Times New Roman" w:eastAsia="Calibri" w:hAnsi="Times New Roman" w:cs="Times New Roman"/>
          <w:sz w:val="30"/>
          <w:szCs w:val="30"/>
        </w:rPr>
        <w:t>педагогами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0F715C">
        <w:rPr>
          <w:rFonts w:ascii="Times New Roman" w:eastAsia="Calibri" w:hAnsi="Times New Roman" w:cs="Times New Roman"/>
          <w:sz w:val="30"/>
          <w:szCs w:val="30"/>
        </w:rPr>
        <w:t>предметными знаниями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их 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постоянная актуализация и углубление, 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ориентация в современных методах художественного образования и творческая реализация в образовательном процессе.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</w:rPr>
        <w:t xml:space="preserve">Основными задачами методической </w:t>
      </w:r>
      <w:r w:rsidRPr="000F715C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работы </w:t>
      </w:r>
      <w:r w:rsidRPr="000F715C">
        <w:rPr>
          <w:rFonts w:ascii="Times New Roman" w:eastAsia="Calibri" w:hAnsi="Times New Roman" w:cs="Times New Roman"/>
          <w:bCs/>
          <w:sz w:val="30"/>
          <w:szCs w:val="30"/>
        </w:rPr>
        <w:t xml:space="preserve">с учителями 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изобразительного искусства в 2019/2020 учебном году </w:t>
      </w:r>
      <w:r w:rsidRPr="000F715C">
        <w:rPr>
          <w:rFonts w:ascii="Times New Roman" w:eastAsia="Calibri" w:hAnsi="Times New Roman" w:cs="Times New Roman"/>
          <w:bCs/>
          <w:sz w:val="30"/>
          <w:szCs w:val="30"/>
        </w:rPr>
        <w:t>являются:</w:t>
      </w:r>
    </w:p>
    <w:p w:rsidR="000F715C" w:rsidRPr="000F715C" w:rsidRDefault="000F715C" w:rsidP="000F715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повышение качества образовательного процесса по учебному предмету «Изобразительное искусство» посредством совершенствования профессионального мастерства педагогов;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</w:t>
      </w:r>
      <w:r w:rsidRPr="000F715C">
        <w:rPr>
          <w:rFonts w:ascii="Times New Roman" w:eastAsia="Calibri" w:hAnsi="Times New Roman" w:cs="Times New Roman"/>
          <w:sz w:val="30"/>
          <w:szCs w:val="30"/>
        </w:rPr>
        <w:t>изобразительному искусству;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bCs/>
          <w:sz w:val="30"/>
          <w:szCs w:val="30"/>
        </w:rPr>
        <w:t xml:space="preserve">организация контроля и оценки знаний учащихся в условиях </w:t>
      </w:r>
      <w:proofErr w:type="spellStart"/>
      <w:r w:rsidRPr="000F715C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безотметочного</w:t>
      </w:r>
      <w:proofErr w:type="spellEnd"/>
      <w:r w:rsidRPr="000F715C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обучения на уроках изобразительного искусства;</w:t>
      </w:r>
    </w:p>
    <w:p w:rsidR="000F715C" w:rsidRPr="000F715C" w:rsidRDefault="000F715C" w:rsidP="000F715C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>обобщение и распространение эффективного педагогического опыта преподавания учебного предмета «</w:t>
      </w:r>
      <w:r w:rsidRPr="000F715C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Изобразительное искусство</w:t>
      </w:r>
      <w:r w:rsidRPr="000F715C">
        <w:rPr>
          <w:rFonts w:ascii="Times New Roman" w:eastAsia="Calibri" w:hAnsi="Times New Roman" w:cs="Times New Roman"/>
          <w:sz w:val="30"/>
          <w:szCs w:val="30"/>
        </w:rPr>
        <w:t>»;</w:t>
      </w:r>
    </w:p>
    <w:p w:rsidR="000F715C" w:rsidRPr="000F715C" w:rsidRDefault="000F715C" w:rsidP="000F715C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методическое сопровождение повышения профессионального мастерства учителей, их подготовки к аттестации и квалификационному экзамену.</w:t>
      </w:r>
    </w:p>
    <w:p w:rsidR="000F715C" w:rsidRPr="000F715C" w:rsidRDefault="000F715C" w:rsidP="000F715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x-none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 xml:space="preserve">В рамках организации методической работы с учителями 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изобразительного искусства 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>в</w:t>
      </w:r>
      <w:r w:rsidRPr="000F715C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201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>9</w:t>
      </w:r>
      <w:r w:rsidRPr="000F715C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>/20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>20</w:t>
      </w:r>
      <w:r w:rsidRPr="000F715C">
        <w:rPr>
          <w:rFonts w:ascii="Times New Roman" w:eastAsia="Calibri" w:hAnsi="Times New Roman" w:cs="Times New Roman"/>
          <w:sz w:val="30"/>
          <w:szCs w:val="30"/>
          <w:lang w:val="x-none" w:eastAsia="x-none"/>
        </w:rPr>
        <w:t xml:space="preserve"> учебном году 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 xml:space="preserve">особое внимание следует уделить созданию условий для совершенствования 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0F715C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 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>с целью общего и духовно-нравственного развития и творческой самореализации учащихся.</w:t>
      </w:r>
    </w:p>
    <w:p w:rsidR="000F715C" w:rsidRPr="000F715C" w:rsidRDefault="000F715C" w:rsidP="000F715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 течение года рекомендуется:</w:t>
      </w:r>
    </w:p>
    <w:p w:rsidR="000F715C" w:rsidRPr="000F715C" w:rsidRDefault="000F715C" w:rsidP="000F715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провести не менее 4 заседаний методического объединения;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t>организовать работу творческих групп и иных методических формирований учителей</w:t>
      </w: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0F715C">
        <w:rPr>
          <w:rFonts w:ascii="Times New Roman" w:eastAsia="Calibri" w:hAnsi="Times New Roman" w:cs="Times New Roman"/>
          <w:sz w:val="30"/>
          <w:szCs w:val="30"/>
        </w:rPr>
        <w:t xml:space="preserve">изобразительного искусства с целью </w:t>
      </w:r>
      <w:r w:rsidRPr="000F715C">
        <w:rPr>
          <w:rFonts w:ascii="Times New Roman" w:eastAsia="Calibri" w:hAnsi="Times New Roman" w:cs="Times New Roman"/>
          <w:sz w:val="30"/>
          <w:szCs w:val="30"/>
          <w:lang w:eastAsia="x-none"/>
        </w:rPr>
        <w:t xml:space="preserve">совершенствования профессиональной компетентности </w:t>
      </w:r>
      <w:r w:rsidRPr="000F715C">
        <w:rPr>
          <w:rFonts w:ascii="Times New Roman" w:eastAsia="Calibri" w:hAnsi="Times New Roman" w:cs="Times New Roman"/>
          <w:sz w:val="30"/>
          <w:szCs w:val="30"/>
        </w:rPr>
        <w:t>педагогов, повышения качества образовательного процесса по предмету;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lastRenderedPageBreak/>
        <w:t>создать условия для адаптации и развития молодых специалистов посредством обеспечения наставничества, работы школ молодых учителей.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F715C">
        <w:rPr>
          <w:rFonts w:ascii="Times New Roman" w:eastAsia="Calibri" w:hAnsi="Times New Roman" w:cs="Times New Roman"/>
          <w:b/>
          <w:sz w:val="30"/>
          <w:szCs w:val="30"/>
        </w:rPr>
        <w:t>На августовских предметных секциях учителей изобразительного искусства рекомендуется обсудить следующие вопросы:</w:t>
      </w:r>
    </w:p>
    <w:p w:rsidR="000F715C" w:rsidRPr="000F715C" w:rsidRDefault="000F715C" w:rsidP="000F715C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Нормативное правовое и научно-методическое обеспечение образовательного процесса по изобразительному искусству в 2019/2020 учебном году: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</w:rPr>
        <w:t>образовательный стандарт начального образования</w:t>
      </w:r>
      <w:r w:rsidRPr="000F715C">
        <w:rPr>
          <w:rFonts w:ascii="Times New Roman" w:eastAsia="Calibri" w:hAnsi="Times New Roman" w:cs="Times New Roman"/>
          <w:bCs/>
          <w:iCs/>
          <w:color w:val="000000"/>
          <w:sz w:val="30"/>
          <w:szCs w:val="30"/>
          <w:lang w:val="be-BY" w:eastAsia="ru-RU"/>
        </w:rPr>
        <w:t>, тебования к качеству обучения изобразительному искусству</w:t>
      </w: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</w:rPr>
        <w:t>;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программное обеспечение обучения учебному предмету «Изобразительное искусство» в I-IV классах;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учебно-методическое обеспечение организации образовательного процесса по учебному предмету «Изобразительное искусство»;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особенности реализации </w:t>
      </w:r>
      <w:proofErr w:type="spellStart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компетентностного</w:t>
      </w:r>
      <w:proofErr w:type="spellEnd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подхода в образовательном процессе по изобразительному искусству;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содержание и учебно-методическое обеспечение программ факультативных занятий художественной направленности для I-XI классов;</w:t>
      </w:r>
    </w:p>
    <w:p w:rsidR="000F715C" w:rsidRPr="000F715C" w:rsidRDefault="000F715C" w:rsidP="000F715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научно-методическая поддержка образовательного процесса по учебному предмету «Изобразительное искусство» и факультативным занятиям художественной направленности в предметных научно-методических журналах.</w:t>
      </w:r>
    </w:p>
    <w:p w:rsidR="000F715C" w:rsidRPr="000F715C" w:rsidRDefault="000F715C" w:rsidP="000F7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2. </w:t>
      </w:r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Анализ </w:t>
      </w:r>
      <w:proofErr w:type="gramStart"/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результатов работы методических формирований учителей изобразительного искусства</w:t>
      </w:r>
      <w:proofErr w:type="gramEnd"/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в 2018/2019 учебном году. Планирование работы методических формирований в 2019/2020 учебном году.</w:t>
      </w:r>
    </w:p>
    <w:p w:rsidR="000F715C" w:rsidRPr="000F715C" w:rsidRDefault="000F715C" w:rsidP="000F7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Деятельность методических формирований планируется в соответствии с кадровым потенциалом, профессиональными умениями и навыками, а также с учетом актуальных проблем и имеющегося эффективного педагогического опыта педагогов региона.</w:t>
      </w:r>
    </w:p>
    <w:p w:rsidR="000F715C" w:rsidRPr="000F715C" w:rsidRDefault="000F715C" w:rsidP="000F71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 течение учебного года на заседаниях методических формирований учителей изобразительного искусства рекомендуется рассмотреть следующие вопросы: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Развитие </w:t>
      </w: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</w:rPr>
        <w:t>предметно-методических компетенций</w:t>
      </w:r>
      <w:r w:rsidRPr="000F715C">
        <w:rPr>
          <w:rFonts w:ascii="Times New Roman" w:eastAsia="Times New Roman" w:hAnsi="Times New Roman" w:cs="Times New Roman"/>
          <w:i/>
          <w:color w:val="000000"/>
          <w:sz w:val="30"/>
          <w:szCs w:val="30"/>
        </w:rPr>
        <w:t xml:space="preserve"> </w:t>
      </w: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учителя изобразительного искусства в целях повышения качества образовательного процесса.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Внедрение в образовательный процесс современных методов, приемов и технологий, способствующих организации продуктивной деятельности учащихся на учебных занятиях по изобразительному искусству.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Совершенствование умений использовать </w:t>
      </w:r>
      <w:proofErr w:type="spellStart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внутрипредметную</w:t>
      </w:r>
      <w:proofErr w:type="spellEnd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proofErr w:type="spellStart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межпредметную</w:t>
      </w:r>
      <w:proofErr w:type="spellEnd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интеграцию, синтез иску</w:t>
      </w:r>
      <w:proofErr w:type="gramStart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сств в пр</w:t>
      </w:r>
      <w:proofErr w:type="gramEnd"/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еподавании изобразительного искусства в целях развития творческого потенциала учащихся.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Формирование системных знаний и предметных умений по организации культурного самовыражения учащихся, освоения языков пластических искусств и их закрепления в восприятии произведений искусства и в художественно-творческой деятельности на уроках изобразительного искусства.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Организация контроля и оценки результатов учебной деятельности учащихся при </w:t>
      </w:r>
      <w:proofErr w:type="spellStart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безотметочном</w:t>
      </w:r>
      <w:proofErr w:type="spellEnd"/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обучении как условие самореализации учащихся на уроках изобразительного искусства.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Эффективное использование электронных средств обучения в образовательном процессе по изобразительному искусству.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Непрерывное развитие профессионально-педагогического потенциала учителя изобразительного искусства в процессе подготовки к аттестации, квалификационному экзамену.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F715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Решение вопросов духовно-нравственного и патриотического воспитания учащихся на уроках изобразительного искусства.</w:t>
      </w:r>
    </w:p>
    <w:p w:rsidR="000F715C" w:rsidRPr="000F715C" w:rsidRDefault="000F715C" w:rsidP="000F715C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Изучение белорусской художественной культуры, региональных культурных традиций в современном социокультурном контексте на учебных занятиях по изобразительному искусству (в рамках Года малой родины в Беларуси).</w:t>
      </w:r>
    </w:p>
    <w:p w:rsidR="000F715C" w:rsidRPr="000F715C" w:rsidRDefault="000F715C" w:rsidP="000F715C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eastAsia="ru-RU"/>
        </w:rPr>
      </w:pPr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На сайте государственного учреждения образования «Академия последипломного образования» (</w:t>
      </w:r>
      <w:hyperlink r:id="rId11" w:history="1"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www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academy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proofErr w:type="spellStart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edu</w:t>
        </w:r>
        <w:proofErr w:type="spellEnd"/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.</w:t>
        </w:r>
        <w:r w:rsidRPr="000F715C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 w:eastAsia="ru-RU"/>
          </w:rPr>
          <w:t>by</w:t>
        </w:r>
      </w:hyperlink>
      <w:r w:rsidRPr="000F715C">
        <w:rPr>
          <w:rFonts w:ascii="Times New Roman" w:eastAsia="Calibri" w:hAnsi="Times New Roman" w:cs="Times New Roman"/>
          <w:sz w:val="30"/>
          <w:szCs w:val="30"/>
          <w:lang w:eastAsia="ru-RU"/>
        </w:rPr>
        <w:t>) размещены подробные рекомендации по содержанию и организации методической работы с учителями изобразительного искусства в 2019/2020 учебном году, тематика семинаров и повышения квалификации.</w:t>
      </w:r>
    </w:p>
    <w:p w:rsidR="000F715C" w:rsidRPr="000F715C" w:rsidRDefault="000F715C" w:rsidP="000F715C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eastAsia="ru-RU"/>
        </w:rPr>
      </w:pPr>
    </w:p>
    <w:p w:rsidR="000F715C" w:rsidRPr="000F715C" w:rsidRDefault="000F715C" w:rsidP="000F715C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F715C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0F715C" w:rsidRPr="000F7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37D9D"/>
    <w:multiLevelType w:val="hybridMultilevel"/>
    <w:tmpl w:val="2062CE46"/>
    <w:lvl w:ilvl="0" w:tplc="0CD8FD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3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3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155796A"/>
    <w:multiLevelType w:val="hybridMultilevel"/>
    <w:tmpl w:val="383CAF10"/>
    <w:lvl w:ilvl="0" w:tplc="420ACAC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5C"/>
    <w:rsid w:val="000328C0"/>
    <w:rsid w:val="00041B84"/>
    <w:rsid w:val="000A606D"/>
    <w:rsid w:val="000C2D28"/>
    <w:rsid w:val="000D2B00"/>
    <w:rsid w:val="000F715C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u.by/%20&#1054;&#1073;&#1088;&#1072;&#1079;&#1086;&#1074;&#1072;&#1090;&#1077;&#1083;&#1100;&#1085;&#1099;&#1081;%20&#1087;&#1088;&#1086;&#1094;&#1077;&#1089;&#1089;.%202019/2020%20&#1091;&#1095;&#1077;&#1073;&#1085;&#1099;&#1081;%20&#1075;&#1086;&#1076;%20/%20&#1054;&#1073;&#1097;&#1077;&#1077;%20&#1089;&#1088;&#1077;&#1076;&#1085;&#1077;&#1077;%20&#1086;&#1073;&#1088;&#1072;&#1079;&#1086;&#1074;&#1072;&#1085;&#1080;&#1077;%20/%20&#1059;&#1095;&#1077;&#1073;&#1085;&#1099;&#1077;%20&#1087;&#1088;&#1077;&#1076;&#1084;&#1077;&#1090;&#1099;.%20I&#8211;IV%20&#1082;&#1083;&#1072;&#1089;&#1089;&#1099;%20/%20II%20&#1082;&#1083;&#1072;&#1089;&#1089;%20/%20&#1048;&#1079;&#1086;&#1073;&#1088;&#1072;&#1079;&#1080;&#1090;&#1077;&#1083;&#1100;&#1085;&#1086;&#1077;%20&#1080;&#1089;&#1082;&#1091;&#1089;&#1089;&#1090;&#1074;&#1086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-padruchnik.adu.b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u.by" TargetMode="External"/><Relationship Id="rId11" Type="http://schemas.openxmlformats.org/officeDocument/2006/relationships/hyperlink" Target="http://www.academy.edu.b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u.by/ru/homepage/obrazovatelnyj-protses-2019-2020-uchebnyj-god/obshchee-srednee-obrazovanie/201-uchebnye-predmety-i-iv-klassy/1266-2-klas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u.by/ru/homepage/obrazovatelnyj-protses-2019-2020-uchebnyj-god/obshchee-srednee-obrazovanie/201-uchebnye-predmety-i-iv-klass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2019-07-19T14:32:00Z</dcterms:created>
  <dcterms:modified xsi:type="dcterms:W3CDTF">2019-07-19T14:33:00Z</dcterms:modified>
</cp:coreProperties>
</file>