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D5" w:rsidRPr="007856C4" w:rsidRDefault="00781AD5" w:rsidP="007856C4">
      <w:pPr>
        <w:pStyle w:val="a3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 w:rsidRPr="007856C4">
        <w:rPr>
          <w:b/>
          <w:sz w:val="36"/>
          <w:szCs w:val="36"/>
        </w:rPr>
        <w:t>Профилактика суицидов</w:t>
      </w:r>
    </w:p>
    <w:p w:rsidR="00781AD5" w:rsidRPr="00A22FA9" w:rsidRDefault="00781AD5" w:rsidP="007856C4">
      <w:pPr>
        <w:pStyle w:val="a3"/>
        <w:spacing w:before="0" w:beforeAutospacing="0" w:after="0" w:afterAutospacing="0" w:line="276" w:lineRule="auto"/>
        <w:ind w:firstLine="570"/>
        <w:jc w:val="both"/>
      </w:pPr>
      <w:r w:rsidRPr="00A22FA9">
        <w:t xml:space="preserve">Социологи рассматривают самоубийство как барометр социального напряжения. Психологи интерпретируют его как реакцию давления на личность. Однако и те, и другие согласны, что самоубийство возникает, если у человека появляется чувство отсутствия приемлемого пути к достойному существованию. Вместе с тем далеко не каждый, у кого нарушены связи с обществом или возникли неудачи, становится жертвой самоубийства. Не существует какой-либо одной причины, из-за которой человек лишает себя жизни. Предрасполагающие факторы также различаются от человека к человеку, и не выявлено какого-то единого причинного фактора суицида. Все это затрудняет диагностику выявления людей склонных к суициду. В литературе можно найти следующие методы исследования: диагностическое интервью с семейным анамнезом, тест </w:t>
      </w:r>
      <w:proofErr w:type="spellStart"/>
      <w:r w:rsidRPr="00A22FA9">
        <w:t>Личко</w:t>
      </w:r>
      <w:proofErr w:type="spellEnd"/>
      <w:r w:rsidRPr="00A22FA9">
        <w:t xml:space="preserve"> “ПДО”, тест </w:t>
      </w:r>
      <w:proofErr w:type="spellStart"/>
      <w:r w:rsidRPr="00A22FA9">
        <w:t>фрустрационной</w:t>
      </w:r>
      <w:proofErr w:type="spellEnd"/>
      <w:r w:rsidRPr="00A22FA9">
        <w:t xml:space="preserve"> толерантности Розенцвейга, тест «определение направленности личности </w:t>
      </w:r>
      <w:proofErr w:type="spellStart"/>
      <w:r w:rsidRPr="00A22FA9">
        <w:t>Басса</w:t>
      </w:r>
      <w:proofErr w:type="spellEnd"/>
      <w:r w:rsidRPr="00A22FA9">
        <w:t xml:space="preserve">», тест тревожности </w:t>
      </w:r>
      <w:proofErr w:type="spellStart"/>
      <w:r w:rsidRPr="00A22FA9">
        <w:t>Тэммл-Дорки-Амен</w:t>
      </w:r>
      <w:proofErr w:type="spellEnd"/>
      <w:r w:rsidRPr="00A22FA9">
        <w:t xml:space="preserve">. </w:t>
      </w:r>
    </w:p>
    <w:p w:rsidR="00781AD5" w:rsidRPr="00A22FA9" w:rsidRDefault="00781AD5" w:rsidP="007856C4">
      <w:pPr>
        <w:pStyle w:val="a4"/>
        <w:spacing w:before="0" w:beforeAutospacing="0" w:after="0" w:afterAutospacing="0" w:line="276" w:lineRule="auto"/>
        <w:ind w:firstLine="570"/>
        <w:jc w:val="both"/>
      </w:pPr>
      <w:r w:rsidRPr="00A22FA9">
        <w:t xml:space="preserve">В  «Вестнике психосоциальной и реабилитационной работы» (№1/1994г. с.44-52)  был предложен тест, помогающий </w:t>
      </w:r>
      <w:r w:rsidR="00A22FA9">
        <w:t>выявить суицидальные намерения.</w:t>
      </w:r>
      <w:r w:rsidRPr="00A22FA9">
        <w:t xml:space="preserve"> Его авторы считают, что </w:t>
      </w:r>
      <w:proofErr w:type="spellStart"/>
      <w:r w:rsidRPr="00A22FA9">
        <w:t>аутоагрессивные</w:t>
      </w:r>
      <w:proofErr w:type="spellEnd"/>
      <w:r w:rsidRPr="00A22FA9">
        <w:t xml:space="preserve"> тенденции и факторы, формирующие суицидальные намерения можно измерить с </w:t>
      </w:r>
      <w:r w:rsidRPr="00A22FA9">
        <w:rPr>
          <w:b/>
        </w:rPr>
        <w:t>помощью теста</w:t>
      </w:r>
      <w:r w:rsidRPr="00A22FA9">
        <w:t>, который прошел многократную проверку на практике.</w:t>
      </w:r>
    </w:p>
    <w:p w:rsidR="00781AD5" w:rsidRPr="00A22FA9" w:rsidRDefault="00781AD5" w:rsidP="007856C4">
      <w:pPr>
        <w:pStyle w:val="30"/>
        <w:spacing w:before="0" w:beforeAutospacing="0" w:after="0" w:afterAutospacing="0" w:line="276" w:lineRule="auto"/>
        <w:ind w:firstLine="570"/>
        <w:jc w:val="both"/>
      </w:pPr>
      <w:r w:rsidRPr="00A22FA9">
        <w:t>Для того чтобы не акцентировать внимание ребенка на тесте, позволяющем оценивать суицидальные намерения, ему предлагается в виде игры, или теста на определения интеллекта, соотнести в соответствующие колонки заранее подготовленной таблицы, воспринимаемые на слух выражения. При этом на обдумывание внутреннего смысла выражения и определение темы его содержания необходимо отводить  5-7 секунд.  Если услышанное выражение ребенок не может отнести к какой-либо теме, он его пропускает. Убедившись, что Ваш ребенок готов к работе, приступите к чтению высказываний.</w:t>
      </w:r>
    </w:p>
    <w:p w:rsidR="00781AD5" w:rsidRPr="00A22FA9" w:rsidRDefault="00781AD5" w:rsidP="007856C4">
      <w:pPr>
        <w:pStyle w:val="30"/>
        <w:spacing w:before="0" w:beforeAutospacing="0" w:after="0" w:afterAutospacing="0" w:line="276" w:lineRule="auto"/>
        <w:ind w:firstLine="570"/>
        <w:jc w:val="both"/>
      </w:pPr>
      <w:r w:rsidRPr="00A22FA9">
        <w:t>После заполнения бланка подсчитайте количество отметок в каждой колонке и получите ответ в соответств</w:t>
      </w:r>
      <w:r w:rsidR="00A22FA9">
        <w:t>ующей интерпретационной таблице.</w:t>
      </w:r>
    </w:p>
    <w:p w:rsidR="00781AD5" w:rsidRPr="00A22FA9" w:rsidRDefault="00781AD5" w:rsidP="007856C4">
      <w:pPr>
        <w:pStyle w:val="31"/>
        <w:spacing w:before="0" w:beforeAutospacing="0" w:after="0" w:afterAutospacing="0" w:line="276" w:lineRule="auto"/>
        <w:ind w:firstLine="570"/>
        <w:jc w:val="both"/>
      </w:pPr>
      <w:r w:rsidRPr="00A22FA9">
        <w:t xml:space="preserve">При анализе результата тестирования целесообразно помнить, что наличие суицидального риска определяет </w:t>
      </w:r>
      <w:proofErr w:type="gramStart"/>
      <w:r w:rsidRPr="00A22FA9">
        <w:t>результат</w:t>
      </w:r>
      <w:proofErr w:type="gramEnd"/>
      <w:r w:rsidRPr="00A22FA9">
        <w:t xml:space="preserve"> полученный в колонке «Добровольный уход из жизни», а результаты остальных показателей дают информацию о факторе, который способствует формированию суицидальных намерений.</w:t>
      </w:r>
    </w:p>
    <w:p w:rsidR="00781AD5" w:rsidRPr="00A22FA9" w:rsidRDefault="00781AD5" w:rsidP="007856C4">
      <w:pPr>
        <w:spacing w:line="276" w:lineRule="auto"/>
        <w:ind w:firstLine="570"/>
        <w:jc w:val="both"/>
      </w:pPr>
      <w:r w:rsidRPr="00A22FA9">
        <w:t xml:space="preserve">Если результат колонки «Добровольный уход из жизни» меньше представленных в интерпретационной таблице показателей, то это означает, что риск суицидального поведения невысок, но при этом можно судить о других факторах, представленных в остальных колонках как о </w:t>
      </w:r>
      <w:proofErr w:type="spellStart"/>
      <w:r w:rsidRPr="00A22FA9">
        <w:t>стрессогенных</w:t>
      </w:r>
      <w:proofErr w:type="spellEnd"/>
      <w:r w:rsidRPr="00A22FA9">
        <w:t xml:space="preserve"> проблемах, влияющих на  состояние психологического комфорта подростка.</w:t>
      </w:r>
      <w:bookmarkStart w:id="0" w:name="_Антисуицидальные_факторы_личности."/>
      <w:bookmarkEnd w:id="0"/>
    </w:p>
    <w:p w:rsidR="00A22FA9" w:rsidRDefault="00A22FA9" w:rsidP="007856C4">
      <w:pPr>
        <w:pStyle w:val="3"/>
        <w:spacing w:before="0" w:beforeAutospacing="0"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Методика_ПСН__В.Войцех,_А.Кучер,_В."/>
      <w:bookmarkEnd w:id="1"/>
    </w:p>
    <w:p w:rsidR="00A22FA9" w:rsidRDefault="00A22FA9" w:rsidP="007856C4">
      <w:pPr>
        <w:pStyle w:val="3"/>
        <w:spacing w:before="0" w:beforeAutospacing="0"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22FA9" w:rsidRDefault="00A22FA9" w:rsidP="007856C4">
      <w:pPr>
        <w:pStyle w:val="3"/>
        <w:spacing w:before="0" w:beforeAutospacing="0"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22FA9" w:rsidRDefault="00A22FA9" w:rsidP="007856C4">
      <w:pPr>
        <w:pStyle w:val="3"/>
        <w:spacing w:before="0" w:beforeAutospacing="0"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22FA9" w:rsidRDefault="00A22FA9" w:rsidP="007856C4">
      <w:pPr>
        <w:pStyle w:val="3"/>
        <w:spacing w:before="0" w:beforeAutospacing="0"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22FA9" w:rsidRDefault="00A22FA9" w:rsidP="007856C4">
      <w:pPr>
        <w:pStyle w:val="3"/>
        <w:spacing w:before="0" w:beforeAutospacing="0"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22FA9" w:rsidRDefault="00A22FA9" w:rsidP="007856C4">
      <w:pPr>
        <w:pStyle w:val="3"/>
        <w:spacing w:before="0" w:beforeAutospacing="0"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22FA9" w:rsidRDefault="00A22FA9" w:rsidP="007856C4">
      <w:pPr>
        <w:pStyle w:val="3"/>
        <w:spacing w:before="0" w:beforeAutospacing="0"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856C4" w:rsidRDefault="007856C4" w:rsidP="007856C4">
      <w:pPr>
        <w:pStyle w:val="3"/>
        <w:spacing w:before="0" w:beforeAutospacing="0"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7856C4" w:rsidSect="00C0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03968"/>
    <w:rsid w:val="001959AD"/>
    <w:rsid w:val="00491812"/>
    <w:rsid w:val="00642A84"/>
    <w:rsid w:val="006A5A95"/>
    <w:rsid w:val="00781AD5"/>
    <w:rsid w:val="007856C4"/>
    <w:rsid w:val="00A03968"/>
    <w:rsid w:val="00A22FA9"/>
    <w:rsid w:val="00A54690"/>
    <w:rsid w:val="00BC38A1"/>
    <w:rsid w:val="00C028DF"/>
    <w:rsid w:val="00C02C3A"/>
    <w:rsid w:val="00CD701A"/>
    <w:rsid w:val="00FE752E"/>
    <w:rsid w:val="00FF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AD5"/>
    <w:rPr>
      <w:sz w:val="24"/>
      <w:szCs w:val="24"/>
    </w:rPr>
  </w:style>
  <w:style w:type="paragraph" w:styleId="2">
    <w:name w:val="heading 2"/>
    <w:basedOn w:val="a"/>
    <w:qFormat/>
    <w:rsid w:val="00A03968"/>
    <w:pPr>
      <w:spacing w:before="100" w:beforeAutospacing="1" w:after="75"/>
      <w:outlineLvl w:val="1"/>
    </w:pPr>
    <w:rPr>
      <w:rFonts w:ascii="Arial" w:hAnsi="Arial" w:cs="Arial"/>
      <w:b/>
      <w:bCs/>
      <w:color w:val="841C0E"/>
    </w:rPr>
  </w:style>
  <w:style w:type="paragraph" w:styleId="3">
    <w:name w:val="heading 3"/>
    <w:basedOn w:val="a"/>
    <w:qFormat/>
    <w:rsid w:val="00A03968"/>
    <w:pPr>
      <w:spacing w:before="100" w:beforeAutospacing="1" w:after="75"/>
      <w:outlineLvl w:val="2"/>
    </w:pPr>
    <w:rPr>
      <w:rFonts w:ascii="Arial" w:hAnsi="Arial" w:cs="Arial"/>
      <w:b/>
      <w:bCs/>
      <w:color w:val="841C0E"/>
      <w:sz w:val="20"/>
      <w:szCs w:val="20"/>
    </w:rPr>
  </w:style>
  <w:style w:type="paragraph" w:styleId="7">
    <w:name w:val="heading 7"/>
    <w:basedOn w:val="a"/>
    <w:next w:val="a"/>
    <w:qFormat/>
    <w:rsid w:val="00A0396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A03968"/>
    <w:pPr>
      <w:spacing w:before="100" w:beforeAutospacing="1" w:after="100" w:afterAutospacing="1"/>
    </w:pPr>
  </w:style>
  <w:style w:type="paragraph" w:styleId="a3">
    <w:name w:val="Normal (Web)"/>
    <w:basedOn w:val="a"/>
    <w:rsid w:val="00781AD5"/>
    <w:pPr>
      <w:spacing w:before="100" w:beforeAutospacing="1" w:after="100" w:afterAutospacing="1"/>
    </w:pPr>
  </w:style>
  <w:style w:type="paragraph" w:styleId="a4">
    <w:name w:val="Body Text"/>
    <w:basedOn w:val="a"/>
    <w:rsid w:val="00781AD5"/>
    <w:pPr>
      <w:spacing w:before="100" w:beforeAutospacing="1" w:after="100" w:afterAutospacing="1"/>
    </w:pPr>
  </w:style>
  <w:style w:type="paragraph" w:styleId="30">
    <w:name w:val="Body Text 3"/>
    <w:basedOn w:val="a"/>
    <w:rsid w:val="00781AD5"/>
    <w:pPr>
      <w:spacing w:before="100" w:beforeAutospacing="1" w:after="100" w:afterAutospacing="1"/>
    </w:pPr>
  </w:style>
  <w:style w:type="paragraph" w:styleId="31">
    <w:name w:val="Body Text Indent 3"/>
    <w:basedOn w:val="a"/>
    <w:rsid w:val="00781A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Алиса-Лиса</dc:creator>
  <cp:keywords/>
  <cp:lastModifiedBy>Пользователь</cp:lastModifiedBy>
  <cp:revision>3</cp:revision>
  <cp:lastPrinted>2014-01-09T06:41:00Z</cp:lastPrinted>
  <dcterms:created xsi:type="dcterms:W3CDTF">2014-02-09T00:34:00Z</dcterms:created>
  <dcterms:modified xsi:type="dcterms:W3CDTF">2016-10-27T13:14:00Z</dcterms:modified>
</cp:coreProperties>
</file>