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B7" w:rsidRDefault="00AE36B7" w:rsidP="00AE36B7">
      <w:pPr>
        <w:pStyle w:val="a3"/>
        <w:shd w:val="clear" w:color="auto" w:fill="FFFFFF"/>
        <w:tabs>
          <w:tab w:val="left" w:pos="10490"/>
        </w:tabs>
        <w:spacing w:before="150" w:beforeAutospacing="0" w:after="180" w:afterAutospacing="0"/>
        <w:ind w:left="426" w:right="142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</w:rPr>
        <w:drawing>
          <wp:anchor distT="0" distB="0" distL="114300" distR="114300" simplePos="0" relativeHeight="251658240" behindDoc="1" locked="0" layoutInCell="1" allowOverlap="1" wp14:anchorId="3CCDE8FB" wp14:editId="426FAE8A">
            <wp:simplePos x="0" y="0"/>
            <wp:positionH relativeFrom="column">
              <wp:posOffset>2528570</wp:posOffset>
            </wp:positionH>
            <wp:positionV relativeFrom="paragraph">
              <wp:posOffset>363855</wp:posOffset>
            </wp:positionV>
            <wp:extent cx="2362200" cy="2244090"/>
            <wp:effectExtent l="0" t="0" r="0" b="3810"/>
            <wp:wrapThrough wrapText="bothSides">
              <wp:wrapPolygon edited="0">
                <wp:start x="8535" y="0"/>
                <wp:lineTo x="11845" y="2934"/>
                <wp:lineTo x="13239" y="5868"/>
                <wp:lineTo x="5400" y="7334"/>
                <wp:lineTo x="3310" y="7885"/>
                <wp:lineTo x="3484" y="8801"/>
                <wp:lineTo x="2613" y="10452"/>
                <wp:lineTo x="2787" y="11735"/>
                <wp:lineTo x="1219" y="14669"/>
                <wp:lineTo x="0" y="15586"/>
                <wp:lineTo x="0" y="16869"/>
                <wp:lineTo x="348" y="17786"/>
                <wp:lineTo x="5226" y="20537"/>
                <wp:lineTo x="7839" y="21453"/>
                <wp:lineTo x="8187" y="21453"/>
                <wp:lineTo x="12716" y="21453"/>
                <wp:lineTo x="13239" y="21453"/>
                <wp:lineTo x="16374" y="20537"/>
                <wp:lineTo x="21426" y="17786"/>
                <wp:lineTo x="21426" y="15586"/>
                <wp:lineTo x="19684" y="14669"/>
                <wp:lineTo x="20032" y="11735"/>
                <wp:lineTo x="19335" y="10635"/>
                <wp:lineTo x="17942" y="8801"/>
                <wp:lineTo x="17768" y="5868"/>
                <wp:lineTo x="17071" y="2384"/>
                <wp:lineTo x="13761" y="367"/>
                <wp:lineTo x="12368" y="0"/>
                <wp:lineTo x="8535" y="0"/>
              </wp:wrapPolygon>
            </wp:wrapThrough>
            <wp:docPr id="10" name="Рисунок 10" descr="http://img-fotki.yandex.ru/get/9311/16969765.162/0_7b2d5_61445241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-fotki.yandex.ru/get/9311/16969765.162/0_7b2d5_61445241_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4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4"/>
          <w:color w:val="0000CD"/>
          <w:sz w:val="30"/>
          <w:szCs w:val="30"/>
        </w:rPr>
        <w:t>Пойте детям перед сном</w:t>
      </w:r>
    </w:p>
    <w:p w:rsidR="00AE36B7" w:rsidRDefault="00AE36B7" w:rsidP="00AE36B7">
      <w:pPr>
        <w:pStyle w:val="a3"/>
        <w:shd w:val="clear" w:color="auto" w:fill="FFFFFF"/>
        <w:tabs>
          <w:tab w:val="left" w:pos="10490"/>
        </w:tabs>
        <w:spacing w:before="150" w:beforeAutospacing="0" w:after="180" w:afterAutospacing="0"/>
        <w:ind w:left="426" w:right="142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«Баю-</w:t>
      </w:r>
      <w:proofErr w:type="spellStart"/>
      <w:r>
        <w:rPr>
          <w:rFonts w:ascii="Tahoma" w:hAnsi="Tahoma" w:cs="Tahoma"/>
          <w:color w:val="111111"/>
        </w:rPr>
        <w:t>баюшки</w:t>
      </w:r>
      <w:proofErr w:type="spellEnd"/>
      <w:r>
        <w:rPr>
          <w:rFonts w:ascii="Tahoma" w:hAnsi="Tahoma" w:cs="Tahoma"/>
          <w:color w:val="111111"/>
        </w:rPr>
        <w:t>, баю                                          </w:t>
      </w:r>
    </w:p>
    <w:p w:rsidR="00AE36B7" w:rsidRDefault="00AE36B7" w:rsidP="00AE36B7">
      <w:pPr>
        <w:pStyle w:val="a3"/>
        <w:shd w:val="clear" w:color="auto" w:fill="FFFFFF"/>
        <w:tabs>
          <w:tab w:val="left" w:pos="10490"/>
        </w:tabs>
        <w:spacing w:before="150" w:beforeAutospacing="0" w:after="180" w:afterAutospacing="0"/>
        <w:ind w:left="426" w:right="142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Милую свою баю,</w:t>
      </w:r>
    </w:p>
    <w:p w:rsidR="00AE36B7" w:rsidRDefault="00AE36B7" w:rsidP="00AE36B7">
      <w:pPr>
        <w:pStyle w:val="a3"/>
        <w:shd w:val="clear" w:color="auto" w:fill="FFFFFF"/>
        <w:tabs>
          <w:tab w:val="left" w:pos="10490"/>
        </w:tabs>
        <w:spacing w:before="150" w:beforeAutospacing="0" w:after="180" w:afterAutospacing="0"/>
        <w:ind w:left="426" w:right="142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 xml:space="preserve">Баю </w:t>
      </w:r>
      <w:proofErr w:type="gramStart"/>
      <w:r>
        <w:rPr>
          <w:rFonts w:ascii="Tahoma" w:hAnsi="Tahoma" w:cs="Tahoma"/>
          <w:color w:val="111111"/>
        </w:rPr>
        <w:t>славную</w:t>
      </w:r>
      <w:proofErr w:type="gramEnd"/>
      <w:r>
        <w:rPr>
          <w:rFonts w:ascii="Tahoma" w:hAnsi="Tahoma" w:cs="Tahoma"/>
          <w:color w:val="111111"/>
        </w:rPr>
        <w:t xml:space="preserve"> свою…»</w:t>
      </w:r>
    </w:p>
    <w:p w:rsidR="00AE36B7" w:rsidRDefault="00AE36B7" w:rsidP="00AE36B7">
      <w:pPr>
        <w:pStyle w:val="a3"/>
        <w:shd w:val="clear" w:color="auto" w:fill="FFFFFF"/>
        <w:tabs>
          <w:tab w:val="left" w:pos="10490"/>
        </w:tabs>
        <w:spacing w:before="150" w:beforeAutospacing="0" w:after="180" w:afterAutospacing="0"/>
        <w:ind w:left="426" w:right="142"/>
        <w:jc w:val="both"/>
        <w:rPr>
          <w:rFonts w:ascii="Tahoma" w:hAnsi="Tahoma" w:cs="Tahoma"/>
          <w:color w:val="111111"/>
        </w:rPr>
      </w:pPr>
    </w:p>
    <w:p w:rsidR="00AE36B7" w:rsidRDefault="00AE36B7" w:rsidP="00AE36B7">
      <w:pPr>
        <w:pStyle w:val="a3"/>
        <w:shd w:val="clear" w:color="auto" w:fill="FFFFFF"/>
        <w:tabs>
          <w:tab w:val="left" w:pos="10490"/>
        </w:tabs>
        <w:spacing w:before="150" w:beforeAutospacing="0" w:after="180" w:afterAutospacing="0"/>
        <w:ind w:left="426" w:right="142"/>
        <w:jc w:val="both"/>
        <w:rPr>
          <w:rFonts w:ascii="Tahoma" w:hAnsi="Tahoma" w:cs="Tahoma"/>
          <w:color w:val="111111"/>
        </w:rPr>
      </w:pPr>
      <w:bookmarkStart w:id="0" w:name="_GoBack"/>
      <w:bookmarkEnd w:id="0"/>
    </w:p>
    <w:p w:rsidR="00AE36B7" w:rsidRDefault="00AE36B7" w:rsidP="00AE36B7">
      <w:pPr>
        <w:pStyle w:val="a3"/>
        <w:shd w:val="clear" w:color="auto" w:fill="FFFFFF"/>
        <w:tabs>
          <w:tab w:val="left" w:pos="10490"/>
        </w:tabs>
        <w:spacing w:before="150" w:beforeAutospacing="0" w:after="180" w:afterAutospacing="0"/>
        <w:ind w:left="426" w:right="142"/>
        <w:jc w:val="both"/>
        <w:rPr>
          <w:rFonts w:ascii="Tahoma" w:hAnsi="Tahoma" w:cs="Tahoma"/>
          <w:color w:val="111111"/>
        </w:rPr>
      </w:pPr>
    </w:p>
    <w:p w:rsidR="00AE36B7" w:rsidRDefault="00AE36B7" w:rsidP="00AE36B7">
      <w:pPr>
        <w:pStyle w:val="a3"/>
        <w:shd w:val="clear" w:color="auto" w:fill="FFFFFF"/>
        <w:tabs>
          <w:tab w:val="left" w:pos="10490"/>
        </w:tabs>
        <w:spacing w:before="150" w:beforeAutospacing="0" w:after="180" w:afterAutospacing="0"/>
        <w:ind w:left="426" w:right="142"/>
        <w:jc w:val="both"/>
        <w:rPr>
          <w:rFonts w:ascii="Tahoma" w:hAnsi="Tahoma" w:cs="Tahoma"/>
          <w:color w:val="111111"/>
        </w:rPr>
      </w:pPr>
    </w:p>
    <w:p w:rsidR="00AE36B7" w:rsidRDefault="00AE36B7" w:rsidP="00AE36B7">
      <w:pPr>
        <w:pStyle w:val="a3"/>
        <w:shd w:val="clear" w:color="auto" w:fill="FFFFFF"/>
        <w:tabs>
          <w:tab w:val="left" w:pos="10490"/>
        </w:tabs>
        <w:spacing w:before="150" w:beforeAutospacing="0" w:after="180" w:afterAutospacing="0"/>
        <w:ind w:left="426" w:right="142"/>
        <w:jc w:val="both"/>
        <w:rPr>
          <w:rFonts w:ascii="Tahoma" w:hAnsi="Tahoma" w:cs="Tahoma"/>
          <w:color w:val="111111"/>
        </w:rPr>
      </w:pPr>
    </w:p>
    <w:p w:rsidR="00AE36B7" w:rsidRDefault="00AE36B7" w:rsidP="00AE36B7">
      <w:pPr>
        <w:pStyle w:val="a3"/>
        <w:shd w:val="clear" w:color="auto" w:fill="FFFFFF"/>
        <w:tabs>
          <w:tab w:val="left" w:pos="10490"/>
        </w:tabs>
        <w:spacing w:before="150" w:beforeAutospacing="0" w:after="180" w:afterAutospacing="0"/>
        <w:ind w:left="426" w:right="142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Сколько ласковых слов находит мать, убаюкивая своё дитя. Малыш ещё не знает языка, не понимает слов, но, слушая колыбельную, он успокаивается, затихает, засыпает. Это первая в его жизни музыка. Она воспринимается малышом с магической силой, потому что исходит от самого родного, самого дорогого существа — матери.</w:t>
      </w:r>
    </w:p>
    <w:p w:rsidR="00AE36B7" w:rsidRDefault="00AE36B7" w:rsidP="00AE36B7">
      <w:pPr>
        <w:pStyle w:val="a3"/>
        <w:shd w:val="clear" w:color="auto" w:fill="FFFFFF"/>
        <w:tabs>
          <w:tab w:val="left" w:pos="10490"/>
        </w:tabs>
        <w:spacing w:before="150" w:beforeAutospacing="0" w:after="180" w:afterAutospacing="0"/>
        <w:ind w:left="426" w:right="142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Ритм колыбельной песни, обычно соотнесённый с ритмом дыхания и сердцебиения матери ребёнка, играет важную роль в их душевном единении. При такой внутренней настройке слова, образы  песни проникают в глубину души маленького существа. Через колыбельную у ребёнка формируется потребность в художественном слове, музыке. Постепенно, привыкая к повторяющимся интонациям, ребёнок начинает различать отдельные слова, что помогает ему овладеть речью, понимать её содержание.</w:t>
      </w:r>
    </w:p>
    <w:p w:rsidR="00AE36B7" w:rsidRDefault="00AE36B7" w:rsidP="00AE36B7">
      <w:pPr>
        <w:pStyle w:val="a3"/>
        <w:shd w:val="clear" w:color="auto" w:fill="FFFFFF"/>
        <w:tabs>
          <w:tab w:val="left" w:pos="10490"/>
        </w:tabs>
        <w:spacing w:before="150" w:beforeAutospacing="0" w:after="180" w:afterAutospacing="0"/>
        <w:ind w:left="426" w:right="142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В некоторых колыбельных содержатся элементы нравоучений. Для народной культуры характерно стремление дать ребёнку основные ценностные ориентиры как можно раньше. Особое значение в песнях уделено колыбели — первому собственному месту ребёнка в этом мире:</w:t>
      </w:r>
    </w:p>
    <w:p w:rsidR="00AE36B7" w:rsidRDefault="00AE36B7" w:rsidP="00AE36B7">
      <w:pPr>
        <w:pStyle w:val="a3"/>
        <w:shd w:val="clear" w:color="auto" w:fill="FFFFFF"/>
        <w:tabs>
          <w:tab w:val="left" w:pos="10490"/>
        </w:tabs>
        <w:spacing w:before="150" w:beforeAutospacing="0" w:after="180" w:afterAutospacing="0"/>
        <w:ind w:left="426" w:right="142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«Висит колыбель на высоком крюку.</w:t>
      </w:r>
    </w:p>
    <w:p w:rsidR="00AE36B7" w:rsidRDefault="00AE36B7" w:rsidP="00AE36B7">
      <w:pPr>
        <w:pStyle w:val="a3"/>
        <w:shd w:val="clear" w:color="auto" w:fill="FFFFFF"/>
        <w:tabs>
          <w:tab w:val="left" w:pos="10490"/>
        </w:tabs>
        <w:spacing w:before="150" w:beforeAutospacing="0" w:after="180" w:afterAutospacing="0"/>
        <w:ind w:left="426" w:right="142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Крюк золотой, ремни бархатные,</w:t>
      </w:r>
    </w:p>
    <w:p w:rsidR="00AE36B7" w:rsidRDefault="00AE36B7" w:rsidP="00AE36B7">
      <w:pPr>
        <w:pStyle w:val="a3"/>
        <w:shd w:val="clear" w:color="auto" w:fill="FFFFFF"/>
        <w:tabs>
          <w:tab w:val="left" w:pos="10490"/>
        </w:tabs>
        <w:spacing w:before="150" w:beforeAutospacing="0" w:after="180" w:afterAutospacing="0"/>
        <w:ind w:left="426" w:right="142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Колечки витые, крюки золотые»</w:t>
      </w:r>
    </w:p>
    <w:p w:rsidR="00AE36B7" w:rsidRDefault="00AE36B7" w:rsidP="00AE36B7">
      <w:pPr>
        <w:pStyle w:val="a3"/>
        <w:shd w:val="clear" w:color="auto" w:fill="FFFFFF"/>
        <w:tabs>
          <w:tab w:val="left" w:pos="10490"/>
        </w:tabs>
        <w:spacing w:before="150" w:beforeAutospacing="0" w:after="180" w:afterAutospacing="0"/>
        <w:ind w:left="426" w:right="142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В таких колыбельных утверждается высшая ценность занимаемого ребёнком места, потому что для полноценного психического развития ребёнку важно утвердится в том, что место, занимаемое его «Я» в этом мире — самое хорошее, его мама — самая лучшая, а дом — самый родной.</w:t>
      </w:r>
    </w:p>
    <w:p w:rsidR="00AE36B7" w:rsidRDefault="00AE36B7" w:rsidP="00AE36B7">
      <w:pPr>
        <w:pStyle w:val="a3"/>
        <w:shd w:val="clear" w:color="auto" w:fill="FFFFFF"/>
        <w:tabs>
          <w:tab w:val="left" w:pos="10490"/>
        </w:tabs>
        <w:spacing w:before="150" w:beforeAutospacing="0" w:after="180" w:afterAutospacing="0"/>
        <w:ind w:left="426" w:right="142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Кроме осознания своего «Я», колыбельная песня знакомит ребёнка с пространством окружающего мира.</w:t>
      </w:r>
    </w:p>
    <w:p w:rsidR="00AE36B7" w:rsidRDefault="00AE36B7" w:rsidP="00AE36B7">
      <w:pPr>
        <w:pStyle w:val="a3"/>
        <w:shd w:val="clear" w:color="auto" w:fill="FFFFFF"/>
        <w:tabs>
          <w:tab w:val="left" w:pos="10490"/>
        </w:tabs>
        <w:spacing w:before="150" w:beforeAutospacing="0" w:after="180" w:afterAutospacing="0"/>
        <w:ind w:left="426" w:right="142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Когда ребёнок становится постарше, ему поют колыбельные сказочного содержания, в текстах которых решаются новые психологические задачи.</w:t>
      </w:r>
    </w:p>
    <w:p w:rsidR="00AE36B7" w:rsidRDefault="00AE36B7" w:rsidP="00AE36B7">
      <w:pPr>
        <w:pStyle w:val="a3"/>
        <w:shd w:val="clear" w:color="auto" w:fill="FFFFFF"/>
        <w:tabs>
          <w:tab w:val="left" w:pos="10490"/>
        </w:tabs>
        <w:spacing w:before="150" w:beforeAutospacing="0" w:after="180" w:afterAutospacing="0"/>
        <w:ind w:left="426" w:right="142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lastRenderedPageBreak/>
        <w:t xml:space="preserve">Но самое важное в колыбельной песне — это материнская нежность, любовь, которая придаёт малышу уверенность в том, что жизнь хороша, и если станет плохо — ему помогут, его не бросят. На этом глубинном чувстве защищённости, базового доверия к жизни будет основан потом жизненный оптимизм взрослого. Как </w:t>
      </w:r>
      <w:proofErr w:type="gramStart"/>
      <w:r>
        <w:rPr>
          <w:rFonts w:ascii="Tahoma" w:hAnsi="Tahoma" w:cs="Tahoma"/>
          <w:color w:val="111111"/>
        </w:rPr>
        <w:t>неоценима</w:t>
      </w:r>
      <w:proofErr w:type="gramEnd"/>
      <w:r>
        <w:rPr>
          <w:rFonts w:ascii="Tahoma" w:hAnsi="Tahoma" w:cs="Tahoma"/>
          <w:color w:val="111111"/>
        </w:rPr>
        <w:t xml:space="preserve"> важна такая уверенность для ребёнка, который войдёт в наш сложный, противоречивый и обманчивый мир!</w:t>
      </w:r>
    </w:p>
    <w:p w:rsidR="00AE36B7" w:rsidRDefault="00AE36B7" w:rsidP="00AE36B7">
      <w:pPr>
        <w:pStyle w:val="a3"/>
        <w:shd w:val="clear" w:color="auto" w:fill="FFFFFF"/>
        <w:tabs>
          <w:tab w:val="left" w:pos="10490"/>
        </w:tabs>
        <w:spacing w:before="150" w:beforeAutospacing="0" w:after="180" w:afterAutospacing="0"/>
        <w:ind w:left="426" w:right="142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А как важна привычка постоянного общения с матерью! В такие минуты общения к нежной песне присоединяется рассказывание сказок, историй, задушевные разговоры о самом главном на сон грядущий. А сон, как известно, дан человеку не только для отдыха, но и для глубинной обработки той информации, которая накопилась за день. Поэтому всё, о чём говорится перед сном, закладывается глубоко в душу человека и сохраняется там на всю жизнь.</w:t>
      </w:r>
    </w:p>
    <w:p w:rsidR="00AE36B7" w:rsidRDefault="00AE36B7" w:rsidP="00AE36B7">
      <w:pPr>
        <w:pStyle w:val="a3"/>
        <w:shd w:val="clear" w:color="auto" w:fill="FFFFFF"/>
        <w:tabs>
          <w:tab w:val="left" w:pos="10490"/>
        </w:tabs>
        <w:spacing w:before="150" w:beforeAutospacing="0" w:after="180" w:afterAutospacing="0"/>
        <w:ind w:left="426" w:right="142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 </w:t>
      </w:r>
      <w:r>
        <w:rPr>
          <w:rStyle w:val="a4"/>
          <w:color w:val="111111"/>
        </w:rPr>
        <w:t>ПОЙТЕ ДЕТЯМ ПЕРЕД СНОМ!</w:t>
      </w:r>
    </w:p>
    <w:p w:rsidR="00AE36B7" w:rsidRDefault="00AE36B7" w:rsidP="00AE36B7">
      <w:pPr>
        <w:pStyle w:val="a3"/>
        <w:shd w:val="clear" w:color="auto" w:fill="FFFFFF"/>
        <w:tabs>
          <w:tab w:val="left" w:pos="10490"/>
        </w:tabs>
        <w:spacing w:before="150" w:beforeAutospacing="0" w:after="180" w:afterAutospacing="0"/>
        <w:ind w:left="426" w:right="142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</w:rPr>
        <w:t>ПОЙТЕ, КАК МОЖЕТЕ. НА ЛЮБОЙ МОТИВ, УДОБНЫЙ ДЛЯ ВАС.</w:t>
      </w:r>
    </w:p>
    <w:p w:rsidR="00AE36B7" w:rsidRDefault="00AE36B7" w:rsidP="00AE36B7">
      <w:pPr>
        <w:pStyle w:val="a3"/>
        <w:shd w:val="clear" w:color="auto" w:fill="FFFFFF"/>
        <w:tabs>
          <w:tab w:val="left" w:pos="10490"/>
        </w:tabs>
        <w:spacing w:before="150" w:beforeAutospacing="0" w:after="180" w:afterAutospacing="0"/>
        <w:ind w:left="426" w:right="142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</w:rPr>
        <w:t>ГЛАВНОЕ — С ЛЮБОВЬЮ. ПУСТЬ ВАШИ ДЕТИ ТОЖЕ ВЫУЧАТ КОЛЫБЕЛЬНЫЕ ПЕСНИ И БУДУТ ПЕТЬ СВОИМ КУКЛАМ. ЭТО ИМ ПРИГОДИТСЯ, КОГДА ОНИ САМИ БУДУТ МАМАМИ И ПАПАМИ.</w:t>
      </w:r>
    </w:p>
    <w:p w:rsidR="00AE36B7" w:rsidRDefault="00AE36B7" w:rsidP="00AE36B7">
      <w:pPr>
        <w:pStyle w:val="a3"/>
        <w:shd w:val="clear" w:color="auto" w:fill="FFFFFF"/>
        <w:tabs>
          <w:tab w:val="left" w:pos="10490"/>
        </w:tabs>
        <w:spacing w:before="150" w:beforeAutospacing="0" w:after="180" w:afterAutospacing="0"/>
        <w:ind w:left="426" w:right="142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«Люли-</w:t>
      </w:r>
      <w:proofErr w:type="spellStart"/>
      <w:r>
        <w:rPr>
          <w:rFonts w:ascii="Tahoma" w:hAnsi="Tahoma" w:cs="Tahoma"/>
          <w:color w:val="111111"/>
        </w:rPr>
        <w:t>люлющки</w:t>
      </w:r>
      <w:proofErr w:type="spellEnd"/>
      <w:r>
        <w:rPr>
          <w:rFonts w:ascii="Tahoma" w:hAnsi="Tahoma" w:cs="Tahoma"/>
          <w:color w:val="111111"/>
        </w:rPr>
        <w:t>-люли!                             «Динь-дон. Динь-дон,</w:t>
      </w:r>
    </w:p>
    <w:p w:rsidR="00AE36B7" w:rsidRDefault="00AE36B7" w:rsidP="00AE36B7">
      <w:pPr>
        <w:pStyle w:val="a3"/>
        <w:shd w:val="clear" w:color="auto" w:fill="FFFFFF"/>
        <w:tabs>
          <w:tab w:val="left" w:pos="10490"/>
        </w:tabs>
        <w:spacing w:before="150" w:beforeAutospacing="0" w:after="180" w:afterAutospacing="0"/>
        <w:ind w:left="426" w:right="142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Все игрушки спать легли,                            В переулке ходит слон.</w:t>
      </w:r>
    </w:p>
    <w:p w:rsidR="00AE36B7" w:rsidRDefault="00AE36B7" w:rsidP="00AE36B7">
      <w:pPr>
        <w:pStyle w:val="a3"/>
        <w:shd w:val="clear" w:color="auto" w:fill="FFFFFF"/>
        <w:tabs>
          <w:tab w:val="left" w:pos="10490"/>
        </w:tabs>
        <w:spacing w:before="150" w:beforeAutospacing="0" w:after="180" w:afterAutospacing="0"/>
        <w:ind w:left="426" w:right="142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 xml:space="preserve">К нам пришла </w:t>
      </w:r>
      <w:proofErr w:type="spellStart"/>
      <w:r>
        <w:rPr>
          <w:rFonts w:ascii="Tahoma" w:hAnsi="Tahoma" w:cs="Tahoma"/>
          <w:color w:val="111111"/>
        </w:rPr>
        <w:t>Бабайк</w:t>
      </w:r>
      <w:proofErr w:type="gramStart"/>
      <w:r>
        <w:rPr>
          <w:rFonts w:ascii="Tahoma" w:hAnsi="Tahoma" w:cs="Tahoma"/>
          <w:color w:val="111111"/>
        </w:rPr>
        <w:t>а</w:t>
      </w:r>
      <w:proofErr w:type="spellEnd"/>
      <w:r>
        <w:rPr>
          <w:rFonts w:ascii="Tahoma" w:hAnsi="Tahoma" w:cs="Tahoma"/>
          <w:color w:val="111111"/>
        </w:rPr>
        <w:t>-</w:t>
      </w:r>
      <w:proofErr w:type="gramEnd"/>
      <w:r>
        <w:rPr>
          <w:rFonts w:ascii="Tahoma" w:hAnsi="Tahoma" w:cs="Tahoma"/>
          <w:color w:val="111111"/>
        </w:rPr>
        <w:t>                               Старый, серый, сонный слон,</w:t>
      </w:r>
    </w:p>
    <w:p w:rsidR="00AE36B7" w:rsidRDefault="00AE36B7" w:rsidP="00AE36B7">
      <w:pPr>
        <w:pStyle w:val="a3"/>
        <w:shd w:val="clear" w:color="auto" w:fill="FFFFFF"/>
        <w:tabs>
          <w:tab w:val="left" w:pos="10490"/>
        </w:tabs>
        <w:spacing w:before="150" w:beforeAutospacing="0" w:after="180" w:afterAutospacing="0"/>
        <w:ind w:left="426" w:right="142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</w:rPr>
        <w:t>Скорозасыпайка</w:t>
      </w:r>
      <w:proofErr w:type="spellEnd"/>
      <w:r>
        <w:rPr>
          <w:rFonts w:ascii="Tahoma" w:hAnsi="Tahoma" w:cs="Tahoma"/>
          <w:color w:val="111111"/>
        </w:rPr>
        <w:t>!                                          Динь-дон, Динь-дон.</w:t>
      </w:r>
    </w:p>
    <w:p w:rsidR="00AE36B7" w:rsidRDefault="00AE36B7" w:rsidP="00AE36B7">
      <w:pPr>
        <w:pStyle w:val="a3"/>
        <w:shd w:val="clear" w:color="auto" w:fill="FFFFFF"/>
        <w:tabs>
          <w:tab w:val="left" w:pos="10490"/>
        </w:tabs>
        <w:spacing w:before="150" w:beforeAutospacing="0" w:after="180" w:afterAutospacing="0"/>
        <w:ind w:left="426" w:right="142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Ласковый голосок,                                        Стало в комнате темно:</w:t>
      </w:r>
    </w:p>
    <w:p w:rsidR="00AE36B7" w:rsidRDefault="00AE36B7" w:rsidP="00AE36B7">
      <w:pPr>
        <w:pStyle w:val="a3"/>
        <w:shd w:val="clear" w:color="auto" w:fill="FFFFFF"/>
        <w:tabs>
          <w:tab w:val="left" w:pos="10490"/>
        </w:tabs>
        <w:spacing w:before="150" w:beforeAutospacing="0" w:after="180" w:afterAutospacing="0"/>
        <w:ind w:left="426" w:right="142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Шёлковый поясок</w:t>
      </w:r>
      <w:proofErr w:type="gramStart"/>
      <w:r>
        <w:rPr>
          <w:rFonts w:ascii="Tahoma" w:hAnsi="Tahoma" w:cs="Tahoma"/>
          <w:color w:val="111111"/>
        </w:rPr>
        <w:t>…                                      З</w:t>
      </w:r>
      <w:proofErr w:type="gramEnd"/>
      <w:r>
        <w:rPr>
          <w:rFonts w:ascii="Tahoma" w:hAnsi="Tahoma" w:cs="Tahoma"/>
          <w:color w:val="111111"/>
        </w:rPr>
        <w:t>аслоняет слон окно,</w:t>
      </w:r>
    </w:p>
    <w:p w:rsidR="00AE36B7" w:rsidRDefault="00AE36B7" w:rsidP="00AE36B7">
      <w:pPr>
        <w:pStyle w:val="a3"/>
        <w:shd w:val="clear" w:color="auto" w:fill="FFFFFF"/>
        <w:tabs>
          <w:tab w:val="left" w:pos="10490"/>
        </w:tabs>
        <w:spacing w:before="150" w:beforeAutospacing="0" w:after="180" w:afterAutospacing="0"/>
        <w:ind w:left="426" w:right="142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Будет с нами до утр</w:t>
      </w:r>
      <w:proofErr w:type="gramStart"/>
      <w:r>
        <w:rPr>
          <w:rFonts w:ascii="Tahoma" w:hAnsi="Tahoma" w:cs="Tahoma"/>
          <w:color w:val="111111"/>
        </w:rPr>
        <w:t>а-</w:t>
      </w:r>
      <w:proofErr w:type="gramEnd"/>
      <w:r>
        <w:rPr>
          <w:rFonts w:ascii="Tahoma" w:hAnsi="Tahoma" w:cs="Tahoma"/>
          <w:color w:val="111111"/>
        </w:rPr>
        <w:t>                                  Или это снится слон?</w:t>
      </w:r>
    </w:p>
    <w:p w:rsidR="00AE36B7" w:rsidRDefault="00AE36B7" w:rsidP="00AE36B7">
      <w:pPr>
        <w:pStyle w:val="a3"/>
        <w:shd w:val="clear" w:color="auto" w:fill="FFFFFF"/>
        <w:tabs>
          <w:tab w:val="left" w:pos="10490"/>
        </w:tabs>
        <w:spacing w:before="150" w:beforeAutospacing="0" w:after="180" w:afterAutospacing="0"/>
        <w:ind w:left="426" w:right="142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Спите, глазки, спать пора»                          Динь-дон, динь-дон.</w:t>
      </w:r>
    </w:p>
    <w:p w:rsidR="00AE36B7" w:rsidRDefault="00AE36B7" w:rsidP="00AE36B7">
      <w:pPr>
        <w:pStyle w:val="a3"/>
        <w:shd w:val="clear" w:color="auto" w:fill="FFFFFF"/>
        <w:tabs>
          <w:tab w:val="left" w:pos="10490"/>
        </w:tabs>
        <w:spacing w:before="150" w:beforeAutospacing="0" w:after="180" w:afterAutospacing="0"/>
        <w:ind w:left="426" w:right="142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 xml:space="preserve">                         И. Демьянов                                        И. </w:t>
      </w:r>
      <w:proofErr w:type="spellStart"/>
      <w:r>
        <w:rPr>
          <w:rFonts w:ascii="Tahoma" w:hAnsi="Tahoma" w:cs="Tahoma"/>
          <w:color w:val="111111"/>
        </w:rPr>
        <w:t>Токмакова</w:t>
      </w:r>
      <w:proofErr w:type="spellEnd"/>
    </w:p>
    <w:p w:rsidR="00AE36B7" w:rsidRDefault="00AE36B7" w:rsidP="00AE36B7">
      <w:pPr>
        <w:pStyle w:val="a3"/>
        <w:shd w:val="clear" w:color="auto" w:fill="FFFFFF"/>
        <w:tabs>
          <w:tab w:val="left" w:pos="10490"/>
        </w:tabs>
        <w:spacing w:before="150" w:beforeAutospacing="0" w:after="180" w:afterAutospacing="0"/>
        <w:ind w:left="426" w:right="142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«Не шурши ты, мышь, прошу,</w:t>
      </w:r>
    </w:p>
    <w:p w:rsidR="00AE36B7" w:rsidRDefault="00AE36B7" w:rsidP="00AE36B7">
      <w:pPr>
        <w:pStyle w:val="a3"/>
        <w:shd w:val="clear" w:color="auto" w:fill="FFFFFF"/>
        <w:tabs>
          <w:tab w:val="left" w:pos="10490"/>
        </w:tabs>
        <w:spacing w:before="150" w:beforeAutospacing="0" w:after="180" w:afterAutospacing="0"/>
        <w:ind w:left="426" w:right="142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Сон приходит к малышу.</w:t>
      </w:r>
    </w:p>
    <w:p w:rsidR="00AE36B7" w:rsidRDefault="00AE36B7" w:rsidP="00AE36B7">
      <w:pPr>
        <w:pStyle w:val="a3"/>
        <w:shd w:val="clear" w:color="auto" w:fill="FFFFFF"/>
        <w:tabs>
          <w:tab w:val="left" w:pos="10490"/>
        </w:tabs>
        <w:spacing w:before="150" w:beforeAutospacing="0" w:after="180" w:afterAutospacing="0"/>
        <w:ind w:left="426" w:right="142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Не грибы несёт тропинкой,</w:t>
      </w:r>
    </w:p>
    <w:p w:rsidR="00AE36B7" w:rsidRDefault="00AE36B7" w:rsidP="00AE36B7">
      <w:pPr>
        <w:pStyle w:val="a3"/>
        <w:shd w:val="clear" w:color="auto" w:fill="FFFFFF"/>
        <w:tabs>
          <w:tab w:val="left" w:pos="10490"/>
        </w:tabs>
        <w:spacing w:before="150" w:beforeAutospacing="0" w:after="180" w:afterAutospacing="0"/>
        <w:ind w:left="426" w:right="142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А зевки несёт в корзинке…</w:t>
      </w:r>
    </w:p>
    <w:p w:rsidR="00AE36B7" w:rsidRDefault="00AE36B7" w:rsidP="00AE36B7">
      <w:pPr>
        <w:pStyle w:val="a3"/>
        <w:shd w:val="clear" w:color="auto" w:fill="FFFFFF"/>
        <w:tabs>
          <w:tab w:val="left" w:pos="10490"/>
        </w:tabs>
        <w:spacing w:before="150" w:beforeAutospacing="0" w:after="180" w:afterAutospacing="0"/>
        <w:ind w:left="426" w:right="142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Позеваем сладко —</w:t>
      </w:r>
    </w:p>
    <w:p w:rsidR="00AE36B7" w:rsidRDefault="00AE36B7" w:rsidP="00AE36B7">
      <w:pPr>
        <w:pStyle w:val="a3"/>
        <w:shd w:val="clear" w:color="auto" w:fill="FFFFFF"/>
        <w:tabs>
          <w:tab w:val="left" w:pos="10490"/>
        </w:tabs>
        <w:spacing w:before="150" w:beforeAutospacing="0" w:after="180" w:afterAutospacing="0"/>
        <w:ind w:left="426" w:right="142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И уснём в кроватке!»</w:t>
      </w:r>
    </w:p>
    <w:p w:rsidR="00AE36B7" w:rsidRDefault="00AE36B7" w:rsidP="00AE36B7">
      <w:pPr>
        <w:pStyle w:val="a3"/>
        <w:shd w:val="clear" w:color="auto" w:fill="FFFFFF"/>
        <w:tabs>
          <w:tab w:val="left" w:pos="10490"/>
        </w:tabs>
        <w:spacing w:before="150" w:beforeAutospacing="0" w:after="180" w:afterAutospacing="0"/>
        <w:ind w:left="426" w:right="142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И. Демьянов</w:t>
      </w:r>
    </w:p>
    <w:p w:rsidR="00043CA1" w:rsidRDefault="00AE36B7"/>
    <w:sectPr w:rsidR="00043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B7"/>
    <w:rsid w:val="00260094"/>
    <w:rsid w:val="00AE36B7"/>
    <w:rsid w:val="00E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6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3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6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3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dcterms:created xsi:type="dcterms:W3CDTF">2017-12-05T18:52:00Z</dcterms:created>
  <dcterms:modified xsi:type="dcterms:W3CDTF">2017-12-05T18:53:00Z</dcterms:modified>
</cp:coreProperties>
</file>