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4C" w:rsidRPr="0085682C" w:rsidRDefault="003F004C" w:rsidP="003F004C">
      <w:pPr>
        <w:shd w:val="clear" w:color="auto" w:fill="FFFFFF"/>
        <w:spacing w:before="150" w:after="180" w:line="240" w:lineRule="auto"/>
        <w:ind w:left="426" w:right="283"/>
        <w:jc w:val="center"/>
        <w:rPr>
          <w:rFonts w:ascii="Times New Roman" w:eastAsia="Times New Roman" w:hAnsi="Times New Roman" w:cs="Times New Roman"/>
          <w:b/>
          <w:color w:val="548DD4" w:themeColor="text2" w:themeTint="99"/>
          <w:sz w:val="27"/>
          <w:szCs w:val="27"/>
          <w:lang w:eastAsia="ru-RU"/>
        </w:rPr>
      </w:pPr>
      <w:r w:rsidRPr="0085682C">
        <w:rPr>
          <w:rFonts w:ascii="Times New Roman" w:eastAsia="Times New Roman" w:hAnsi="Times New Roman" w:cs="Times New Roman"/>
          <w:b/>
          <w:color w:val="548DD4" w:themeColor="text2" w:themeTint="99"/>
          <w:sz w:val="27"/>
          <w:szCs w:val="27"/>
          <w:lang w:eastAsia="ru-RU"/>
        </w:rPr>
        <w:t>ОРГАНИЗАЦИЯ ПИТАНИЯ ДОШКОЛЬНИКОВ</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 xml:space="preserve">А что делать, если ребенок не </w:t>
      </w:r>
      <w:proofErr w:type="gramStart"/>
      <w:r w:rsidRPr="0085682C">
        <w:rPr>
          <w:rFonts w:ascii="Times New Roman" w:eastAsia="Times New Roman" w:hAnsi="Times New Roman" w:cs="Times New Roman"/>
          <w:color w:val="000000"/>
          <w:sz w:val="27"/>
          <w:szCs w:val="27"/>
          <w:lang w:eastAsia="ru-RU"/>
        </w:rPr>
        <w:t>желает</w:t>
      </w:r>
      <w:proofErr w:type="gramEnd"/>
      <w:r w:rsidRPr="0085682C">
        <w:rPr>
          <w:rFonts w:ascii="Times New Roman" w:eastAsia="Times New Roman" w:hAnsi="Times New Roman" w:cs="Times New Roman"/>
          <w:color w:val="000000"/>
          <w:sz w:val="27"/>
          <w:szCs w:val="27"/>
          <w:lang w:eastAsia="ru-RU"/>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Поинтересуйтесь, почему не хочет, попробуйте сами. Вы же тоже не все едите.</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p>
    <w:p w:rsidR="003F004C" w:rsidRPr="0085682C" w:rsidRDefault="003F004C" w:rsidP="003F004C">
      <w:pPr>
        <w:numPr>
          <w:ilvl w:val="0"/>
          <w:numId w:val="1"/>
        </w:numPr>
        <w:shd w:val="clear" w:color="auto" w:fill="FFFFFF"/>
        <w:spacing w:before="225" w:after="150" w:line="240" w:lineRule="auto"/>
        <w:ind w:left="426" w:right="283"/>
        <w:outlineLvl w:val="2"/>
        <w:rPr>
          <w:rFonts w:ascii="Arial" w:eastAsia="Times New Roman" w:hAnsi="Arial" w:cs="Arial"/>
          <w:b/>
          <w:bCs/>
          <w:color w:val="111111"/>
          <w:sz w:val="24"/>
          <w:szCs w:val="24"/>
          <w:lang w:eastAsia="ru-RU"/>
        </w:rPr>
      </w:pPr>
      <w:r w:rsidRPr="0085682C">
        <w:rPr>
          <w:rFonts w:ascii="Times New Roman" w:eastAsia="Times New Roman" w:hAnsi="Times New Roman" w:cs="Times New Roman"/>
          <w:b/>
          <w:bCs/>
          <w:color w:val="000000"/>
          <w:sz w:val="30"/>
          <w:lang w:eastAsia="ru-RU"/>
        </w:rPr>
        <w:t>Завтрак</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Питание дошкольника утром должно включать в себя горячий напиток (чай, кофейный напиток с молоком, какао) с бутербродами, сырниками, а  также прекрасным вариантом будет яичный омлет, готовить его не долго.</w:t>
      </w:r>
    </w:p>
    <w:p w:rsidR="003F004C" w:rsidRPr="0085682C" w:rsidRDefault="003F004C" w:rsidP="003F004C">
      <w:pPr>
        <w:numPr>
          <w:ilvl w:val="0"/>
          <w:numId w:val="2"/>
        </w:numPr>
        <w:shd w:val="clear" w:color="auto" w:fill="FFFFFF"/>
        <w:spacing w:after="15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b/>
          <w:bCs/>
          <w:color w:val="000000"/>
          <w:sz w:val="30"/>
          <w:lang w:eastAsia="ru-RU"/>
        </w:rPr>
        <w:t>Обед </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В обед обязательно кормите малыша супом. Первые и мясные блюда считаются хорошим стимулятором работы желудка, они пробуждают аппетит и улучшают процесс пищеварения.</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hyperlink r:id="rId6" w:history="1">
        <w:r w:rsidRPr="0085682C">
          <w:rPr>
            <w:rFonts w:ascii="Times New Roman" w:eastAsia="Times New Roman" w:hAnsi="Times New Roman" w:cs="Times New Roman"/>
            <w:color w:val="000000"/>
            <w:sz w:val="27"/>
            <w:u w:val="single"/>
            <w:lang w:eastAsia="ru-RU"/>
          </w:rPr>
          <w:t>Детские супы</w:t>
        </w:r>
      </w:hyperlink>
      <w:r w:rsidRPr="0085682C">
        <w:rPr>
          <w:rFonts w:ascii="Times New Roman" w:eastAsia="Times New Roman" w:hAnsi="Times New Roman" w:cs="Times New Roman"/>
          <w:color w:val="000000"/>
          <w:sz w:val="27"/>
          <w:szCs w:val="27"/>
          <w:lang w:eastAsia="ru-RU"/>
        </w:rPr>
        <w:t> разнообразны по составу, могут готовиться на бульоне или без такового. Многие дети с удовольствием едят </w:t>
      </w:r>
      <w:hyperlink r:id="rId7" w:history="1">
        <w:r w:rsidRPr="0085682C">
          <w:rPr>
            <w:rFonts w:ascii="Times New Roman" w:eastAsia="Times New Roman" w:hAnsi="Times New Roman" w:cs="Times New Roman"/>
            <w:color w:val="000000"/>
            <w:sz w:val="27"/>
            <w:u w:val="single"/>
            <w:lang w:eastAsia="ru-RU"/>
          </w:rPr>
          <w:t>молочный суп</w:t>
        </w:r>
      </w:hyperlink>
      <w:r w:rsidRPr="0085682C">
        <w:rPr>
          <w:rFonts w:ascii="Times New Roman" w:eastAsia="Times New Roman" w:hAnsi="Times New Roman" w:cs="Times New Roman"/>
          <w:color w:val="000000"/>
          <w:sz w:val="27"/>
          <w:szCs w:val="27"/>
          <w:lang w:eastAsia="ru-RU"/>
        </w:rPr>
        <w:t>.</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 xml:space="preserve">На второе подается мясное или рыбное блюдо, раз в неделю полезно давать субпродукты, с гарниром. </w:t>
      </w:r>
      <w:proofErr w:type="gramStart"/>
      <w:r w:rsidRPr="0085682C">
        <w:rPr>
          <w:rFonts w:ascii="Times New Roman" w:eastAsia="Times New Roman" w:hAnsi="Times New Roman" w:cs="Times New Roman"/>
          <w:color w:val="000000"/>
          <w:sz w:val="27"/>
          <w:szCs w:val="27"/>
          <w:lang w:eastAsia="ru-RU"/>
        </w:rPr>
        <w:t>Последний</w:t>
      </w:r>
      <w:proofErr w:type="gramEnd"/>
      <w:r w:rsidRPr="0085682C">
        <w:rPr>
          <w:rFonts w:ascii="Times New Roman" w:eastAsia="Times New Roman" w:hAnsi="Times New Roman" w:cs="Times New Roman"/>
          <w:color w:val="000000"/>
          <w:sz w:val="27"/>
          <w:szCs w:val="27"/>
          <w:lang w:eastAsia="ru-RU"/>
        </w:rPr>
        <w:t xml:space="preserve"> предпочтительнее овощной.</w:t>
      </w:r>
    </w:p>
    <w:p w:rsidR="003F004C" w:rsidRPr="0085682C" w:rsidRDefault="003F004C" w:rsidP="003F004C">
      <w:pPr>
        <w:numPr>
          <w:ilvl w:val="0"/>
          <w:numId w:val="3"/>
        </w:numPr>
        <w:shd w:val="clear" w:color="auto" w:fill="FFFFFF"/>
        <w:spacing w:after="15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b/>
          <w:bCs/>
          <w:color w:val="000000"/>
          <w:sz w:val="27"/>
          <w:lang w:eastAsia="ru-RU"/>
        </w:rPr>
        <w:t>Полдник</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Здесь всё очень просто: стакан напитка с печеньем, булочкой, фруктом.</w:t>
      </w:r>
    </w:p>
    <w:p w:rsidR="003F004C" w:rsidRPr="0085682C" w:rsidRDefault="003F004C" w:rsidP="003F004C">
      <w:pPr>
        <w:numPr>
          <w:ilvl w:val="0"/>
          <w:numId w:val="4"/>
        </w:numPr>
        <w:shd w:val="clear" w:color="auto" w:fill="FFFFFF"/>
        <w:spacing w:after="15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b/>
          <w:bCs/>
          <w:color w:val="000000"/>
          <w:sz w:val="27"/>
          <w:lang w:eastAsia="ru-RU"/>
        </w:rPr>
        <w:t>Ужин</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Ужин ребенка не должен быть чересчур плотным, иначе у него будет беспокойный сон. На ужин подойдет салат из фруктов или овощей, второе блюдо, не дублирующее то, что ребенок получал на обед, стакан молочного напитка.</w:t>
      </w:r>
    </w:p>
    <w:p w:rsidR="003F004C" w:rsidRPr="0085682C" w:rsidRDefault="003F004C" w:rsidP="003F004C">
      <w:pPr>
        <w:shd w:val="clear" w:color="auto" w:fill="FFFFFF"/>
        <w:spacing w:before="150" w:after="180" w:line="240" w:lineRule="auto"/>
        <w:ind w:left="426" w:right="283"/>
        <w:jc w:val="center"/>
        <w:rPr>
          <w:rFonts w:ascii="Tahoma" w:eastAsia="Times New Roman" w:hAnsi="Tahoma" w:cs="Tahoma"/>
          <w:color w:val="111111"/>
          <w:sz w:val="18"/>
          <w:szCs w:val="18"/>
          <w:lang w:eastAsia="ru-RU"/>
        </w:rPr>
      </w:pPr>
      <w:r w:rsidRPr="0085682C">
        <w:rPr>
          <w:rFonts w:ascii="Times New Roman" w:eastAsia="Times New Roman" w:hAnsi="Times New Roman" w:cs="Times New Roman"/>
          <w:b/>
          <w:bCs/>
          <w:color w:val="FF0000"/>
          <w:sz w:val="27"/>
          <w:lang w:eastAsia="ru-RU"/>
        </w:rPr>
        <w:t>Нежелательные продукты в рационе дошкольника</w:t>
      </w:r>
    </w:p>
    <w:p w:rsidR="003F004C" w:rsidRPr="0085682C" w:rsidRDefault="003F004C" w:rsidP="003F004C">
      <w:pPr>
        <w:numPr>
          <w:ilvl w:val="0"/>
          <w:numId w:val="5"/>
        </w:numPr>
        <w:shd w:val="clear" w:color="auto" w:fill="FFFFFF"/>
        <w:spacing w:after="15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lastRenderedPageBreak/>
        <w:t>Копченые колбасы, консервы, жирные сорта мяса</w:t>
      </w:r>
    </w:p>
    <w:p w:rsidR="003F004C" w:rsidRPr="0085682C" w:rsidRDefault="003F004C" w:rsidP="003F004C">
      <w:pPr>
        <w:numPr>
          <w:ilvl w:val="0"/>
          <w:numId w:val="5"/>
        </w:numPr>
        <w:shd w:val="clear" w:color="auto" w:fill="FFFFFF"/>
        <w:spacing w:after="15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Некоторые специи: перец, горчица и другие острые приправы</w:t>
      </w:r>
    </w:p>
    <w:p w:rsidR="003F004C" w:rsidRPr="0085682C" w:rsidRDefault="003F004C" w:rsidP="003F004C">
      <w:pPr>
        <w:numPr>
          <w:ilvl w:val="0"/>
          <w:numId w:val="5"/>
        </w:numPr>
        <w:shd w:val="clear" w:color="auto" w:fill="FFFFFF"/>
        <w:spacing w:after="15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Любые газированные напитки</w:t>
      </w:r>
    </w:p>
    <w:p w:rsidR="003F004C" w:rsidRPr="0085682C" w:rsidRDefault="003F004C" w:rsidP="003F004C">
      <w:pPr>
        <w:shd w:val="clear" w:color="auto" w:fill="FFFFFF"/>
        <w:spacing w:before="150" w:after="180" w:line="240" w:lineRule="auto"/>
        <w:ind w:left="426" w:right="283"/>
        <w:jc w:val="center"/>
        <w:rPr>
          <w:rFonts w:ascii="Tahoma" w:eastAsia="Times New Roman" w:hAnsi="Tahoma" w:cs="Tahoma"/>
          <w:color w:val="111111"/>
          <w:sz w:val="18"/>
          <w:szCs w:val="18"/>
          <w:lang w:eastAsia="ru-RU"/>
        </w:rPr>
      </w:pPr>
      <w:r w:rsidRPr="0085682C">
        <w:rPr>
          <w:rFonts w:ascii="Times New Roman" w:eastAsia="Times New Roman" w:hAnsi="Times New Roman" w:cs="Times New Roman"/>
          <w:b/>
          <w:bCs/>
          <w:color w:val="0000FF"/>
          <w:sz w:val="27"/>
          <w:lang w:eastAsia="ru-RU"/>
        </w:rPr>
        <w:t>Несколько слов об аппетите</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Большое значение для улучшения аппетита ребенка имеет спокойное и терпеливое отношение взрослых к процессу кормления детей, хорошие вкусовые качества и разнообразие блюд, красивая сервировка стола.</w:t>
      </w:r>
    </w:p>
    <w:p w:rsidR="003F004C" w:rsidRPr="0085682C" w:rsidRDefault="003F004C" w:rsidP="003F004C">
      <w:pPr>
        <w:shd w:val="clear" w:color="auto" w:fill="FFFFFF"/>
        <w:spacing w:before="150" w:after="180" w:line="240" w:lineRule="auto"/>
        <w:ind w:left="426" w:right="283"/>
        <w:jc w:val="center"/>
        <w:rPr>
          <w:rFonts w:ascii="Tahoma" w:eastAsia="Times New Roman" w:hAnsi="Tahoma" w:cs="Tahoma"/>
          <w:color w:val="111111"/>
          <w:sz w:val="18"/>
          <w:szCs w:val="18"/>
          <w:lang w:eastAsia="ru-RU"/>
        </w:rPr>
      </w:pPr>
      <w:r w:rsidRPr="0085682C">
        <w:rPr>
          <w:rFonts w:ascii="Times New Roman" w:eastAsia="Times New Roman" w:hAnsi="Times New Roman" w:cs="Times New Roman"/>
          <w:b/>
          <w:bCs/>
          <w:color w:val="0000FF"/>
          <w:sz w:val="27"/>
          <w:lang w:eastAsia="ru-RU"/>
        </w:rPr>
        <w:t>Режим питания дошкольника</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Режим питания так же важен для ребёнка, как и режим дня. В день детей нужно кормить не менее четырех раз, причем трижды обязательно включать в меню горячее блюдо. Перерывы между трапезами больше 4 часов могут привести даже к снижению памяти и работоспособности, в то время как слишком частые перекусы портят аппетит и ухудшают усвояемость пищевых веществ.</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 xml:space="preserve">Лучший способ "нагнать" аппетит у здорового ребенка - это активные виды деятельности и прогулки на свежем воздухе. Ведь пища - это источник энергии, и если она не тратиться, то у малыша </w:t>
      </w:r>
      <w:proofErr w:type="gramStart"/>
      <w:r w:rsidRPr="0085682C">
        <w:rPr>
          <w:rFonts w:ascii="Times New Roman" w:eastAsia="Times New Roman" w:hAnsi="Times New Roman" w:cs="Times New Roman"/>
          <w:color w:val="000000"/>
          <w:sz w:val="27"/>
          <w:szCs w:val="27"/>
          <w:lang w:eastAsia="ru-RU"/>
        </w:rPr>
        <w:t>нет желания есть</w:t>
      </w:r>
      <w:proofErr w:type="gramEnd"/>
      <w:r w:rsidRPr="0085682C">
        <w:rPr>
          <w:rFonts w:ascii="Times New Roman" w:eastAsia="Times New Roman" w:hAnsi="Times New Roman" w:cs="Times New Roman"/>
          <w:color w:val="000000"/>
          <w:sz w:val="27"/>
          <w:szCs w:val="27"/>
          <w:lang w:eastAsia="ru-RU"/>
        </w:rPr>
        <w:t xml:space="preserve">. Кроме того, следует избегать перекусов между основными приемами пищи (особенно сладких). Если время еды еще не пришло, а ребенок просит что-нибудь съесть, дайте ему яблоко, апельсин и другие фрукты,  содержащие витамин С. Малыш утолит голод, но при этом витамин С усиливает аппетит, и, когда вы позовете всех к столу, ребёнок  </w:t>
      </w:r>
      <w:proofErr w:type="gramStart"/>
      <w:r w:rsidRPr="0085682C">
        <w:rPr>
          <w:rFonts w:ascii="Times New Roman" w:eastAsia="Times New Roman" w:hAnsi="Times New Roman" w:cs="Times New Roman"/>
          <w:color w:val="000000"/>
          <w:sz w:val="27"/>
          <w:szCs w:val="27"/>
          <w:lang w:eastAsia="ru-RU"/>
        </w:rPr>
        <w:t>будет</w:t>
      </w:r>
      <w:proofErr w:type="gramEnd"/>
      <w:r w:rsidRPr="0085682C">
        <w:rPr>
          <w:rFonts w:ascii="Times New Roman" w:eastAsia="Times New Roman" w:hAnsi="Times New Roman" w:cs="Times New Roman"/>
          <w:color w:val="000000"/>
          <w:sz w:val="27"/>
          <w:szCs w:val="27"/>
          <w:lang w:eastAsia="ru-RU"/>
        </w:rPr>
        <w:t xml:space="preserve"> есть с удовольствием. А вот сладкие десерты лучше давать после еды, так они не перебьют аппетита.</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b/>
          <w:bCs/>
          <w:color w:val="0000FF"/>
          <w:sz w:val="27"/>
          <w:lang w:eastAsia="ru-RU"/>
        </w:rPr>
        <w:t>Рекомендуемое время приема пищи для детей 4-6 лет следующее:</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1) Завтрак с 8 до 9 часов;</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2) Обед с 12 до 13 часов;</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3) Полдник с 16 до 16-30 часов;</w:t>
      </w:r>
    </w:p>
    <w:p w:rsidR="003F004C" w:rsidRPr="0085682C" w:rsidRDefault="003F004C" w:rsidP="003F004C">
      <w:pPr>
        <w:shd w:val="clear" w:color="auto" w:fill="FFFFFF"/>
        <w:spacing w:before="150" w:after="180" w:line="240" w:lineRule="auto"/>
        <w:ind w:left="426" w:right="283"/>
        <w:rPr>
          <w:rFonts w:ascii="Tahoma" w:eastAsia="Times New Roman" w:hAnsi="Tahoma" w:cs="Tahoma"/>
          <w:color w:val="111111"/>
          <w:sz w:val="18"/>
          <w:szCs w:val="18"/>
          <w:lang w:eastAsia="ru-RU"/>
        </w:rPr>
      </w:pPr>
      <w:r w:rsidRPr="0085682C">
        <w:rPr>
          <w:rFonts w:ascii="Times New Roman" w:eastAsia="Times New Roman" w:hAnsi="Times New Roman" w:cs="Times New Roman"/>
          <w:color w:val="000000"/>
          <w:sz w:val="27"/>
          <w:szCs w:val="27"/>
          <w:lang w:eastAsia="ru-RU"/>
        </w:rPr>
        <w:t>4) Ужин с 19 до 20 часов.</w:t>
      </w:r>
    </w:p>
    <w:p w:rsidR="003F004C" w:rsidRDefault="003F004C" w:rsidP="003F004C">
      <w:pPr>
        <w:tabs>
          <w:tab w:val="left" w:pos="1035"/>
        </w:tabs>
        <w:ind w:left="426" w:right="283"/>
        <w:rPr>
          <w:rFonts w:ascii="Times New Roman" w:hAnsi="Times New Roman" w:cs="Times New Roman"/>
          <w:color w:val="7030A0"/>
          <w:sz w:val="30"/>
          <w:szCs w:val="30"/>
        </w:rPr>
      </w:pPr>
    </w:p>
    <w:p w:rsidR="003F004C" w:rsidRDefault="003F004C" w:rsidP="003F004C">
      <w:pPr>
        <w:tabs>
          <w:tab w:val="left" w:pos="1035"/>
        </w:tabs>
        <w:ind w:left="426" w:right="283"/>
        <w:rPr>
          <w:rFonts w:ascii="Times New Roman" w:hAnsi="Times New Roman" w:cs="Times New Roman"/>
          <w:color w:val="7030A0"/>
          <w:sz w:val="30"/>
          <w:szCs w:val="30"/>
        </w:rPr>
      </w:pPr>
    </w:p>
    <w:p w:rsidR="00043CA1" w:rsidRDefault="003F004C">
      <w:bookmarkStart w:id="0" w:name="_GoBack"/>
      <w:bookmarkEnd w:id="0"/>
    </w:p>
    <w:sectPr w:rsidR="00043CA1" w:rsidSect="003F004C">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758"/>
    <w:multiLevelType w:val="multilevel"/>
    <w:tmpl w:val="F3D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82706"/>
    <w:multiLevelType w:val="multilevel"/>
    <w:tmpl w:val="9852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312DC"/>
    <w:multiLevelType w:val="multilevel"/>
    <w:tmpl w:val="722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60ED7"/>
    <w:multiLevelType w:val="multilevel"/>
    <w:tmpl w:val="266A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41AE2"/>
    <w:multiLevelType w:val="multilevel"/>
    <w:tmpl w:val="14A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4C"/>
    <w:rsid w:val="00260094"/>
    <w:rsid w:val="003F004C"/>
    <w:rsid w:val="00EF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tskierecepty.ru/?p=8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skierecepty.ru/?cat=3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2017-12-05T18:54:00Z</dcterms:created>
  <dcterms:modified xsi:type="dcterms:W3CDTF">2017-12-05T18:55:00Z</dcterms:modified>
</cp:coreProperties>
</file>