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71" w:rsidRDefault="00665871" w:rsidP="00665871">
      <w:pPr>
        <w:pStyle w:val="ql-align-justify"/>
        <w:shd w:val="clear" w:color="auto" w:fill="FFFFFF"/>
        <w:spacing w:before="0" w:beforeAutospacing="0" w:after="0" w:afterAutospacing="0"/>
        <w:jc w:val="both"/>
        <w:rPr>
          <w:b/>
          <w:color w:val="212121"/>
          <w:lang w:val="be-BY"/>
        </w:rPr>
      </w:pPr>
      <w:r w:rsidRPr="00665871">
        <w:rPr>
          <w:b/>
          <w:color w:val="212121"/>
        </w:rPr>
        <w:t>ПАМЯТКА</w:t>
      </w:r>
    </w:p>
    <w:p w:rsidR="00665871" w:rsidRPr="00665871" w:rsidRDefault="00665871" w:rsidP="00665871">
      <w:pPr>
        <w:pStyle w:val="ql-align-justify"/>
        <w:shd w:val="clear" w:color="auto" w:fill="FFFFFF"/>
        <w:spacing w:before="0" w:beforeAutospacing="0" w:after="0" w:afterAutospacing="0"/>
        <w:jc w:val="both"/>
        <w:rPr>
          <w:rFonts w:ascii="Arial" w:hAnsi="Arial" w:cs="Arial"/>
          <w:b/>
          <w:color w:val="212121"/>
          <w:sz w:val="20"/>
          <w:szCs w:val="20"/>
        </w:rPr>
      </w:pPr>
      <w:bookmarkStart w:id="0" w:name="_GoBack"/>
      <w:bookmarkEnd w:id="0"/>
      <w:r>
        <w:rPr>
          <w:rFonts w:ascii="Arial" w:hAnsi="Arial" w:cs="Arial"/>
          <w:b/>
          <w:color w:val="212121"/>
          <w:sz w:val="20"/>
          <w:szCs w:val="20"/>
          <w:lang w:val="be-BY"/>
        </w:rPr>
        <w:t xml:space="preserve"> </w:t>
      </w:r>
      <w:r w:rsidRPr="00665871">
        <w:rPr>
          <w:b/>
          <w:color w:val="212121"/>
        </w:rPr>
        <w:t>о составах коррупционных преступлений</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В целях эффективной организации работы комиссий по противодействию коррупции государственных органов, а также информирования членов комиссий об уголовном законодательстве, предусматривающем уголовную ответственность за совершение коррупционных преступлений, настоящей памяткой предусмотрена информация о следующих составах коррупционных преступлений, определенных Уголовным кодексом Республики Беларусь (в редакции статьей по состоянию на 18.04.2019).</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Статья 210. Хищение путем злоупотребления служебными полномочиями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roofErr w:type="gramStart"/>
      <w:r>
        <w:rPr>
          <w:color w:val="212121"/>
        </w:rPr>
        <w:t>-н</w:t>
      </w:r>
      <w:proofErr w:type="gramEnd"/>
      <w:r>
        <w:rPr>
          <w:color w:val="212121"/>
        </w:rPr>
        <w:t>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2. Хищение путем злоупотребления служебными полномочиями, совершенное повторно либо группой лиц по предварительному сговору, </w:t>
      </w:r>
      <w:proofErr w:type="gramStart"/>
      <w:r>
        <w:rPr>
          <w:color w:val="212121"/>
        </w:rPr>
        <w:t>-н</w:t>
      </w:r>
      <w:proofErr w:type="gramEnd"/>
      <w:r>
        <w:rPr>
          <w:color w:val="212121"/>
        </w:rPr>
        <w:t>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Действия, предусмотренные частями 1 или 2 настоящей статьи, совершенные в крупном размере, </w:t>
      </w:r>
      <w:proofErr w:type="gramStart"/>
      <w:r>
        <w:rPr>
          <w:color w:val="212121"/>
        </w:rPr>
        <w:t>-н</w:t>
      </w:r>
      <w:proofErr w:type="gramEnd"/>
      <w:r>
        <w:rPr>
          <w:color w:val="212121"/>
        </w:rPr>
        <w:t>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4. Действия, предусмотренные частями 1, 2 или 3 настоящей статьи, совершенные организованной группой либо в особо крупном размере, </w:t>
      </w:r>
      <w:proofErr w:type="gramStart"/>
      <w:r>
        <w:rPr>
          <w:color w:val="212121"/>
        </w:rPr>
        <w:t>-н</w:t>
      </w:r>
      <w:proofErr w:type="gramEnd"/>
      <w:r>
        <w:rPr>
          <w:color w:val="212121"/>
        </w:rPr>
        <w:t>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Части 2 и 3 статьи 235. Легализация ("отмывание") средств, полученных преступным путем</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1. </w:t>
      </w:r>
      <w:proofErr w:type="gramStart"/>
      <w:r>
        <w:rPr>
          <w:color w:val="212121"/>
        </w:rPr>
        <w:t>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w:t>
      </w:r>
      <w:proofErr w:type="gramEnd"/>
      <w:r>
        <w:rPr>
          <w:color w:val="212121"/>
        </w:rPr>
        <w:t xml:space="preserve"> или без штрафа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2. 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Действия, предусмотренные частями 1 или 2 настоящей статьи, совершенные организованной группой, </w:t>
      </w:r>
      <w:proofErr w:type="gramStart"/>
      <w:r>
        <w:rPr>
          <w:color w:val="212121"/>
        </w:rPr>
        <w:t>-н</w:t>
      </w:r>
      <w:proofErr w:type="gramEnd"/>
      <w:r>
        <w:rPr>
          <w:color w:val="212121"/>
        </w:rPr>
        <w:t>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Примечания:</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1. Под финансовой операцией в настоящей статье понимается сделка со средствами независимо от формы и способа ее осуществления.</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lastRenderedPageBreak/>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Pr>
          <w:color w:val="212121"/>
        </w:rPr>
        <w:t>содеянном</w:t>
      </w:r>
      <w:proofErr w:type="gramEnd"/>
      <w:r>
        <w:rPr>
          <w:color w:val="212121"/>
        </w:rPr>
        <w:t xml:space="preserve"> и способствовало выявлению преступления.</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Части 2 и 3 статьи 424. Злоупотребление властью или служебными полномочиями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2. </w:t>
      </w:r>
      <w:proofErr w:type="gramStart"/>
      <w:r>
        <w:rPr>
          <w:color w:val="212121"/>
        </w:rPr>
        <w:t>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 штрафом или без штрафа и с</w:t>
      </w:r>
      <w:proofErr w:type="gramEnd"/>
      <w:r>
        <w:rPr>
          <w:color w:val="212121"/>
        </w:rPr>
        <w:t xml:space="preserve">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roofErr w:type="gramStart"/>
      <w:r>
        <w:rPr>
          <w:color w:val="212121"/>
        </w:rPr>
        <w:t>-н</w:t>
      </w:r>
      <w:proofErr w:type="gramEnd"/>
      <w:r>
        <w:rPr>
          <w:color w:val="212121"/>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Части 2 и 3 статьи 425. Бездействие должностного лица</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2. </w:t>
      </w:r>
      <w:proofErr w:type="gramStart"/>
      <w:r>
        <w:rPr>
          <w:color w:val="212121"/>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Pr>
          <w:color w:val="212121"/>
        </w:rPr>
        <w:t xml:space="preserve">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Части 2 и 3 статьи 426. Превышение власти или служебных полномочий</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2. Превышение власти или служебных полномочий, совершенное из корыстной или иной личной заинтересованности, </w:t>
      </w:r>
      <w:proofErr w:type="gramStart"/>
      <w:r>
        <w:rPr>
          <w:color w:val="212121"/>
        </w:rPr>
        <w:t>-н</w:t>
      </w:r>
      <w:proofErr w:type="gramEnd"/>
      <w:r>
        <w:rPr>
          <w:color w:val="212121"/>
        </w:rPr>
        <w:t>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roofErr w:type="gramStart"/>
      <w:r>
        <w:rPr>
          <w:color w:val="212121"/>
        </w:rPr>
        <w:t>-н</w:t>
      </w:r>
      <w:proofErr w:type="gramEnd"/>
      <w:r>
        <w:rPr>
          <w:color w:val="212121"/>
        </w:rPr>
        <w:t xml:space="preserve">аказываются лишением свободы на срок от трех до десяти лет с конфискацией </w:t>
      </w:r>
      <w:r>
        <w:rPr>
          <w:color w:val="212121"/>
        </w:rPr>
        <w:lastRenderedPageBreak/>
        <w:t>имущества или без конфискации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Статья 429. Незаконное участие в предпринимательской деятельности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roofErr w:type="gramStart"/>
      <w:r>
        <w:rPr>
          <w:color w:val="212121"/>
        </w:rPr>
        <w:t>-н</w:t>
      </w:r>
      <w:proofErr w:type="gramEnd"/>
      <w:r>
        <w:rPr>
          <w:color w:val="212121"/>
        </w:rPr>
        <w:t>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Статья 430. Получение взятки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1. </w:t>
      </w:r>
      <w:proofErr w:type="gramStart"/>
      <w:r>
        <w:rPr>
          <w:color w:val="212121"/>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Pr>
          <w:color w:val="212121"/>
        </w:rPr>
        <w:t xml:space="preserve">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w:t>
      </w:r>
      <w:proofErr w:type="gramStart"/>
      <w:r>
        <w:rPr>
          <w:color w:val="212121"/>
        </w:rPr>
        <w:t>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Статья 431. Дача взятки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1. 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3. Дача взятки лицом, ранее судимым за преступления, предусмотренные статьями 430, 431 и 432 настоящего Кодекса, - наказывается лишением свободы на срок от пяти до десяти лет с конфискацией имущества или без конфискации.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Pr>
          <w:color w:val="212121"/>
        </w:rPr>
        <w:t>о</w:t>
      </w:r>
      <w:proofErr w:type="gramEnd"/>
      <w:r>
        <w:rPr>
          <w:color w:val="212121"/>
        </w:rPr>
        <w:t xml:space="preserve"> содеянном.</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Статья 432. Посредничество во взяточничестве</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1. Непосредственная передача взятки по поручению взяткодателя или взяткополучателя (посредничество во взяточничестве) </w:t>
      </w:r>
      <w:proofErr w:type="gramStart"/>
      <w:r>
        <w:rPr>
          <w:color w:val="212121"/>
        </w:rPr>
        <w:t>-н</w:t>
      </w:r>
      <w:proofErr w:type="gramEnd"/>
      <w:r>
        <w:rPr>
          <w:color w:val="212121"/>
        </w:rPr>
        <w:t>аказывается штрафом, или арестом, или ограничением свободы на срок до двух лет, или лишением свободы на срок до четырех лет.</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lastRenderedPageBreak/>
        <w:t xml:space="preserve">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roofErr w:type="gramStart"/>
      <w:r>
        <w:rPr>
          <w:color w:val="212121"/>
        </w:rPr>
        <w:t>-н</w:t>
      </w:r>
      <w:proofErr w:type="gramEnd"/>
      <w:r>
        <w:rPr>
          <w:color w:val="212121"/>
        </w:rPr>
        <w:t>аказывается арестом, или ограничением свободы на срок до пяти лет, или лишением свободы на срок до шести лет.</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3. Посредничество во взяточничестве, совершенное лицом, ранее судимым за преступления, предусмотренные статьями 430, 431 и 432настоящего Кодекса, либо при получении взятки в особо крупном размере </w:t>
      </w:r>
      <w:proofErr w:type="gramStart"/>
      <w:r>
        <w:rPr>
          <w:color w:val="212121"/>
        </w:rPr>
        <w:t>-н</w:t>
      </w:r>
      <w:proofErr w:type="gramEnd"/>
      <w:r>
        <w:rPr>
          <w:color w:val="212121"/>
        </w:rPr>
        <w:t>аказывается лишением свободы на срок от трех до семи лет.</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Pr>
          <w:color w:val="212121"/>
        </w:rPr>
        <w:t>о</w:t>
      </w:r>
      <w:proofErr w:type="gramEnd"/>
      <w:r>
        <w:rPr>
          <w:color w:val="212121"/>
        </w:rPr>
        <w:t xml:space="preserve"> содеянном</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Часть 1 статьи 455. Злоупотребление властью, превышение власти либо бездействие власти</w:t>
      </w:r>
    </w:p>
    <w:p w:rsidR="00665871" w:rsidRDefault="00665871" w:rsidP="00665871">
      <w:pPr>
        <w:pStyle w:val="ql-align-justify"/>
        <w:shd w:val="clear" w:color="auto" w:fill="FFFFFF"/>
        <w:spacing w:before="0" w:beforeAutospacing="0" w:after="0" w:afterAutospacing="0"/>
        <w:jc w:val="both"/>
        <w:rPr>
          <w:rFonts w:ascii="Arial" w:hAnsi="Arial" w:cs="Arial"/>
          <w:color w:val="212121"/>
          <w:sz w:val="20"/>
          <w:szCs w:val="20"/>
        </w:rPr>
      </w:pPr>
      <w:r>
        <w:rPr>
          <w:color w:val="212121"/>
        </w:rPr>
        <w:t xml:space="preserve">1. </w:t>
      </w:r>
      <w:proofErr w:type="gramStart"/>
      <w:r>
        <w:rPr>
          <w:color w:val="212121"/>
        </w:rPr>
        <w:t>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w:t>
      </w:r>
      <w:proofErr w:type="gramEnd"/>
      <w:r>
        <w:rPr>
          <w:color w:val="212121"/>
        </w:rPr>
        <w:t xml:space="preserve"> от двух до шести лет со штрафом или без штрафа и с лишением права занимать определенные должности или заниматься определенной деятельностью.</w:t>
      </w:r>
    </w:p>
    <w:p w:rsidR="00E95EA8" w:rsidRPr="00665871" w:rsidRDefault="00E95EA8" w:rsidP="00665871">
      <w:pPr>
        <w:jc w:val="both"/>
        <w:rPr>
          <w:rFonts w:ascii="Times New Roman" w:hAnsi="Times New Roman" w:cs="Times New Roman"/>
          <w:sz w:val="28"/>
          <w:szCs w:val="28"/>
        </w:rPr>
      </w:pPr>
    </w:p>
    <w:sectPr w:rsidR="00E95EA8" w:rsidRPr="00665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71"/>
    <w:rsid w:val="00665871"/>
    <w:rsid w:val="00E9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6658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6658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2021-02-08T12:29:00Z</dcterms:created>
  <dcterms:modified xsi:type="dcterms:W3CDTF">2021-02-08T12:31:00Z</dcterms:modified>
</cp:coreProperties>
</file>