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2F" w:rsidRPr="002613BA" w:rsidRDefault="00A57D2F" w:rsidP="00261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</w:pPr>
      <w:bookmarkStart w:id="0" w:name="_GoBack"/>
      <w:bookmarkEnd w:id="0"/>
      <w:r w:rsidRPr="002613BA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Інструктыўна-метадычн</w:t>
      </w:r>
      <w:r w:rsidR="000C015F" w:rsidRPr="002613BA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ае</w:t>
      </w:r>
      <w:r w:rsidRPr="002613BA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 xml:space="preserve"> пісьмо</w:t>
      </w:r>
    </w:p>
    <w:p w:rsidR="00A57D2F" w:rsidRPr="002613BA" w:rsidRDefault="00A57D2F" w:rsidP="00261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</w:pPr>
      <w:r w:rsidRPr="002613BA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«Асаблівасці арганізацыі выхаваўчай, ідэалагічнай і сацыяльнай работы ва ўстановах агульнай сярэдняй адукацыі ў 2019/2020 навучальным годзе»</w:t>
      </w:r>
    </w:p>
    <w:p w:rsidR="000C015F" w:rsidRPr="002613BA" w:rsidRDefault="000C015F" w:rsidP="00261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</w:pPr>
    </w:p>
    <w:p w:rsidR="00A57D2F" w:rsidRPr="002613BA" w:rsidRDefault="00A57D2F" w:rsidP="002613BA">
      <w:pPr>
        <w:spacing w:after="0" w:line="240" w:lineRule="auto"/>
        <w:jc w:val="center"/>
        <w:rPr>
          <w:rStyle w:val="1"/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</w:pPr>
      <w:r w:rsidRPr="002613BA">
        <w:rPr>
          <w:rStyle w:val="1"/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ЗМЕСТ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sz w:val="30"/>
          <w:szCs w:val="30"/>
          <w:u w:color="FFFFFF"/>
          <w:lang w:val="be-BY" w:eastAsia="ru-RU"/>
        </w:rPr>
        <w:t>I.</w:t>
      </w:r>
      <w:r w:rsidRPr="002613BA">
        <w:rPr>
          <w:rFonts w:ascii="Times New Roman" w:eastAsia="Calibri" w:hAnsi="Times New Roman" w:cs="Times New Roman"/>
          <w:sz w:val="30"/>
          <w:szCs w:val="30"/>
          <w:u w:color="FFFFFF"/>
          <w:lang w:val="be-BY" w:eastAsia="ru-RU"/>
        </w:rPr>
        <w:tab/>
        <w:t>Агульныя палажэнні.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sz w:val="30"/>
          <w:szCs w:val="30"/>
          <w:u w:color="FFFFFF"/>
          <w:lang w:val="be-BY" w:eastAsia="ru-RU"/>
        </w:rPr>
        <w:t>II.</w:t>
      </w:r>
      <w:r w:rsidRPr="002613BA">
        <w:rPr>
          <w:rFonts w:ascii="Times New Roman" w:eastAsia="Calibri" w:hAnsi="Times New Roman" w:cs="Times New Roman"/>
          <w:sz w:val="30"/>
          <w:szCs w:val="30"/>
          <w:u w:color="FFFFFF"/>
          <w:lang w:val="be-BY" w:eastAsia="ru-RU"/>
        </w:rPr>
        <w:tab/>
        <w:t>Актуальныя напрамкі выхаваўчай, ідэалагічнай і сацыяльнай работы ў 2019/2020 навучальным годзе: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Грамадзянскае і патрыятычнае выхаванне.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Прафілактыка супрацьпраўных паводзін. Прававое выхаванне.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Фарм</w:t>
      </w:r>
      <w:r w:rsidR="00E54A11"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ір</w:t>
      </w: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аванне здаровага ладу жыцця, адказных і бяспечных паводзін.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Экалагічнае выхаванне.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Працоўнае выхаванне і прафарыентацыя.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Узаемадзеянне ўстановы адукацыі з сям</w:t>
      </w:r>
      <w:r w:rsidR="00E54A11"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’</w:t>
      </w: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ёй.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 xml:space="preserve">Арганізацыя дзейнасці спецыялістаў </w:t>
      </w:r>
      <w:r w:rsidR="00480D71" w:rsidRPr="002613BA">
        <w:rPr>
          <w:rFonts w:ascii="Times New Roman" w:hAnsi="Times New Roman" w:cs="Times New Roman"/>
          <w:i/>
          <w:sz w:val="30"/>
          <w:szCs w:val="30"/>
          <w:lang w:val="be-BY"/>
        </w:rPr>
        <w:t>сацыяльна-педагагічнай і псіхалагічнай службы</w:t>
      </w: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Класны кіраўнік у сістэме работы ўстановы агульнай сярэдняй адукацыі.</w:t>
      </w:r>
    </w:p>
    <w:p w:rsidR="00A57D2F" w:rsidRPr="002613BA" w:rsidRDefault="00A57D2F" w:rsidP="002613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  <w:r w:rsidRPr="002613BA"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  <w:t>Удасканаленне работы ў шосты школьны дзень.</w:t>
      </w:r>
    </w:p>
    <w:p w:rsidR="000C015F" w:rsidRPr="002613BA" w:rsidRDefault="000C015F" w:rsidP="002613B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30"/>
          <w:szCs w:val="30"/>
          <w:u w:color="FFFFFF"/>
          <w:lang w:val="be-BY" w:eastAsia="ru-RU"/>
        </w:rPr>
      </w:pPr>
    </w:p>
    <w:p w:rsidR="000C015F" w:rsidRPr="002613BA" w:rsidRDefault="000C015F" w:rsidP="002613B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sz w:val="30"/>
          <w:szCs w:val="30"/>
          <w:lang w:val="be-BY"/>
        </w:rPr>
        <w:t>Агульныя палажэнні</w:t>
      </w:r>
    </w:p>
    <w:p w:rsidR="00E66DD1" w:rsidRPr="002613BA" w:rsidRDefault="00E54A1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57D2F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гэтым інструктыўна-метадычным пісьме актуалізаваны прыярытэтныя напрамкі выхаваўчай работы ў новым навучальным годзе з улікам нарматыўных прававых дакументаў, 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якія</w:t>
      </w:r>
      <w:r w:rsidR="00A57D2F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рэгламентуюць арганізацыю ідэалагічнай і выхаваўчай работы ва ўстановах агульнай сярэдняй адукацыі. Мерапрыемствы па іх рэалізацыі вызначаны Праграмай бесперапыннага выхавання дзяцей і вучнёўскай моладзі на 2016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A57D2F" w:rsidRPr="002613BA">
        <w:rPr>
          <w:rFonts w:ascii="Times New Roman" w:hAnsi="Times New Roman" w:cs="Times New Roman"/>
          <w:sz w:val="30"/>
          <w:szCs w:val="30"/>
          <w:lang w:val="be-BY"/>
        </w:rPr>
        <w:t>2020 гады.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Асаблівую ўвагу пры арганізацыі выхаваўчай і ідэалагічнай работы ва ўстановах агульнай сярэдняй адукацыі ў 2019/2020 навучальным годзе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надаць падрыхтоўцы і святкаванню 75-</w:t>
      </w:r>
      <w:r w:rsidR="00E54A11" w:rsidRPr="002613BA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4A11" w:rsidRPr="002613BA">
        <w:rPr>
          <w:rFonts w:ascii="Times New Roman" w:hAnsi="Times New Roman" w:cs="Times New Roman"/>
          <w:sz w:val="30"/>
          <w:szCs w:val="30"/>
          <w:lang w:val="be-BY"/>
        </w:rPr>
        <w:t>гадавіны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Перамогі савецкага народа ў Вялікай Айчыннай вайне, арганізацыі і правядзенню мерапрыемстваў у рамках Года малой радзімы, дзяржаўным святам, памятным і святочным датам.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Нарматыўныя прававыя акты, інструктыўна-метадычныя і іншыя матэрыялы па пытаннях арганізацыі выхаваўчай і ідэалагічнай работы ва ўстановах агульнай сярэдняй адукацыі размешчаны на інтэрнэт-партале Міністэрства адукацыі Рэспублікі Беларусь </w:t>
      </w:r>
      <w:hyperlink r:id="rId7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(http://edu.gov.by).</w:t>
        </w:r>
      </w:hyperlink>
    </w:p>
    <w:p w:rsidR="000C015F" w:rsidRPr="002613BA" w:rsidRDefault="00E54A1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Вучэб</w:t>
      </w:r>
      <w:r w:rsidR="005264B2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ныя праграмы факультатыўных заняткаў выхаваўчай накіраванасці, пералік рэкамендаванай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вучэб</w:t>
      </w:r>
      <w:r w:rsidR="005264B2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на-метадычнай літаратуры па выхаваўчай рабоце для ўстаноў агульнай сярэдняй адукацыі размешчаны на нацыянальным адукацыйным партале </w:t>
      </w:r>
      <w:hyperlink r:id="rId8" w:history="1">
        <w:r w:rsidR="005264B2"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http://www.adu.by</w:t>
        </w:r>
      </w:hyperlink>
      <w:r w:rsidR="005264B2"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/ Адукацыйны працэс. 2019/2020 навучальны год / Арганізацыя выхавання.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5264B2" w:rsidRPr="002613BA" w:rsidRDefault="005264B2" w:rsidP="002613B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613BA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Актуальныя</w:t>
      </w:r>
      <w:r w:rsidRPr="002613B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напрамкі выхаваўчай, ідэалагічнай і сацыяльнай работы ў 2019/2020 навучальным годзе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Грамадзянскае і патрыятычнае выхаванне</w:t>
      </w:r>
    </w:p>
    <w:p w:rsidR="005264B2" w:rsidRPr="002613BA" w:rsidRDefault="00AA533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264B2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новым навучальным годзе фарм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5264B2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аванне грамадзянскасці, патрыятызму, прававой і палітычнай культуры навучэнцаў працягвае заставацца адным з прыярытэтных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="005264B2" w:rsidRPr="002613BA">
        <w:rPr>
          <w:rFonts w:ascii="Times New Roman" w:hAnsi="Times New Roman" w:cs="Times New Roman"/>
          <w:sz w:val="30"/>
          <w:szCs w:val="30"/>
          <w:lang w:val="be-BY"/>
        </w:rPr>
        <w:t>каў дзейнасці ўстаноў агульнай сярэдняй адукацыі.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Павышэнню эфектыўнасці работы па грамадзянскім і патрыятычным выхаванні будзе спрыяць актывізацыя супрацоўніцтва з Беларускай рэспубліканскай піянерскай арганізацыяй (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«БРПА») і Беларускім рэспубліканскім саюзам моладзі (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«БРСМ»). Мэтазгодна на рэгіянальным узроўні правесці семінары для педагагічных работнікаў устаноў агульнай сярэдняй адукацыі па пытаннях інфармацыйна-метадычнага забеспячэння дзейнасці дз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іцячых і 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ых грамадскіх аб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яднанняў. Фарм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аванню актыўнай грамадзянскай пазіцыі навучэнцаў будзе спрыяць прыцягненне іх да ўдзелу ў рэспубліканскіх акцыях, праектах і конкурсах, арганізаваных 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«БРСМ» і 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«БРПА»: «Сустрэчы на ўсе 100!», «Запалі вогнішча дабра», «У саюз з сябрамі», «Мы – грамадзяне Беларусі!», «Моладзь Беларусі: традыцыі і будучыня» і інш.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Пры планаванні выхаваўчай работы па грамадзянскім і патрыятычным выхаванні ўстановам адукацыі таксама варта арыентавацца на каляндар дзяржаўных свят, святочных дзён, памятных і святочных дат (дадатак 1).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2019/2020 навучальным годзе значнае месца павінна быць адведзена падрыхтоўцы святкавання 75-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гадавіны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Перамогі савецкага народа ў Вялікай Айчыннай вайне. У рамках рэспубліканскай героіка-патрыятычнай акцыі «Вялікай Перамозе – 75!»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, якая працягваецца,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установам агульнай сярэдняй адукацыі </w:t>
      </w:r>
      <w:r w:rsidR="00C22668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</w:t>
      </w:r>
      <w:r w:rsidR="00C22668" w:rsidRPr="002613BA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  <w:r w:rsidR="00C22668" w:rsidRPr="002613BA"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A5331" w:rsidRPr="002613BA">
        <w:rPr>
          <w:rFonts w:ascii="Times New Roman" w:hAnsi="Times New Roman" w:cs="Times New Roman"/>
          <w:sz w:val="30"/>
          <w:szCs w:val="30"/>
          <w:lang w:val="be-BY"/>
        </w:rPr>
        <w:t>працягва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ць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прыцягненнем навучэнцаў па ўпарадкаван</w:t>
      </w:r>
      <w:r w:rsidR="000E42F4" w:rsidRPr="002613BA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айсковых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пахаванняў, помнікаў, мемарыяльных комплексаў (пасадка дрэў, догляд за паркамі, скверамі, алеямі, што ўшаноўваюць памяць абаронцаў Бацькаўшчыны і ахвяр войн</w:t>
      </w:r>
      <w:r w:rsidR="00C22668" w:rsidRPr="002613BA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), па стварэнні віртуальных маршрутаў і карт-схем памятных месцаў вайсковай гісторыі.</w:t>
      </w:r>
    </w:p>
    <w:p w:rsidR="005264B2" w:rsidRPr="002613BA" w:rsidRDefault="005264B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Установам адукацыі рэкамендуецца наладзіць супрацоўніцтва з мясцовымі вайсковымі камісарыятамі па пошуку няўлічаных вайсковых пахаванняў і ўдакладненні інфармацыі пра загінулых, якія лічацца ў вайсковых пахаваннях як невядомыя. У рамках дзейнасці па вызначэнні імёнаў, лёсаў і месцаў пахаванняў ва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йскоўцаў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, загінулых у гады Вялікай Айчыннай вайны, мэтазгодна працягнуць пошукава-даследчую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ва ўзаемадзеянні з архівамі ўстаноў Рэспублікі Беларусь, а таксама з выкарыстаннем звестак,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прадстаўл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еных на сайце абагульненага банка да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ых «Мемарыял» (банк даных пра абаронцаў Бацькаўшчыны, загінулых, памерлых і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тых,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якія згінулі без весткі ў перыяд Вялікай Айчыннай вайны і пасляваенны перыяд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9" w:history="1">
        <w:r w:rsidR="00A61CC0"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https://obd-memorial.ru</w:t>
        </w:r>
      </w:hyperlink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 іншых крыніц.</w:t>
      </w:r>
    </w:p>
    <w:p w:rsidR="000E42F4" w:rsidRPr="002613BA" w:rsidRDefault="000E42F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Пошукавым групам устаноў адукацыі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працягнуць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у па вывучэнні і апісанні помнікаў ва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енн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ай гісторыі (мемарыяльных комплексаў, абеліскаў, брацкіх магіл, памятных знакаў і інш.) на тэрыторыі рэгіёна і стварэнні інтэрактыўных карт, што змяшчаюць апісанне і фатаграфіі вывучаных аб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ектаў.</w:t>
      </w:r>
    </w:p>
    <w:p w:rsidR="000E42F4" w:rsidRPr="002613BA" w:rsidRDefault="000E42F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Варта актывізаваць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школьных музеяў; валанцёрскую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у па аказанні дапамогі ветэранам Вялікай Айчыннай вайны, былым вязням канцлагераў, працаўнікам тылу. План мерапрыемстваў і Рэкамендацыі па падрыхтоўцы і правядзенні святкавання 75-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гадавіны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вызвалення Рэспублікі Беларусь ад нямецка-фашысцкіх захопнікаў і Перамогі савецкага народа ў Вялікай Айчыннай вайне ва ўстановах адукацыі Рэспублікі Беларусь размешчаны на сайце Міністэрства адукацыі Рэспублікі Беларусь </w:t>
      </w:r>
      <w:hyperlink r:id="rId10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(https://edu.gov.by/kalendar-meropriyatiy/75-letie-osvobozhdeniya-respubliki-belarus-ot-nemetsko-fashistskikh-zakhvatchikov-i-pobedy-sovetskog/)</w:t>
        </w:r>
      </w:hyperlink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. Таксама рэкамендуецца прыцягваць навучэнцаў да ўдзелу ў адпаведных акцыях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«БРСМ» («Добрае сэрца», «Дзякуй за Перамогу!», «Кветкі Вялікай Перамогі»), у штогадовай рэспубліканскай акцыі «Беларусь помніць».</w:t>
      </w:r>
    </w:p>
    <w:p w:rsidR="000E42F4" w:rsidRPr="002613BA" w:rsidRDefault="000E42F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Асаблівую ўвагу варта надаць арганізацыі работы, скіраванай на фарм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аванне грамадзянскай сталасці і гатоўнасці да службы ва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зброеных Сілах Рэспублікі Беларусь. Гэтую 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ўстановам адукацыі рэкамендуецца праводзіць у супрацоўніцтве з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«БРПА», 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«БРСМ», вайсковымі час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ця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мі: удзел у рэспубліканскіх спартыўна-патрыятычных гульнях «Зарнічка», «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Зар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ніца»; у акцыях «Да абароны Бацькаўшчыны гатоў!», «Служым Беларусі!», «Я служу!»; арганізацыя сустрэч з прадстаўнікамі розных родаў войскаў, экскурсій у вайсковыя час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сувяз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25-годдзем уста</w:t>
      </w:r>
      <w:r w:rsidR="00933831" w:rsidRPr="002613BA">
        <w:rPr>
          <w:rFonts w:ascii="Times New Roman" w:hAnsi="Times New Roman" w:cs="Times New Roman"/>
          <w:sz w:val="30"/>
          <w:szCs w:val="30"/>
          <w:lang w:val="be-BY"/>
        </w:rPr>
        <w:t>наўле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ння дзяржаўнай сімволікі Рэспублікі Беларусь установам адукацыі </w:t>
      </w:r>
      <w:r w:rsidR="00933831" w:rsidRPr="002613BA">
        <w:rPr>
          <w:rFonts w:ascii="Times New Roman" w:hAnsi="Times New Roman" w:cs="Times New Roman"/>
          <w:sz w:val="30"/>
          <w:szCs w:val="30"/>
          <w:lang w:val="be-BY"/>
        </w:rPr>
        <w:t>неабходн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 працягнуць 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скіраваную на фарм</w:t>
      </w:r>
      <w:r w:rsidR="00933831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аванне паважлів</w:t>
      </w:r>
      <w:r w:rsidR="00933831" w:rsidRPr="002613BA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33831" w:rsidRPr="002613BA">
        <w:rPr>
          <w:rFonts w:ascii="Times New Roman" w:hAnsi="Times New Roman" w:cs="Times New Roman"/>
          <w:sz w:val="30"/>
          <w:szCs w:val="30"/>
          <w:lang w:val="be-BY"/>
        </w:rPr>
        <w:t>адносін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да дзяржаўных сімвалаў. Таксама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запланаваць мерапрыемствы, прысвечаныя святкаванню Дня Дзяржаўнага герба Рэспублікі Беларусь і Дзяржаўнага сцяга Рэспублікі Беларусь, у тым ліку ўдзел у рэспубліканскай патрыятычнай акцыі «Квітней, Беларусь!». Інфармацыя пра дзяржаўную сімволіку размешчана на Нацыянальным прававым інтэрнэт-партале Рэспублікі Беларусь Pravo.by </w:t>
      </w:r>
      <w:hyperlink r:id="rId11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(http://pravo.by/gosudarstvo-i-pravo/gosudarstvennaya-simvolika/gosudarstvennye-simvoly/)</w:t>
        </w:r>
      </w:hyperlink>
      <w:r w:rsidRPr="002613B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адпаведнасці з мерапрыемствамі падпраграмы «Сям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 і дзяцінства» дзяржаўнай праграмы «Здароўе народа і дэмаграфічная бяспека Рэспублікі Беларусь» на 2016–2020 гады Міністэрствам адукацыі Рэспублікі Беларусь ажыццяўляецца выпуск падарункавага камплектнага выдання «Я – грамадзянін Рэспублікі Беларусь» (далей – падарункавае выданне). Планам мерапрыемстваў па рэалізацыі Праграмы бесперапыннага выхавання дзяцей і вучнёўскай моладзі на 2016–2020 гады 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прадугледжвае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цца ўрачыстае ўручэнне 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ага выдання.</w:t>
      </w:r>
    </w:p>
    <w:p w:rsidR="005264B2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Падарункавае выданне 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змяшч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ае інфармацыю пра дзяржаўн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лад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Канстытуцыю Рэспублікі Беларусь, у</w:t>
      </w:r>
      <w:r w:rsidR="002A1907" w:rsidRPr="002613BA">
        <w:rPr>
          <w:rFonts w:ascii="Times New Roman" w:hAnsi="Times New Roman" w:cs="Times New Roman"/>
          <w:sz w:val="30"/>
          <w:szCs w:val="30"/>
          <w:lang w:val="be-BY"/>
        </w:rPr>
        <w:t>клад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беларусаў у развіццё айчыннай і сусветнай навукі і культуры, прав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 абавязк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грамадзяніна Рэспублікі Беларусь, нацыянальн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сістэм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адукацыі і дзяржаўн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маладзёжную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паліты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ку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. У камплект уваходзяць кніга і два электронныя дадаткі. У падарункавым выданні выкарыстоўваецца новы элемент – QR-код (графічная выява гіперспасылкі), які дазваляе атрымаць доступ да электронных адукацыйных рэсурсаў праз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спецыяльн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 дадатак на планшэце ці мабільным тэлефоне; частку ілюстрацый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змяшчае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мультымедыйны пласт (відэа), які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ўзнаўля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ецца з дапамогай мабільнага дадатк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Aurasma (элементы дапоўненай рэальнасці), што пашырае магчымасці друкаванага выдання, робіць яго больш сучасным і цікавым для падлеткаў.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Звяртаем увагу, што падарункавае камплектнае выданне «Я – грамадзянін Рэспублікі Беларусь» уручаецца кожнаму навучэнцу, які дасягнуў 14-гадовага </w:t>
      </w:r>
      <w:r w:rsidR="0031287D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зросту.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Урачыстыя мерапрыемствы па ўручэнні падарункавага выдання могуць быць прымеркаваны да дзяржаўных свят, святочных дзён і памятных дат, а таксама праводзіцца ў рамках значных рэгіянальных (гарадскіх, раённых, сельскіх) і агульнашкольных мерапрыемстваў (акцый, форумаў, канферэнцый, урокаў мужнасці, сходаў лідараў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ага руху і актыву вучнёўскага самакіравання) або ў якасці самастойных мерапрыемстваў.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Падарункавыя выданні 2017, 2018 гадоў выпуску паві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нны быць уручаны навучэнцам, якія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дасягну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лі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14-гадовага </w:t>
      </w:r>
      <w:r w:rsidR="0031287D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зросту, не пазней 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студзеня 2020 года. Уручэнне новага выдання 2019 года выпуску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ажыццяўляць з сакавіка 2020 года.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Пры арганізацыі мерапрыемстваў па ўручэнні падарункавага выдання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неабходн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 прадугледзець удзел у іх прадстаўнікоў органаў заканадаўчай і выканаўчай улады, ветэранаў Вялікай Айчыннай вайны, ветэранаў працы, воінаў-інтэрнацыяналістаў, дзеячаў навукі і культуры, спарт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сменаў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, прадстаўнікоў грамадскіх 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аб’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яднанняў і арганізацый, шэфскіх прадпрыемстваў.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Стварэнне ва ўстановах агульнай сярэдняй адукацыі адной інфармацыйнай прасторы – адзін са шляхоў фарм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авання светапогляду падрас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та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юча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га грамадзяніна, 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алучэння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яго 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актыўна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жыцц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 дзейнасц</w:t>
      </w:r>
      <w:r w:rsidR="006D303A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 карысць краіны, малой радзімы. У 2019/2020 навучальным годзе ва ўсіх установах адукацыі будзе працягнута рэалізацыя інфармацыйна-адукацыйнага праекта «Школа Актыўнага Грамадзяніна» («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ШАГ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») для VIII–XI класаў. У дадатку 2 да 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ага інструктыўна-метадычнага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пісьма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прадстаўл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ены тэмы ад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зі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дзён інфармавання, якія пройдуць у рамках праекта.</w:t>
      </w:r>
    </w:p>
    <w:p w:rsidR="00080FBA" w:rsidRPr="002613BA" w:rsidRDefault="00080F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Пры арганізацыі і правядзенні гадзін інфармавання ў V–VII класах таксама можна кіравацца прапанаванай у праекце «</w:t>
      </w:r>
      <w:r w:rsidR="00A17231" w:rsidRPr="002613BA">
        <w:rPr>
          <w:rFonts w:ascii="Times New Roman" w:hAnsi="Times New Roman" w:cs="Times New Roman"/>
          <w:sz w:val="30"/>
          <w:szCs w:val="30"/>
          <w:lang w:val="be-BY"/>
        </w:rPr>
        <w:t>ШАГ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» тэматыкай. Адбор зместу, аптымальных форм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 метадаў іх правядзення ажыццяўляе класны кіраўнік у адпаведнасці з узроставымі асаблівасцямі, пазнавальнымі інтарэсамі навучэнцаў.</w:t>
      </w:r>
    </w:p>
    <w:p w:rsidR="00A17231" w:rsidRPr="002613BA" w:rsidRDefault="00A1723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лістападзе 2019 года будуць праведзены выбары дэпутатаў Палаты прадстаўнікоў Нацыянальнага сходу Рэспублікі Беларусь сёмага склікання, у 2020 годзе пройдуць прэзідэнцкія выбары. У кантэксце падрыхтоўкі 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падрастаючага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пакалення да ўсвядомленага выканання ролі выбар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шчы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ка ў будучыні актуальнай застаецца работа па </w:t>
      </w:r>
      <w:r w:rsidR="00F84C53" w:rsidRPr="002613BA">
        <w:rPr>
          <w:rFonts w:ascii="Times New Roman" w:hAnsi="Times New Roman" w:cs="Times New Roman"/>
          <w:sz w:val="30"/>
          <w:szCs w:val="30"/>
          <w:lang w:val="be-BY"/>
        </w:rPr>
        <w:t>далучэ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нні навучэнцаў да дзейнасці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ых кансульта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тыў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на-дарадчых органаў (парламент, савет, палата) пры заканадаўчых (прадстаўнічых) ці выканаўчых органах дзяржаўнай улады Рэспублікі Беларусь, педагагічн</w:t>
      </w:r>
      <w:r w:rsidR="006E1170" w:rsidRPr="002613BA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суправаджэнне дзейнасці органаў вучнёўскага самакіравання.</w:t>
      </w:r>
    </w:p>
    <w:p w:rsidR="00A17231" w:rsidRPr="002613BA" w:rsidRDefault="00A1723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2018–2020 гады праходзяць пад знакам Года малой радзімы. У сувязі </w:t>
      </w:r>
      <w:r w:rsidR="006E117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 гэтым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новым навучальным годзе ўстановам агульнай сярэдняй адукацыі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неабходн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 працягваць </w:t>
      </w:r>
      <w:r w:rsidR="006E1170" w:rsidRPr="002613BA"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скіраваную на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аванне ў навучэнцаў любові да сваёй малой радзімы, цікавасці і павагі да яе гісторыі і культуры, адказнага стаўлення да сучаснасці і будучыні роднага краю. Вырашэнню гэтых задач будзе спрыяць працяг работы па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алучэнні навучэнцаў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валанцёрск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рух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арганізацыя турысцка-краязнаўчай і пошукава-даследчай дзейнасці навучэнцаў. Абноўлены пералік экскурсійных аб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ектаў і турыстычных маршрутаў, што рэкамендуюцца для наведвання навучэнца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, размешчаны на сайце Міністэрства адукацыі Рэспублікі Беларусь у 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дзеле «Інфармацыйна-аналітычныя і метадычныя матэрыялы» </w:t>
      </w:r>
      <w:hyperlink r:id="rId12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https://edu.gov.by/sistema-</w:t>
        </w:r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lastRenderedPageBreak/>
          <w:t>obrazovaniya/glavnoe-upravlenie-vospitatelnoy-raboty-i-molodezhnoy-politiki/upravlenie-raboty/informatsionno-analiticheskie-i-metodicheskie-materialy/.</w:t>
        </w:r>
      </w:hyperlink>
    </w:p>
    <w:p w:rsidR="006E1170" w:rsidRPr="002613BA" w:rsidRDefault="006E117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красавіку 2019 года адбылася ХVIII Рэспубліканская выстава навукова-метадычнай літаратуры, педагагічнага вопыту і творчасці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вучнёў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скай моладзі, прысвечаная Году малой радзімы. У рамках выставы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прадстаўле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 лепшы вопыт работы па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аванні грамадзянскай актыўнасці і сацыяльнай адказнасці навучэнцаў.</w:t>
      </w:r>
    </w:p>
    <w:p w:rsidR="006E1170" w:rsidRPr="002613BA" w:rsidRDefault="006E117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 мэтай распаўсюджання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прадстаўле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на выставе матэрыялаў і ўкаранення эфектыўных тэхналогій выхаваўчай работы ў адукацыйную практыку забяспечаны доступ да электронных версій матэрыялаў устаноў агульнай сярэдняй адукацыі, дадатковай адукацыі дзяцей і моладзі, інстытутаў развіцця адукацыі.</w:t>
      </w:r>
    </w:p>
    <w:p w:rsidR="006E1170" w:rsidRPr="002613BA" w:rsidRDefault="006E117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Звяртаем увагу, што на сайтах абласных інстытутаў развіцця адукацыі створаны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дзелы, пазначаныя банарам «XVIII Рэспубліканская выстава навукова-метадычнай літаратуры, педагагічнага вопыту і творчасці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вучнёў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скай моладзі», дзе размешчаны анатаваныя каталогі матэрыялаў устаноў адукацыі з актыўнымі спасылкамі, прымацаванымі да назвы кожнай работы. Спасылкі забяспечваюць магчымасць прагляду і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пампа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вання матэрыялаў. Адпаведны тэматычны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дзел аформлены на нацыянальным адукацыйным партале </w:t>
      </w:r>
      <w:hyperlink r:id="rId13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adu.by</w:t>
        </w:r>
      </w:hyperlink>
      <w:r w:rsidRPr="002613B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E1170" w:rsidRPr="002613BA" w:rsidRDefault="006E117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Установам адукацыі рэкамендуецца прыцягваць навучэнцаў да ўдзелу ў праектах і конкурсах, што праводзяцца 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разам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ГА «БРПА» і ГА «БРСМ» (рэспубліканскі піянерскі інтэрнэт-праект «Вотчына.бай», інтэрнэт-праект «Мая Беларусь – мой выбар», конкурс «100 ідэй для Беларусі»), а таксама ў мерапрыемствах, запланаваных у рамках Года малой радзімы (краязнаўчы праект «Мая Беларусь»; конкурс на лепшы турысцкі паход «Спазнай Радзіму – выхавай сябе»; рэспубліканскіх акцыях «Мой люб</w:t>
      </w:r>
      <w:r w:rsidR="0037347F" w:rsidRPr="002613BA">
        <w:rPr>
          <w:rFonts w:ascii="Times New Roman" w:hAnsi="Times New Roman" w:cs="Times New Roman"/>
          <w:sz w:val="30"/>
          <w:szCs w:val="30"/>
          <w:lang w:val="be-BY"/>
        </w:rPr>
        <w:t>ім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 горад»; «Збяры Беларусь у сваім сэрцы» і інш.), а таксама Рэспубліканскай праграмай мерапрыемстваў па правядзенні ў Рэспубліцы Беларусь 2018–2020 гадоў пад знакам Года малой радзімы (праект «Віртуальная фотазамалёўка “Мой родны край”», рэспубліканская акцыя «Я гэты край Радзімаю заву».</w:t>
      </w:r>
    </w:p>
    <w:p w:rsidR="006E1170" w:rsidRPr="002613BA" w:rsidRDefault="006E1170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81999" w:rsidRPr="002613BA" w:rsidRDefault="00781999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Прафілактыка супрацьпраўных паводзін.</w:t>
      </w:r>
    </w:p>
    <w:p w:rsidR="00781999" w:rsidRPr="002613BA" w:rsidRDefault="00781999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Прававое выхаванне</w:t>
      </w:r>
    </w:p>
    <w:p w:rsidR="00781999" w:rsidRPr="002613BA" w:rsidRDefault="00C3582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781999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2019/2020 навучальным годзе варта павялічыць эфектыўнасць работы па падтрыманні дысцыпліны і правапарадку ва </w:t>
      </w:r>
      <w:r w:rsidR="0031287D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781999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становах адукацыі, прафілактыцы супрацьпраўных паводзін, забеспячэнні выканання навучэнцамі мер бяспекі і стварэнні бяспечнага асяроддзя ва ўстанове адукацыі. З гэтай мэтай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неабход</w:t>
      </w:r>
      <w:r w:rsidR="00781999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на далейшае ўдасканаленне </w:t>
      </w:r>
      <w:r w:rsidR="00781999"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прафілактычнай работы з непаўналетнімі ў цесным узаемадзеянні ўстаноў адукацыі з органамі ўнутраных спраў у рамках рэалізацыі «Комплексу 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781999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р па падтрыманні дысцыпліны і правапарадку ва </w:t>
      </w:r>
      <w:r w:rsidR="0031287D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781999" w:rsidRPr="002613BA">
        <w:rPr>
          <w:rFonts w:ascii="Times New Roman" w:hAnsi="Times New Roman" w:cs="Times New Roman"/>
          <w:sz w:val="30"/>
          <w:szCs w:val="30"/>
          <w:lang w:val="be-BY"/>
        </w:rPr>
        <w:t>становах адукацыі, прафілактыцы супрацьпраўных паводзін» (зацверджаны Міністэрствам адукацыі Рэспублікі Беларусь 27.10.2017).</w:t>
      </w:r>
    </w:p>
    <w:p w:rsidR="00781999" w:rsidRPr="002613BA" w:rsidRDefault="00781999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Асаблівую ўвагу варта надаць развіццю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ага праваахоўнага руху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рамках супрацоўніцтва з ГА «БРСМ». Гэта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ыя атрады аховы правапарадку (МААП) для навучэнцаў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станоў адукацыі, што дасягнулі ўзросту 14 гадоў (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http://brsm.by/about/moop/o-nas/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). З мэтай прафілактыкі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права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парушэнняў і сацыяльна небяспечных з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яў у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ым асяроддзі рэкамендуем прыцягваць навучэнцаў да ўдзелу ў рэспубліканскіх мерапрыемствах і акцыях, якія праводзяцца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разам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Міністэрствам унутраных спраў Рэспублікі Беларусь «Сям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 без гвалту», «Сябруем з законам», «Разам за бяспеку і правапарадак», «Летні патруль» і інш.</w:t>
      </w:r>
    </w:p>
    <w:p w:rsidR="00781999" w:rsidRPr="002613BA" w:rsidRDefault="00781999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Адной з актуальных і сацыяльна значных задач у новым навучальным годзе застаецца інфармацыйна-асветніцкая і карэкцыйна-развіццёвая работа па прафілактыцы супрацьпраўных паводзін непаўналетніх.</w:t>
      </w:r>
    </w:p>
    <w:p w:rsidR="005A2397" w:rsidRPr="002613BA" w:rsidRDefault="005A2397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рамках інфармацыйна-асветніцкай дзейнасці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далейшае ўдасканаленне сістэмы прававой адукацыі навучэнцаў (фарм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аванне прававых і сацыяльных кампетэнцый);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дасканаленне інфармацыйна-камунікатыўнай прасторы прафілактычнай работы.</w:t>
      </w:r>
    </w:p>
    <w:p w:rsidR="005A2397" w:rsidRPr="002613BA" w:rsidRDefault="007E688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забяспечыць выкарыстанне афіцыйных крыніц прававой інфармацыі пры арганізацыі работы па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аванні прававой культуры навучэнцаў. Звяртаем увагу, што першакрыніцай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дакла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>днай і актуальнай прававой інфармацыі з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>яўляецца эталонны банк даных прававой інфармацыі Рэспублікі Беларусь, які фарм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уецца Нацыянальным цэнтрам прававой інфармацыі Рэспублікі Беларусь і распаўсюджваецца ў складзе інфармацыйна-пошукавых сістэм «ЭТАЛОН» і «ЭТАЛОН-ONLINE» </w:t>
      </w:r>
      <w:hyperlink r:id="rId14" w:history="1">
        <w:r w:rsidR="005A2397"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(www.etalonline.by)</w:t>
        </w:r>
      </w:hyperlink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ыя сістэмы дазваляюць атрымаць доступ да афіцыйнай прававой інфармацыі і </w:t>
      </w:r>
      <w:r w:rsidR="00D456A4" w:rsidRPr="002613BA">
        <w:rPr>
          <w:rFonts w:ascii="Times New Roman" w:hAnsi="Times New Roman" w:cs="Times New Roman"/>
          <w:sz w:val="30"/>
          <w:szCs w:val="30"/>
          <w:lang w:val="be-BY"/>
        </w:rPr>
        <w:t>змяшч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>аюць не толькі ўвесь масіў заканадаўства Рэспублікі Беларусь, але таксама матэрыялы судовай і права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прымяня</w:t>
      </w:r>
      <w:r w:rsidR="005A2397" w:rsidRPr="002613BA">
        <w:rPr>
          <w:rFonts w:ascii="Times New Roman" w:hAnsi="Times New Roman" w:cs="Times New Roman"/>
          <w:sz w:val="30"/>
          <w:szCs w:val="30"/>
          <w:lang w:val="be-BY"/>
        </w:rPr>
        <w:t>льнай практыкі, формы дакументаў.</w:t>
      </w:r>
    </w:p>
    <w:p w:rsidR="00781999" w:rsidRPr="002613BA" w:rsidRDefault="005A2397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Звяртаем увагу на тое, што ў 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ай інфармацыйна-пошукавай сістэме функцыянуе і 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пастаянна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абнаўляецца тэматычны банк даных «Правы непаўналетніх», у які ў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ключ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аны дакументы, што </w:t>
      </w:r>
      <w:r w:rsidR="006A074A" w:rsidRPr="002613BA">
        <w:rPr>
          <w:rFonts w:ascii="Times New Roman" w:hAnsi="Times New Roman" w:cs="Times New Roman"/>
          <w:sz w:val="30"/>
          <w:szCs w:val="30"/>
          <w:lang w:val="be-BY"/>
        </w:rPr>
        <w:t>датычацца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прававога становішча дзяцей, атрымання імі адукацыі, ажыццяўлення працоўнай дзейнасці; пытанняў, звязаных з прафілактыкай безнагляднасці непаўналетніх, іх адказнасці, а таксама прававыя акты па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супрацьдзеянні гандлю людзьмі. Усе дакументы, уключаныя ў тэматычныя банкі даных, сістэматызаваны па тэматычных 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дзелах.</w:t>
      </w:r>
    </w:p>
    <w:p w:rsidR="005A2397" w:rsidRPr="002613BA" w:rsidRDefault="005A2397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З мэтай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авання правасвядомасці ў дзяцей і падлеткаў створаны і функцыянуе Дзіцячы прававы сайт </w:t>
      </w:r>
      <w:hyperlink r:id="rId15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(www.mir.pravo.by)</w:t>
        </w:r>
        <w:r w:rsidRPr="002613BA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</w:hyperlink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Інфармацыя, размешчаная на сайце, падаецца ў займальнай і даступнай форме, у тым ліку праз гульнявыя сітуацыі.</w:t>
      </w:r>
    </w:p>
    <w:p w:rsidR="005A2397" w:rsidRPr="002613BA" w:rsidRDefault="005A2397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Асаблівую ўвагу варта звярнуць на выяўленне і 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ліквідацыю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фактараў, прычын і ўмоў злачынстваў і 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права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парушэнняў, на стварэнне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м</w:t>
      </w:r>
      <w:r w:rsidR="006A074A" w:rsidRPr="002613BA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р для забеспячэння бяспекі і законапаслухмяных паводзін непаўналетніх, іх сацыяльнай адаптацыі.</w:t>
      </w:r>
    </w:p>
    <w:p w:rsidR="005A2397" w:rsidRPr="002613BA" w:rsidRDefault="005A2397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Для актуалізацыі і пашырэння ведаў пра асаблівасці дзяцей і падлеткаў з дэвіянтнымі паводзінамі, метады і прыёмы папярэджання і пераадолення адхіленняў у паводзінах навучэнцаў для педагогаў устаноў агульнай сярэдняй адукацыі выдадзены дапаможнік «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Профилактика девиантного поведения несовершеннолетних в школе и семье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», аўтар Т.У.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Нічышына. Электронны варыянт дапаможніка размешчаны на нацыянальным адукацыйным партале </w:t>
      </w:r>
      <w:hyperlink r:id="rId16" w:history="1">
        <w:r w:rsidR="006346E1" w:rsidRPr="002613BA">
          <w:rPr>
            <w:rFonts w:ascii="Times New Roman" w:hAnsi="Times New Roman" w:cs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http://www.adu.by</w:t>
        </w:r>
      </w:hyperlink>
      <w:r w:rsidR="006346E1" w:rsidRPr="002613BA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 xml:space="preserve"> /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Адукацыйны працэс. 2019/2020 </w:t>
      </w:r>
      <w:r w:rsidR="00A23CF9" w:rsidRPr="002613BA">
        <w:rPr>
          <w:rFonts w:ascii="Times New Roman" w:hAnsi="Times New Roman" w:cs="Times New Roman"/>
          <w:i/>
          <w:sz w:val="30"/>
          <w:szCs w:val="30"/>
          <w:lang w:val="be-BY"/>
        </w:rPr>
        <w:t>навучаль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ны год / Арганізацыя выхавання</w:t>
      </w:r>
      <w:r w:rsidR="00A23CF9" w:rsidRPr="002613BA">
        <w:rPr>
          <w:rFonts w:ascii="Times New Roman" w:hAnsi="Times New Roman" w:cs="Times New Roman"/>
          <w:i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/ Вучэбна-метадычная літаратура.</w:t>
      </w:r>
    </w:p>
    <w:p w:rsidR="005A2397" w:rsidRPr="002613BA" w:rsidRDefault="005A2397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2019/2020 навучальным годзе ў адпаведнасці з Планам мерапрыемстваў па прававой асвеце грамадзян на 2016–2020 гады (зацверджаны пастановай Савета Міністраў Рэспублікі Беларусь ад 20.01.2016 № 37)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забяспечыць правядзенне навучальных семінараў, канферэнцый для педагагічных работнікаў устаноў адукацыі (настаўнікаў-прадметнікаў, класных кіраўнікоў, спецыялістаў сацыяльна-педагагічнай і псіхалагічнай службы) па павышэнні ўзроўню правасвядомасці навучэнцаў, у тым ліку па пытаннях негвалтоўнага вырашэння канфліктаў.</w:t>
      </w:r>
    </w:p>
    <w:p w:rsidR="006346E1" w:rsidRPr="002613BA" w:rsidRDefault="006346E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З гэтай мэтай у дапамогу педагогам устаноў агульнай сярэдняй адукацыі выдадзены дапаможнік «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Организация школьной службы медиации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» аўтараў 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.І. Лугаўцовай, Ю.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. Ягоравай. У дапаможніку на аснове аналізу замежнага і айчыннага вопыту работы школьных службаў медыяцыі 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прадстаўле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 арганізацыйна-метадычныя аспекты дзейнасці службы медыяцыі ва ўстановах агульнай сярэд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няй адукацыі Беларусі. Раскрыты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асаблівасці школьнай медыяцыі і працэдура яе правядзення ва ўстанове агульнай сярэдняй адукацыі. Асаблівая ўвага надаецца тэхнікам і прыёмам работы медыятара.</w:t>
      </w:r>
    </w:p>
    <w:p w:rsidR="006346E1" w:rsidRPr="002613BA" w:rsidRDefault="006346E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Электронны варыянт </w:t>
      </w:r>
      <w:r w:rsidR="00A23CF9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ага дапаможніка размешчаны на нацыянальным адукацыйным партале </w:t>
      </w:r>
      <w:hyperlink r:id="rId17" w:history="1">
        <w:r w:rsidR="006A074A" w:rsidRPr="002613BA">
          <w:rPr>
            <w:rFonts w:ascii="Times New Roman" w:hAnsi="Times New Roman" w:cs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http://www.adu.by</w:t>
        </w:r>
      </w:hyperlink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/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Адукацыйны працэс. 2019/2020 </w:t>
      </w:r>
      <w:r w:rsidR="00A23CF9" w:rsidRPr="002613BA">
        <w:rPr>
          <w:rFonts w:ascii="Times New Roman" w:hAnsi="Times New Roman" w:cs="Times New Roman"/>
          <w:i/>
          <w:sz w:val="30"/>
          <w:szCs w:val="30"/>
          <w:lang w:val="be-BY"/>
        </w:rPr>
        <w:t>навучаль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ны год / Арганізацыя выхавання / Вучэбна-метадычная літаратура.</w:t>
      </w:r>
    </w:p>
    <w:p w:rsidR="006346E1" w:rsidRPr="002613BA" w:rsidRDefault="006346E1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346E1" w:rsidRPr="002613BA" w:rsidRDefault="006346E1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lastRenderedPageBreak/>
        <w:t>Фарм</w:t>
      </w:r>
      <w:r w:rsidR="006745FF"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аванне здаровага ладу жыцця, адказных і бяспечных паводзін</w:t>
      </w:r>
    </w:p>
    <w:p w:rsidR="006346E1" w:rsidRPr="002613BA" w:rsidRDefault="006C15C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6346E1" w:rsidRPr="002613BA">
        <w:rPr>
          <w:rFonts w:ascii="Times New Roman" w:hAnsi="Times New Roman" w:cs="Times New Roman"/>
          <w:sz w:val="30"/>
          <w:szCs w:val="30"/>
          <w:lang w:val="be-BY"/>
        </w:rPr>
        <w:t>ост асоба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сн</w:t>
      </w:r>
      <w:r w:rsidR="006346E1" w:rsidRPr="002613BA">
        <w:rPr>
          <w:rFonts w:ascii="Times New Roman" w:hAnsi="Times New Roman" w:cs="Times New Roman"/>
          <w:sz w:val="30"/>
          <w:szCs w:val="30"/>
          <w:lang w:val="be-BY"/>
        </w:rPr>
        <w:t>ых і сацыяльных рызык, рознага роду экстрэмальных сітуацый ставіць перад установай агульнай сярэдняй адукацыі зада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чу</w:t>
      </w:r>
      <w:r w:rsidR="006346E1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стварэння бяспечнага асяроддзя, у якім навучэнец будзе абаронены як на фізічным, так і на псіхалагічным і сацыяльным узроўнях.</w:t>
      </w:r>
    </w:p>
    <w:p w:rsidR="006346E1" w:rsidRPr="002613BA" w:rsidRDefault="006346E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Выхаваўчая работа ва ўстанове агульнай сярэдняй адукацыі, дзейнасць сацыяльна-педагагічнай і псіхалагічнай службы (далей – СППС) павінны быць </w:t>
      </w:r>
      <w:r w:rsidR="006C15C4" w:rsidRPr="002613BA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кіраваны на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аванне гатоўнасці ў навучэнцаў супрацьстаяць небяспекам рознага характару, распазна</w:t>
      </w:r>
      <w:r w:rsidR="006C15C4" w:rsidRPr="002613BA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нне ў розных сітуацыях патэнцы</w:t>
      </w:r>
      <w:r w:rsidR="006C15C4" w:rsidRPr="002613BA">
        <w:rPr>
          <w:rFonts w:ascii="Times New Roman" w:hAnsi="Times New Roman" w:cs="Times New Roman"/>
          <w:sz w:val="30"/>
          <w:szCs w:val="30"/>
          <w:lang w:val="be-BY"/>
        </w:rPr>
        <w:t>яль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най небяспекі, навучанне навыкам самарэгуляцыі, стрэсаўстойлівасці. На педагагічных саветах, пас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дж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ннях метадычных аб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яднанняў варта актуалізаваць пытанні асабістай і грамадскай бяспекі, кантролю і дысцыпліны, узаемадапамогі, стварэння спрыяльнага псіхаэмацы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яналь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нага клімату ў школьным калектыве.</w:t>
      </w:r>
    </w:p>
    <w:p w:rsidR="00381F6B" w:rsidRPr="002613BA" w:rsidRDefault="00381F6B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рамках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авання здаровага ладу жыцця адным з найважн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ейш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ых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каў з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яўляецца спартыўна-масавая і фізкультурна-аздараўленчая работа ва ўстанове агульнай сярэдняй адукацыі. Варта 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пастаянна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праводзіць работу па папулярызацыі фізкультуры і спорту сярод навучэнцаў; акцэнтаваць іх увагу на рацыянальным рэжыме дня, сну і адпачынку, харчавання, рухальнай актыўнасці, псіхаэмацы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янальн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ым здароўі,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вучы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ць метадам і сродкам прафілактыкі прастудных і інфекцыйных захворванняў.</w:t>
      </w:r>
    </w:p>
    <w:p w:rsidR="00381F6B" w:rsidRPr="002613BA" w:rsidRDefault="00381F6B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Адным са спосабаў павелічэння фізічнай актыўнасці можа выступіць далучэнне навучэнцаў да веласіпеднага руху. Катанне на веласіпедзе дазволіць атрымліваць рэгулярную фізічную нагрузку на свежым паветры і захоўваць здароўе. Дзяржаўную палітыку ў гэтай сферы вызначае Канцэпцыя развіцця веласіпеднага руху ў Беларусі, прынятая ў студзені 2018 года. Распрацоўка Канцэпцыі сведчыць пра тое, што веласіпеднаму руху надаецца вялікая ўвага на нацыянальным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зроўні. Развіццё веласіпеднага руху прадугледжвае арганізацыю ва ўстановах адукацыі сістэмы навучання непаўналетніх бяспечным паводзінам пры руху на веласіпедзе па агульнадаступнай сетцы вуліц і аўтамабільных дарог. Каб зацікавіць дзяцей і падлеткаў веласіпедным рухам, рэкамендуецца ва ўстановах агульнай сярэдняй адукацыі праводзіць па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ай тэме інфармацыйныя і класныя гадзіны. Акрамя правілаў дарожнага руху,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займальных фактаў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гісторыі веларуху і карысных звестак юных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веласіпедыс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таў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інфармаваць пра тое, у якіх мерапрыемствах велакалендара можна 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прын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яць удзел.</w:t>
      </w:r>
    </w:p>
    <w:p w:rsidR="00381F6B" w:rsidRPr="002613BA" w:rsidRDefault="00381F6B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новым навучальным годзе захоўвае актуальнасць такі напрамак, як прафілактыка ўжы</w:t>
      </w:r>
      <w:r w:rsidR="00480D71" w:rsidRPr="002613BA">
        <w:rPr>
          <w:rFonts w:ascii="Times New Roman" w:hAnsi="Times New Roman" w:cs="Times New Roman"/>
          <w:sz w:val="30"/>
          <w:szCs w:val="30"/>
          <w:lang w:val="be-BY"/>
        </w:rPr>
        <w:t>вання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псіхаактыўных рэчываў, у рамках якога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актыўна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аваць альтэрнатыўныя варыянты пазітыўных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паводзін навучэнцаў, маральную ўстойлівасць асобы. Для арганізацыі работы ў гэтым на</w:t>
      </w:r>
      <w:r w:rsidR="00480D71" w:rsidRPr="002613BA">
        <w:rPr>
          <w:rFonts w:ascii="Times New Roman" w:hAnsi="Times New Roman" w:cs="Times New Roman"/>
          <w:sz w:val="30"/>
          <w:szCs w:val="30"/>
          <w:lang w:val="be-BY"/>
        </w:rPr>
        <w:t>прамку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педагагічным </w:t>
      </w:r>
      <w:r w:rsidR="00480D71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нікам устаноў агульнай сярэдняй адукацыі рэкамендуецца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электронны вучэбна-метадычны дапаможнік «</w:t>
      </w:r>
      <w:r w:rsidR="00DB79D4" w:rsidRPr="002613BA">
        <w:rPr>
          <w:rFonts w:ascii="Times New Roman" w:hAnsi="Times New Roman" w:cs="Times New Roman"/>
          <w:i/>
          <w:sz w:val="30"/>
          <w:szCs w:val="30"/>
          <w:lang w:val="be-BY"/>
        </w:rPr>
        <w:t>Профилактика зависимого поведения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» аўтара </w:t>
      </w:r>
      <w:r w:rsidR="00D12902" w:rsidRPr="002613BA">
        <w:rPr>
          <w:rFonts w:ascii="Times New Roman" w:hAnsi="Times New Roman" w:cs="Times New Roman"/>
          <w:i/>
          <w:sz w:val="30"/>
          <w:szCs w:val="30"/>
          <w:lang w:val="be-BY"/>
        </w:rPr>
        <w:t>В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.А.</w:t>
      </w:r>
      <w:r w:rsidR="00DB79D4" w:rsidRPr="002613BA">
        <w:rPr>
          <w:rFonts w:ascii="Times New Roman" w:hAnsi="Times New Roman" w:cs="Times New Roman"/>
          <w:i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Хрыптовіч, размешчан</w:t>
      </w:r>
      <w:r w:rsidR="00D12902" w:rsidRPr="002613BA">
        <w:rPr>
          <w:rFonts w:ascii="Times New Roman" w:hAnsi="Times New Roman" w:cs="Times New Roman"/>
          <w:i/>
          <w:sz w:val="30"/>
          <w:szCs w:val="30"/>
          <w:lang w:val="be-BY"/>
        </w:rPr>
        <w:t>ы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на нацыянальным адукацыйным партале </w:t>
      </w:r>
      <w:hyperlink r:id="rId18" w:history="1">
        <w:r w:rsidR="00D12902" w:rsidRPr="002613BA">
          <w:rPr>
            <w:rFonts w:ascii="Times New Roman" w:hAnsi="Times New Roman" w:cs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http://www.adu.by</w:t>
        </w:r>
      </w:hyperlink>
      <w:r w:rsidR="001B09F4" w:rsidRPr="002613BA">
        <w:rPr>
          <w:rFonts w:ascii="Times New Roman" w:hAnsi="Times New Roman" w:cs="Times New Roman"/>
          <w:i/>
          <w:iCs/>
          <w:color w:val="0000FF"/>
          <w:sz w:val="30"/>
          <w:szCs w:val="30"/>
          <w:u w:val="single"/>
          <w:lang w:val="be-BY" w:eastAsia="ru-RU"/>
        </w:rPr>
        <w:t xml:space="preserve">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/ Адукацыйны працэс. 2019/2020 </w:t>
      </w:r>
      <w:r w:rsidR="001B09F4" w:rsidRPr="002613BA">
        <w:rPr>
          <w:rFonts w:ascii="Times New Roman" w:hAnsi="Times New Roman" w:cs="Times New Roman"/>
          <w:i/>
          <w:sz w:val="30"/>
          <w:szCs w:val="30"/>
          <w:lang w:val="be-BY"/>
        </w:rPr>
        <w:t>навучаль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ны год / Арганізацыя выхавання</w:t>
      </w:r>
      <w:r w:rsidR="001B09F4" w:rsidRPr="002613BA">
        <w:rPr>
          <w:rFonts w:ascii="Times New Roman" w:hAnsi="Times New Roman" w:cs="Times New Roman"/>
          <w:i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/ Вучэбна-метадычная літаратура.</w:t>
      </w:r>
    </w:p>
    <w:p w:rsidR="00381F6B" w:rsidRPr="002613BA" w:rsidRDefault="00381F6B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Звяртаем увагу, што распрацаваны Комплексны план мерапрыемстваў, </w:t>
      </w:r>
      <w:r w:rsidR="001B09F4" w:rsidRPr="002613BA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кіраваных на прыняцце эфектыўных мер па супрацьдзеянні незаконнаму звароту наркотыкаў, прафілактыцы іх </w:t>
      </w:r>
      <w:r w:rsidR="001B09F4" w:rsidRPr="002613BA">
        <w:rPr>
          <w:rFonts w:ascii="Times New Roman" w:hAnsi="Times New Roman" w:cs="Times New Roman"/>
          <w:sz w:val="30"/>
          <w:szCs w:val="30"/>
          <w:lang w:val="be-BY"/>
        </w:rPr>
        <w:t>спа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жывання, у тым ліку сярод дзяцей і моладзі, сацыяльнай рэабілітацыі асоб, хворых </w:t>
      </w:r>
      <w:r w:rsidR="001B09F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наркамані</w:t>
      </w:r>
      <w:r w:rsidR="001B09F4" w:rsidRPr="002613BA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на 2019–2020 гады (зацверджаны намеснікам Прэм</w:t>
      </w:r>
      <w:r w:rsidR="001B09F4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ер-міністра Рэспублікі Беларусь 21.03.2019 № 33/202-98/183).</w:t>
      </w:r>
    </w:p>
    <w:p w:rsidR="00381F6B" w:rsidRPr="002613BA" w:rsidRDefault="001B09F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ходзе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рэалізацыі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>ага комплексу м</w:t>
      </w:r>
      <w:r w:rsidR="006A074A" w:rsidRPr="002613BA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р кіраўнікам устаноў адукацыі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забяспечыць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своечасовае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>, аператыўнае інфармаванне органаў унутраных спраў пра вядомы</w:t>
      </w:r>
      <w:r w:rsidR="00D12902" w:rsidRPr="002613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факт</w:t>
      </w:r>
      <w:r w:rsidR="00D12902" w:rsidRPr="002613B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спажывання навучэнца</w:t>
      </w:r>
      <w:r w:rsidR="00D12902" w:rsidRPr="002613BA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наркатычных сродкаў ці псіхатропных рэчываў або </w:t>
      </w:r>
      <w:r w:rsidR="00D12902" w:rsidRPr="002613BA"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="00381F6B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аналагаў ва ўстановах адукацыі.</w:t>
      </w:r>
    </w:p>
    <w:p w:rsidR="00D12902" w:rsidRPr="002613BA" w:rsidRDefault="00D1290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Пры ажыццяўленні комплекснай рэабілітацыі непаўналетніх педагагічным работнікам устаноў адукацыі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кіравацца Палажэннем аб парадку комплекснай рэабілітацыі непаўналетніх, спажыванне якімі наркатычных сродкаў, псіхатропных рэчываў, іх аналагаў, таксічных ці іншых адурманьва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юч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ых рэчываў, ужы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ванне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алкагольных, слабаалкагольных нап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іткаў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ці піва вызначаны </w:t>
      </w:r>
      <w:r w:rsidR="00746CB3" w:rsidRPr="002613BA">
        <w:rPr>
          <w:rFonts w:ascii="Times New Roman" w:hAnsi="Times New Roman" w:cs="Times New Roman"/>
          <w:sz w:val="30"/>
          <w:szCs w:val="30"/>
          <w:lang w:val="be-BY"/>
        </w:rPr>
        <w:t>ў адпаведнасці з заканадаўствам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(зацверджана пастановай Савета Міністраў Рэспублікі Беларусь ад 27.06.2017 № 487)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інструктыўна-метадычным пісьмом Міністэрства адукацыі Рэспублікі Беларусь ад 17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снежня 2017 г. «Аб асаблівасц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ях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дзейнасці ўстаноў адукацыі па рэалізацыі нормаў Палажэння аб парадку комплекснай рэабілітацыі непаўналетніх, спажыванне якімі наркатычных сродкаў, псіхатропных рэчываў, іх аналагаў, таксічных ці іншых адурманьва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юч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ых рэчываў, ужы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ванне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алкагольных, слабаалкагольных нап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іткаў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ці піва вызначаны ў адпаведнасці з заканадаўствам».</w:t>
      </w:r>
    </w:p>
    <w:p w:rsidR="00D12902" w:rsidRPr="002613BA" w:rsidRDefault="00D1290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Сучаснае грамадства характарызуецца інтэнсіўным развіццём камп’ютарных сістэм і інфармацыйных тэхналогій. У сувяз</w:t>
      </w:r>
      <w:r w:rsidR="00A61CC0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гэтым навучэнцы сёння падпадаюць пад адмоўны ўплыў медыяпры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лад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(тэлевізар, камп’ютар, мабільны тэлефон). Таму адной з найважн</w:t>
      </w:r>
      <w:r w:rsidR="007D5436" w:rsidRPr="002613BA">
        <w:rPr>
          <w:rFonts w:ascii="Times New Roman" w:hAnsi="Times New Roman" w:cs="Times New Roman"/>
          <w:sz w:val="30"/>
          <w:szCs w:val="30"/>
          <w:lang w:val="be-BY"/>
        </w:rPr>
        <w:t>ейш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ых задач сучаснай адукацыі з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яўляецца прафілактыка розных відаў залежнасц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у навучэнцаў. Для арганізацыі работы педагогаў у гэтым 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ку рэкамендуецца дапаможнік аўтара </w:t>
      </w:r>
      <w:r w:rsidR="00A02151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.І. Мядзведскай «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Ребенок в пространстве мультимедиа: предупреждение зависимости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», у якім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раскрываюцца механізмы ўплыву медыяпры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лад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 псіхіку чалавека, а таксама метады папярэджання розных відаў залежнасц</w:t>
      </w:r>
      <w:r w:rsidR="00FB12CB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12902" w:rsidRPr="002613BA" w:rsidRDefault="00D12902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Адным з прыярытэтных </w:t>
      </w:r>
      <w:r w:rsidR="00A02151"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каў работы ўстаноў агульнай сярэдняй адукацыі застаецца стварэнне інфармацыйнай бяспекі. У новым навучальным годзе варта працягнуць інфармацыйна-асветн</w:t>
      </w:r>
      <w:r w:rsidR="00A02151" w:rsidRPr="002613BA">
        <w:rPr>
          <w:rFonts w:ascii="Times New Roman" w:hAnsi="Times New Roman" w:cs="Times New Roman"/>
          <w:sz w:val="30"/>
          <w:szCs w:val="30"/>
          <w:lang w:val="be-BY"/>
        </w:rPr>
        <w:t>іцк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ую работу з навучэнцамі па тлумачэнні правілаў бяспечнага выкарыстання рэсурсаў сеткі </w:t>
      </w:r>
      <w:r w:rsidR="00A02151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нтэрнэт.</w:t>
      </w: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Важным </w:t>
      </w:r>
      <w:r w:rsidR="00A02151"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кам выхаваўчай работы ва ўстановах агульнай сярэдняй адукацыі з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яўляецца прафілактыка суіцыд</w:t>
      </w:r>
      <w:r w:rsidR="007D4839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ных паводзін навучэнцаў. Пастановай Міністэрства аховы здароўя Рэспублікі Беларусь, Міністэрства адукацыі Рэспублікі Беларусь і Міністэрства ўнутраных спраў Рэспублікі Беларусь ад 15 студзеня 2019 г. № 7/5/13 зацверджана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Інструкцыя аб парадку дзеянняў работнікаў устаноў адукацыі, аховы здароўя і супрацоўнікаў унутраных спраў пры выяўленні фактараў рызыкі суіцыд</w:t>
      </w:r>
      <w:r w:rsidR="00E82B83" w:rsidRPr="002613BA">
        <w:rPr>
          <w:rFonts w:ascii="Times New Roman" w:hAnsi="Times New Roman" w:cs="Times New Roman"/>
          <w:i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ных дзеянняў у непаўналетніх.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Гэты дакумент вызначае фактары рызыкі суіцыд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дзеянняў у непаўналетніх, прая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ўленне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суіцыд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паводзін, суіцыд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ныя пагрозы.</w:t>
      </w: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Для ўдасканалення прафілактыкі суіцыд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ных паводзін навучэнцаў варта акцэнтаваць увагу на наступных 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ках выхаваўчай работы: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аванні культуры здаровага ладу жыцця ў навучэнцаў; рабоце з сям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ёй; прафілактыцы стрэсаў і канфліктаў; рэалізацыі падыходу роўнага навучання («роўны навучае роўнага»). </w:t>
      </w:r>
    </w:p>
    <w:p w:rsidR="00D12902" w:rsidRPr="002613BA" w:rsidRDefault="00B6216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сучасных сацыякультурных умовах не 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страчва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юць актуальнасц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метадычныя рэкамендацыі, размешчаныя на сайце Міністэрства адукацыі Рэспублікі Беларусь, па прафілактыцы суіцыд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паводзін навучэнцаў і ўцягнення дзяцей і падлеткаў у актыўныя дэструктыўныя супольнасці і гульні. У рамках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авання ў навучэнцаў здаровага ладу жыцця, бяспечных паводзін рэкамендуецца 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прым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аць удзел у рэспубліканскіх прафілактычных акцыях «Дзень бяспекі. Увага ўсім», «Не пакідайце дзяцей адных», «Канікулы без дыму і агню» і інш., рэспубліканскай спартакіядзе школьнікаў, рэспубліканскім аглядзе ўзроўню фізічнай падрыхтаванасці ў праграме фізкультурна-спартыўнага руху «Алімпійскія надзеі Беларусі», рэспубліканскім конкурсе каманд падтрымкі «Піянерскія іскры», рэспубліканскім спартыўна-патрыятычным марафоне «Будзь здаровы!» і інш. На сайтах і інфармацыйных стэндах устаноў адукацыі мэтазгодна размяшчаць інфармацыю аб згубных наступствах </w:t>
      </w:r>
      <w:r w:rsidR="00E82B83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жытку псіхаактыўных рэчываў, курыльных сумесяў.</w:t>
      </w: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Экалагічнае выхаванне</w:t>
      </w:r>
    </w:p>
    <w:p w:rsidR="00B62160" w:rsidRPr="002613BA" w:rsidRDefault="00E82B83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У</w:t>
      </w:r>
      <w:r w:rsidR="00B6216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Рэспубліканскай праграмай мерапрыемстваў па правядзенні ў Рэспубліцы Беларусь 2018–2020 гадоў пад знакам Года малой радзімы 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прадугледжана </w:t>
      </w:r>
      <w:r w:rsidR="00B62160" w:rsidRPr="002613BA">
        <w:rPr>
          <w:rFonts w:ascii="Times New Roman" w:hAnsi="Times New Roman" w:cs="Times New Roman"/>
          <w:sz w:val="30"/>
          <w:szCs w:val="30"/>
          <w:lang w:val="be-BY"/>
        </w:rPr>
        <w:t>правядзенне рэспубліканскага конкурсу па ўпарадкаван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="00B6216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 азеляненні тэрыторый «Упрыгожым Беларусь кветкамі», абласнога этапу рэспубліканскага конкурсу па ўпарадкаванасці і азеляненні тэрыторый сярод устаноў агульнай сярэдняй і дадатковай адукацыі дзяцей і моладзі, рэспубліканскай экалагічнай акцыі «Сцяжынкамі Бацькаўшчыны» і інш.</w:t>
      </w: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2019/2020 навучальным годзе пры ажыццяўленні работы па экалагічным выхаванні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аваць у навучэнцаў экалагічна прымальныя мадэлі паводзін, развіваць вопыт сацыяльна адказнай дзейнасці ў сферы рацыянальнага выкарыстання прыродных рэсурсаў і аховы навакольнага асяроддзя.</w:t>
      </w: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дзейнасці па экалагічным выхаванні педагогам варта разглядаць навакольнае асяроддзе ва ўсёй 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яго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цэлас</w:t>
      </w:r>
      <w:r w:rsidR="009613A1" w:rsidRPr="002613BA">
        <w:rPr>
          <w:rFonts w:ascii="Times New Roman" w:hAnsi="Times New Roman" w:cs="Times New Roman"/>
          <w:sz w:val="30"/>
          <w:szCs w:val="30"/>
          <w:lang w:val="be-BY"/>
        </w:rPr>
        <w:t>нас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ці, уключаючы сацыяльны, эканамічны, эстэтычны, духоўна-маральны аспекты,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аваць у навучэнцаў уменн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прагназаваць наступствы сваіх дзеянняў у навакольным прыродным асяроддзі.</w:t>
      </w:r>
    </w:p>
    <w:p w:rsidR="00B62160" w:rsidRPr="002613BA" w:rsidRDefault="00B6216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25 снежня 2019 года 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спаўняецца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80 гадоў з дня арганізацыі беларускага дзяржаўнага запаведніка «Белавежская пушча» (у наш час – Дзяржаўная прыродаахоўная ўстанова «Нацыянальны парк “Белавежская пушча”»), 30 студзеня 2020 г</w:t>
      </w:r>
      <w:r w:rsidR="009613A1" w:rsidRPr="002613BA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9613A1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– 95 гадоў з дня </w:t>
      </w:r>
      <w:r w:rsidR="009613A1" w:rsidRPr="002613BA">
        <w:rPr>
          <w:rFonts w:ascii="Times New Roman" w:hAnsi="Times New Roman" w:cs="Times New Roman"/>
          <w:sz w:val="30"/>
          <w:szCs w:val="30"/>
          <w:lang w:val="be-BY"/>
        </w:rPr>
        <w:t>заснавання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Бярэзінскага біясфернага запаведніка. У рамках мерапрыемстваў экалагічнай скіраванасці варта акцэнтаваць увагу на гэтых памятных датах.</w:t>
      </w:r>
    </w:p>
    <w:p w:rsidR="00B62160" w:rsidRPr="002613BA" w:rsidRDefault="009613A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З мэтай</w:t>
      </w:r>
      <w:r w:rsidR="00B6216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B62160" w:rsidRPr="002613BA">
        <w:rPr>
          <w:rFonts w:ascii="Times New Roman" w:hAnsi="Times New Roman" w:cs="Times New Roman"/>
          <w:sz w:val="30"/>
          <w:szCs w:val="30"/>
          <w:lang w:val="be-BY"/>
        </w:rPr>
        <w:t>авання экалагічнай культуры навучэнцаў, развіцця экалагічнага мыслення, умацавання іх сацыяльнай пазіцыі ў вырашэнні пытанняў аховы прыроды больш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="00B6216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ўвагу варта надаць праектнай і даследчай дзейнасці навучэнцаў у сферах рэсурсазахавання, энергаэфектыўнасці, вырашэння экалагічных праблем малой радзімы.</w:t>
      </w:r>
    </w:p>
    <w:p w:rsidR="00003B24" w:rsidRPr="002613BA" w:rsidRDefault="00003B24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03B24" w:rsidRPr="002613BA" w:rsidRDefault="00003B24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Працоўнае выхаванне і прафарыентацыя</w:t>
      </w:r>
    </w:p>
    <w:p w:rsidR="00003B24" w:rsidRPr="002613BA" w:rsidRDefault="009613A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2019/2020 навучальным годзе варта працягнуць работу па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>аванні ў навучэнцаў матывацыі да працоўнай дзейнасці, развіцц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пазнавальных і прафесійных інтарэсаў, патрэбы ў стваральнай працы. Для вырашэння гэтых задач варта актыўней уключаць навучэнцаў у грамадска-карысную дзейнасць, у якой яны змогуць выявіць сябе і ацаніць значнасць уласнай працоўнай актыўнасці.</w:t>
      </w:r>
    </w:p>
    <w:p w:rsidR="00003B24" w:rsidRPr="002613BA" w:rsidRDefault="007E688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працягнуць практыку правядзення суботнікаў, мерапрыемстваў па ўпарадкаванні і азеляненні тэрыторый, якія прылягаюць да ўстаноў адукацыі, населеных пунктаў, прыродных і культурна-гістарычных аб</w:t>
      </w:r>
      <w:r w:rsidR="009613A1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ектаў. У 2019/2020 навучальным годзе 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пройдуць рэспублікан</w:t>
      </w:r>
      <w:r w:rsidR="00187E15" w:rsidRPr="002613BA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003B24" w:rsidRPr="002613BA">
        <w:rPr>
          <w:rFonts w:ascii="Times New Roman" w:hAnsi="Times New Roman" w:cs="Times New Roman"/>
          <w:sz w:val="30"/>
          <w:szCs w:val="30"/>
          <w:lang w:val="be-BY"/>
        </w:rPr>
        <w:t>скія акцыі «Наша праца ўліваецца ў працу нашай Рэспублікі», «Нашу піянерскую працу табе, Айчына».</w:t>
      </w:r>
    </w:p>
    <w:p w:rsidR="00003B24" w:rsidRPr="002613BA" w:rsidRDefault="00003B2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Мэтазгодна выкарыстоўваць такія </w:t>
      </w:r>
      <w:r w:rsidR="009F49F6" w:rsidRPr="002613BA">
        <w:rPr>
          <w:rFonts w:ascii="Times New Roman" w:hAnsi="Times New Roman" w:cs="Times New Roman"/>
          <w:sz w:val="30"/>
          <w:szCs w:val="30"/>
          <w:lang w:val="be-BY"/>
        </w:rPr>
        <w:t>эфектыўныя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формы прафарыентацыйнай работы, як гульні (ролевыя, дзелавыя, сітуацыйныя), праекты, выставы, кірмашы, фэсты, вучэбныя бізнес-кампаніі, прафесійныя спробы; арганізацыя часовай працоўнай занятасці навучэнцаў.</w:t>
      </w:r>
    </w:p>
    <w:p w:rsidR="00003B24" w:rsidRPr="002613BA" w:rsidRDefault="00003B24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Эфектыўнасць прафарыентацыйнай работы забяспечваецца сістэмай прафасветы, прафдыягностыкі, прафкансультавання, спалучэннем розных формаў, метадаў работы, актыўным выкарыстаннем інфармацыйных тэхналогій і інтэрнэт-рэсурсаў.</w:t>
      </w:r>
    </w:p>
    <w:p w:rsidR="00E936BE" w:rsidRPr="002613BA" w:rsidRDefault="009F49F6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Для прафесійнага самавызначэння важна знаёміць навучэнцаў з працоўнымі калектывамі і іх традыцыямі, арганізоўваць сустрэчы з прадстаўнікамі рабочых прафесій, далучаць вучняў да грамадскі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>х акцый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87E15" w:rsidRPr="002613BA">
        <w:rPr>
          <w:rFonts w:ascii="Times New Roman" w:hAnsi="Times New Roman" w:cs="Times New Roman"/>
          <w:sz w:val="30"/>
          <w:szCs w:val="30"/>
          <w:lang w:val="be-BY"/>
        </w:rPr>
        <w:t>разам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працоўнымі калектывамі прадпрыемстваў і арганізацый рэгіёнаў. Варта арганізоўваць мэтавыя экскурсіі на прадпрыемствы, правядзенне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зён прафарыентацыі,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зён прафесій, мерапрыемстваў, прысвечаных прафесійным свята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, сямейным прафесійным дынастыям, бацькоўскія сходы па тэме прафесійнага самавызначэння навучэнцаў. </w:t>
      </w:r>
    </w:p>
    <w:p w:rsidR="00E936BE" w:rsidRPr="002613BA" w:rsidRDefault="009F49F6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2019/2020 навучальным годзе вучні змогуць прыняць удзел у рэспубліканскім конкурсе дзіцячай творчасці «АрхН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вац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я», рэгіянальных фестывалях «Хачу быць педагогам» для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вучня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ў III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ступені агульнай сярэдняй адукацыі, арыентаваных на педагагічныя прафесіі, рэспубліканскім 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>прафарыентацыйн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праекце «ПРАФ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-БУМ 2020», завочным конкурсе «Прафесія ў кадры», а таксама ў папулярным руху JuniorSkills. Таксама рэкамендуецца прыцягваць вучняў да ўдзелу ў праектах «Знакамітыя выпускнікі», конкурсе відэаролікаў «З прафесіяй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 – у будучыню».</w:t>
      </w:r>
    </w:p>
    <w:p w:rsidR="00E936BE" w:rsidRPr="002613BA" w:rsidRDefault="009F49F6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Варта працягнуць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у па пераадоленні сацыяльных і прафесійных стэрэатыпаў у адносінах да рабочых прафесій, стварэнн</w:t>
      </w:r>
      <w:r w:rsidR="00E936BE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 раскрыцці іміджу сучаснага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рабоч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ага і спецыяліста. </w:t>
      </w:r>
    </w:p>
    <w:p w:rsidR="006F5011" w:rsidRPr="002613BA" w:rsidRDefault="009F49F6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Павышэнню прывабнасці рабочых прафесій будзе спрыяць знаёмства з інфармацыяй аб сучасным «абліччы» прафесій (узровень тэхналогій,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якія выкарыстоўваюцца,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камфортнасць умоў працы, аплата працы), перспектывах працаўладкавання, запатрабаванасці спецыялістаў розных кваліфікацый, магчымасцях прафесійнага, кар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ернага росту.</w:t>
      </w:r>
    </w:p>
    <w:p w:rsidR="006F5011" w:rsidRPr="002613BA" w:rsidRDefault="009F49F6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Пры фарміраванні матывацыі на атрыманне рабочых прафесій варта акцэнтаваць увагу вучняў на тым, што набыццё 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ых спецыяльнасц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дазваляе хутчэй </w:t>
      </w:r>
      <w:r w:rsidR="00480D71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ключыцца ў прафесійную дзейнасць, можа стаць стартам для прафесійнага і кар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ернага росту, занятк</w:t>
      </w:r>
      <w:r w:rsidR="007051C0" w:rsidRPr="002613BA">
        <w:rPr>
          <w:rFonts w:ascii="Times New Roman" w:hAnsi="Times New Roman" w:cs="Times New Roman"/>
          <w:sz w:val="30"/>
          <w:szCs w:val="30"/>
          <w:lang w:val="be-BY"/>
        </w:rPr>
        <w:t>аў прадпрымальніцкай дзейнасцю.</w:t>
      </w:r>
    </w:p>
    <w:p w:rsidR="009F49F6" w:rsidRPr="002613BA" w:rsidRDefault="006F501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Звяртаем увагу, што арыентацыя навучэнцаў</w:t>
      </w:r>
      <w:r w:rsidR="009F49F6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 працоўныя прафесіі актыўна ажыццяўляецца ў ходзе адукацыйнага працэсу па працоўным навучанні па праграме падрыхтоўкі рабочых (служачых) у Х (ХI) класах устаноў агульнай сярэдняй адукацыі, арганізаванага на ўласнай базе або на базе ўстаноў вышэйшай, прафесійна-тэхнічнай, спецыяльнай, дадатковай адукацыі дарослых, дадатковай адукацыі дзяцей і моладзі з улікам запытаў вучняў (загад Міністэрства адукацыі Рэспублікі Беларусь ад 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28.08.2018 № 669</w:t>
      </w:r>
      <w:r w:rsidR="009F49F6" w:rsidRPr="002613BA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9F49F6" w:rsidRPr="002613BA" w:rsidRDefault="009F49F6" w:rsidP="002613BA">
      <w:pPr>
        <w:pStyle w:val="10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Узаемадзеянне ўстаноў адукацыі з сям</w:t>
      </w:r>
      <w:r w:rsidR="007F615E"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ёй</w:t>
      </w: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адпаведнасці з Дзяржаўнай праграмай «Адукацыя і </w:t>
      </w:r>
      <w:r w:rsidR="006630B5" w:rsidRPr="002613BA">
        <w:rPr>
          <w:rFonts w:ascii="Times New Roman" w:hAnsi="Times New Roman" w:cs="Times New Roman"/>
          <w:sz w:val="30"/>
          <w:szCs w:val="30"/>
          <w:lang w:val="be-BY"/>
        </w:rPr>
        <w:t>маладзёжн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ая палітыка» на 2016–2020 гады, Планам па прававой асвеце грамадзян на 2016–2020 гады ў новым навучальным годзе ўстановам адукацыі варта надаць належную ўвагу прапагандзе пазітыўнага вопыту сямейнага выхавання,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аванню ў бацькоў уменняў і навыкаў канструктыўных паводзін у сям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і, павышэнню ўзроўню прававой 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грамат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насці, папулярызацыі законапаслухмянага ладу жыцця.</w:t>
      </w: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Стварэнне ва ўстанове адукацыі сістэмы інфармавання бацькоў па пытаннях узроставых асаблівасц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дзяцей, негатыўнага ўплыву се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ткі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нтэрнэт на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аванне асобы дзіцяці, фактараў рызыкі суіцыд</w:t>
      </w:r>
      <w:r w:rsidR="007D4839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паводзін і ўстойлівасці псіхікі непаўналетняга, у тым ліку з дапамогай выкарыстання магчымасц</w:t>
      </w:r>
      <w:r w:rsidR="007F615E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інтэрнэт-рэсурсаў, дазволіць павялічыць эфектыўнасць інфармацыйна-тлумачальнай работы сярод законных прадстаўнікоў.</w:t>
      </w:r>
    </w:p>
    <w:p w:rsidR="006C3618" w:rsidRPr="002613BA" w:rsidRDefault="00746CB3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="006C3618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працягнуць рэ</w:t>
      </w:r>
      <w:r w:rsidR="001E5ED5" w:rsidRPr="002613BA">
        <w:rPr>
          <w:rFonts w:ascii="Times New Roman" w:hAnsi="Times New Roman" w:cs="Times New Roman"/>
          <w:sz w:val="30"/>
          <w:szCs w:val="30"/>
          <w:lang w:val="be-BY"/>
        </w:rPr>
        <w:t>алізацыю ва ўстановах адукацыі А</w:t>
      </w:r>
      <w:r w:rsidR="006C3618" w:rsidRPr="002613BA">
        <w:rPr>
          <w:rFonts w:ascii="Times New Roman" w:hAnsi="Times New Roman" w:cs="Times New Roman"/>
          <w:sz w:val="30"/>
          <w:szCs w:val="30"/>
          <w:lang w:val="be-BY"/>
        </w:rPr>
        <w:t>лгарытму інфармавання педагагічнымі работнікамі бацькоў, апекуноў, папячыцеляў навучэнцаў і (ці) супрацоўнікаў органаў унутраных спраў аб наяўнасц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C3618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прымет гвалту ў </w:t>
      </w:r>
      <w:r w:rsidR="00591B13" w:rsidRPr="002613BA">
        <w:rPr>
          <w:rFonts w:ascii="Times New Roman" w:hAnsi="Times New Roman" w:cs="Times New Roman"/>
          <w:sz w:val="30"/>
          <w:szCs w:val="30"/>
          <w:lang w:val="be-BY"/>
        </w:rPr>
        <w:t>адносінах да</w:t>
      </w:r>
      <w:r w:rsidR="006C3618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непаўналетніх, распрацаванага Міністэрствам адукацыі ва ўзаемадзеянні з Міністэрствам унутраных спраў (пісьмо Міністэрства адукацыі Рэспублікі Беларусь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ад 07.02.2018 № 05-07/1121/дс); </w:t>
      </w:r>
      <w:r w:rsidR="006C3618" w:rsidRPr="002613BA">
        <w:rPr>
          <w:rFonts w:ascii="Times New Roman" w:hAnsi="Times New Roman" w:cs="Times New Roman"/>
          <w:sz w:val="30"/>
          <w:szCs w:val="30"/>
          <w:lang w:val="be-BY"/>
        </w:rPr>
        <w:t>Інструкцыі аб парадку дзеянняў работнікаў устаноў адукацыі, аховы здароўя і супрацоўнікаў органаў унутраных спраў пры выяўленні фактараў рызыкі суіцыд</w:t>
      </w:r>
      <w:r w:rsidR="007D4839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="006C3618" w:rsidRPr="002613BA">
        <w:rPr>
          <w:rFonts w:ascii="Times New Roman" w:hAnsi="Times New Roman" w:cs="Times New Roman"/>
          <w:sz w:val="30"/>
          <w:szCs w:val="30"/>
          <w:lang w:val="be-BY"/>
        </w:rPr>
        <w:t>ных дзеянняў у непаўналетніх (зацверджана пастановай Міністэрства аховы здароўя Рэспублікі Беларусь, Міністэрства адукацыі Рэспублікі Беларусь і Міністэрства ўнутраных спраў Рэспублікі Беларусь ад 15.01.2019 № 7/5/13).</w:t>
      </w: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На інтэрнэт-сайтах устаноў адукацыі павінна падтрымлівацца ў актуальным стане інфармацыя аб кантактных тэлефонах, па якіх грамадзяне могуць звярнуцца ў выпадку вы</w:t>
      </w:r>
      <w:r w:rsidR="00591B13" w:rsidRPr="002613BA">
        <w:rPr>
          <w:rFonts w:ascii="Times New Roman" w:hAnsi="Times New Roman" w:cs="Times New Roman"/>
          <w:sz w:val="30"/>
          <w:szCs w:val="30"/>
          <w:lang w:val="be-BY"/>
        </w:rPr>
        <w:t>яўле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ння фактаў гвалту ў </w:t>
      </w:r>
      <w:r w:rsidR="00591B13" w:rsidRPr="002613BA">
        <w:rPr>
          <w:rFonts w:ascii="Times New Roman" w:hAnsi="Times New Roman" w:cs="Times New Roman"/>
          <w:sz w:val="30"/>
          <w:szCs w:val="30"/>
          <w:lang w:val="be-BY"/>
        </w:rPr>
        <w:t>адносінах да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дзяцей, выяўлення фактараў рызыкі суіцыд</w:t>
      </w:r>
      <w:r w:rsidR="007D4839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ных дзеянняў у непаўналетніх, </w:t>
      </w:r>
      <w:r w:rsidR="001E5ED5" w:rsidRPr="002613BA">
        <w:rPr>
          <w:rFonts w:ascii="Times New Roman" w:hAnsi="Times New Roman" w:cs="Times New Roman"/>
          <w:sz w:val="30"/>
          <w:szCs w:val="30"/>
          <w:lang w:val="be-BY"/>
        </w:rPr>
        <w:t>выяўлення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фактаў сямейнага недабрабыту.</w:t>
      </w: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Актуальнай праблемай на сённяшні дзень застаецца адаптацыя дзіцяці з зам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яшчаль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най сям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 ва ўстанове адукацыі.</w:t>
      </w: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Педагагічным работнікам, якія ажыццяўляюць дзейнасць па падтрымцы сем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яў, 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што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ўсынавілі дзяцей, апякунскіх сем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яў, прыёмных сем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яў, бацькоў-выхавальнікаў дзіцячых дамоў сямейнага тыпу і іх выхаванцаў, рэкамендуем выкарыстоўваць матэрыялы 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часопіса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Диалог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», матэрыялы штомесячнай газеты для за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мяшчаль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бацькоў і спецыялістаў «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Домой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», а таксама дапаможнік «</w:t>
      </w:r>
      <w:r w:rsidR="00DB79D4" w:rsidRPr="002613BA">
        <w:rPr>
          <w:rFonts w:ascii="Times New Roman" w:hAnsi="Times New Roman" w:cs="Times New Roman"/>
          <w:sz w:val="30"/>
          <w:szCs w:val="30"/>
          <w:lang w:val="be-BY"/>
        </w:rPr>
        <w:t>Воспитание в замещающей семье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» (аўтары В.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. Мартынава, 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. Алтынц</w:t>
      </w:r>
      <w:r w:rsidR="00E972C0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ва, Т.А.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E972C0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мкова, Ю.А. Маскалевіч), у якім 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прадстаўле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 тэарэтычныя асновы выхавання дзяцей-сірот і дзяцей, якія засталіся без апекі бацькоў; раскрыты асаблівасці, метады выхавання ў зам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яшчаль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сем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ях; апісаны педагагічныя ўмовы суправаджэння дзяцей-сірот у самастойным жыцці; 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прадстаўле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 метадычныя матэрыялы па суправаджэнні зам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яшчальн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ай сям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і, прафілактыцы прафесійнага выгарання зам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яшчаль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бацькоў.</w:t>
      </w:r>
    </w:p>
    <w:p w:rsidR="006C3618" w:rsidRPr="002613BA" w:rsidRDefault="006C3618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Адной з прыярытэтных педагагічных задач, ад вырашэння якой залежыць не толькі дабрабыт будучых сем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 у нашай краіне, але і грамадств</w:t>
      </w:r>
      <w:r w:rsidR="00E972C0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 цэлым, з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яўляецца падрыхтоўка навучэнцаў да сямейнага жыцця. Важным аспектам арганізацыі дзейнасці ўстаноў адукацыі па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аванні ў навучэнцаў сямейных каштоўнасц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 падрыхтоўцы іх да сямейнага жыцця з</w:t>
      </w:r>
      <w:r w:rsidR="002C0A95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яўляецца выкарыстанне ў адукацыйным працэсе вучэбнай праграмы факультатыўных заняткаў «Асновы сямейнага жыцця» для IX–XI класаў устаноў адукацыі (зацверджана пастановай Міністэрства адукацыі Рэспублікі Беларусь ад 02.11.2018 № 112).</w:t>
      </w:r>
    </w:p>
    <w:p w:rsidR="00E972C0" w:rsidRPr="002613BA" w:rsidRDefault="00E972C0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72C0" w:rsidRPr="002613BA" w:rsidRDefault="00E972C0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Арганізацыя дзейнасці спецыялістаў СППС</w:t>
      </w:r>
    </w:p>
    <w:p w:rsidR="00E972C0" w:rsidRPr="002613BA" w:rsidRDefault="00E972C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Сацыяльна-педагагічная падтрымка навучэнцаў і аказанне ім псіхалагічнай дапамогі ажыццяўляюцца ва ўстанове адукацыі ў адпаведнасці з пастановай Міністэрства адукацыі Рэспублікі Беларусь ад 25 ліпеня 2011 г. № 116. 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Дзей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насць СППС каардынуецца сацыяльна-педагагічнымі цэнтрамі (далей – СПЦ).</w:t>
      </w:r>
    </w:p>
    <w:p w:rsidR="00E972C0" w:rsidRPr="002613BA" w:rsidRDefault="00E972C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Прыярытэтнымі задачамі работы педагогаў-псіхолагаў і педагогаў сацыяльных устаноў адукацыі з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яўляюцца захаванне і ўмацаванне псіхалагічнага здароўя суб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ектаў адукацыйнага працэсу. У 2019/2020 навучальным годзе дзейнасць спецыялістаў СППС павінна быць 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кіравана на стварэнне атмасферы не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цярпім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асці да ўсіх праяў жорсткасці і гвалту ў адносінах да дзяцей, на 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своечасов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ае папярэджанне магчымых парушэнняў у станаўленні і развіцці асобы непаўналетняга і міжасабовых 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носінах.</w:t>
      </w:r>
    </w:p>
    <w:p w:rsidR="00E972C0" w:rsidRPr="002613BA" w:rsidRDefault="00E972C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Важным аспектам у сучасных умовах з</w:t>
      </w:r>
      <w:r w:rsidR="00FE729D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яўляецца навучанне непаўналетніх, законных прадстаўнікоў, педагагічных работнікаў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навыкам бесканфліктн</w:t>
      </w:r>
      <w:r w:rsidR="00D869A9" w:rsidRPr="002613BA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869A9" w:rsidRPr="002613BA">
        <w:rPr>
          <w:rFonts w:ascii="Times New Roman" w:hAnsi="Times New Roman" w:cs="Times New Roman"/>
          <w:sz w:val="30"/>
          <w:szCs w:val="30"/>
          <w:lang w:val="be-BY"/>
        </w:rPr>
        <w:t>зносін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метадам вырашэння канфліктаў з выкарыстаннем медыя</w:t>
      </w:r>
      <w:r w:rsidR="00D869A9" w:rsidRPr="002613BA">
        <w:rPr>
          <w:rFonts w:ascii="Times New Roman" w:hAnsi="Times New Roman" w:cs="Times New Roman"/>
          <w:sz w:val="30"/>
          <w:szCs w:val="30"/>
          <w:lang w:val="be-BY"/>
        </w:rPr>
        <w:t>тыў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ці аднаўленчых тэхналогій.</w:t>
      </w:r>
    </w:p>
    <w:p w:rsidR="00E972C0" w:rsidRPr="002613BA" w:rsidRDefault="00E972C0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Зыходзячы з сумесна вырашаных праблем, </w:t>
      </w:r>
      <w:r w:rsidR="007E688A" w:rsidRPr="002613BA">
        <w:rPr>
          <w:rFonts w:ascii="Times New Roman" w:hAnsi="Times New Roman" w:cs="Times New Roman"/>
          <w:sz w:val="30"/>
          <w:szCs w:val="30"/>
          <w:lang w:val="be-BY"/>
        </w:rPr>
        <w:t>неабходна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выкарыстоўваць розныя формы су</w:t>
      </w:r>
      <w:r w:rsidR="00D869A9" w:rsidRPr="002613BA">
        <w:rPr>
          <w:rFonts w:ascii="Times New Roman" w:hAnsi="Times New Roman" w:cs="Times New Roman"/>
          <w:sz w:val="30"/>
          <w:szCs w:val="30"/>
          <w:lang w:val="be-BY"/>
        </w:rPr>
        <w:t>мес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най работы спецыялістаў СППС. </w:t>
      </w:r>
      <w:r w:rsidR="00D869A9" w:rsidRPr="002613BA">
        <w:rPr>
          <w:rFonts w:ascii="Times New Roman" w:hAnsi="Times New Roman" w:cs="Times New Roman"/>
          <w:sz w:val="30"/>
          <w:szCs w:val="30"/>
          <w:lang w:val="be-BY"/>
        </w:rPr>
        <w:t>Гэта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могуць </w:t>
      </w:r>
      <w:r w:rsidR="00D869A9" w:rsidRPr="002613BA">
        <w:rPr>
          <w:rFonts w:ascii="Times New Roman" w:hAnsi="Times New Roman" w:cs="Times New Roman"/>
          <w:sz w:val="30"/>
          <w:szCs w:val="30"/>
          <w:lang w:val="be-BY"/>
        </w:rPr>
        <w:t>быць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: кансультацыі, якія праводзяцца на падставе даных сацыяльна-педагагічнай і псіхалагічнай дыягностыкі як асобных навучэнцаў, так </w:t>
      </w:r>
      <w:r w:rsidR="001E5ED5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класа; правядзенне псіхолага-педагагічных практыкумаў з дзецьмі і іх бацькамі з абмеркаваннем пытанняў маральнага развіцця дзяцей, адхіленняў у паводзінах, іх прычын, шляхоў пераадолення, спосабаў карэкцыі; сумесныя семінары для навучэнцаў, бацькоў, педагогаў школы, бацькоўскія сходы; наведванне педагогам сацыяльным і педагогам-псіхолагам вучэбных заняткаў з наступным калектыўным аналізам інфармацыі, правядзенне су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мес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мерапрыемстваў для навучэнцаў і г.д.</w:t>
      </w:r>
    </w:p>
    <w:p w:rsidR="0085629F" w:rsidRPr="002613BA" w:rsidRDefault="00C14D0F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працэсе</w:t>
      </w:r>
      <w:r w:rsidR="0085629F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ажыццяўлення сацыяльна-педагагічнай падтрымкі і псіхалагічнай дапамогі навучэнцам, якія трапілі ў цяжкую жыццёвую сітуацыю, у новым навучальным годзе актуальна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й з’яўляецца</w:t>
      </w:r>
      <w:r w:rsidR="0085629F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больш эфектыўная арганізацыя дзейнасці спецыялістаў СППС на аснове міжведамаснага ўзаемадзеяння з зацікаўленымі суб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85629F" w:rsidRPr="002613BA">
        <w:rPr>
          <w:rFonts w:ascii="Times New Roman" w:hAnsi="Times New Roman" w:cs="Times New Roman"/>
          <w:sz w:val="30"/>
          <w:szCs w:val="30"/>
          <w:lang w:val="be-BY"/>
        </w:rPr>
        <w:t>ектамі прафілактыкі і рэабілітацыі.</w:t>
      </w:r>
    </w:p>
    <w:p w:rsidR="0085629F" w:rsidRPr="002613BA" w:rsidRDefault="0085629F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Звяртаем увагу, што з 1 верасня 2019 года Рэспубліканскі цэнтр псіхалагічнай дапамогі, створаны на базе Інстытута псіхалогіі ўстановы адукацыі «Беларускі дзяржаўны педагагічны ўніверсітэт імя Максіма Танка»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>(загад Міністра адукацыі ад 11.03.2019 № 155)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забяспечыць практычнае аказанне псіхалагічнай дапамогі законным прадстаўнікам непаўналетніх і педагагічным работнікам сістэмы адукацыі.</w:t>
      </w:r>
    </w:p>
    <w:p w:rsidR="0085629F" w:rsidRPr="002613BA" w:rsidRDefault="0085629F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Для павышэння эфектыўнасці работы ў 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ым 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ку прыняты адпаведныя нарматыўныя прававыя акты. У прыватнасці, у пастанове Савета Міністраў Рэспублікі Беларусь ад 15 студзеня 2019 г. № 22 «Аб прызнанні дзяцей 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тымі, хто знаходзіцца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 сацыяльна небяспечным становішчы» вызначаны крытэрыі і паказ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чы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кі сацыяльна небяспечнага становішча, пералічаны ўсе суб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екты прафілактыкі сямейнага недабрабыту і іх кампетэнцыі, а таксама вызначаны парадак правядзення сацыяльнага расследавання і разгляду яго вынікаў для аказання комплекснай дапамогі сям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і, 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кіраванай на практычн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ліквідацыю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прычын недабрабыту.</w:t>
      </w:r>
    </w:p>
    <w:p w:rsidR="0085629F" w:rsidRPr="002613BA" w:rsidRDefault="0085629F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пастанове Міністэрства аховы здароўя Рэспублікі Беларусь, Міністэрства адукацыі Рэспублікі Беларусь і Міністэрства ўнутраных спраў Рэспублікі Беларусь ад 15 студзеня 2019 г. № 7/5/13 «Аб зацв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рдж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нн</w:t>
      </w:r>
      <w:r w:rsidR="00C14D0F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Інструкцыі аб парадку дзеянняў работнікаў устаноў адукацыі, аховы здароўя і супрацоўнікаў органаў унутраных спраў пры выяўленні фактараў рызыкі суіцыд</w:t>
      </w:r>
      <w:r w:rsidR="007D4839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ных дзеянняў у непаўналетніх»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дэталёва выкладзены фактары рызыкі суіцыд</w:t>
      </w:r>
      <w:r w:rsidR="007D4839" w:rsidRPr="002613BA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ных паводзін, якія падлягаюць выяўленню ў непаўналетніх, а таксама вызначаны механізм дзейнасці работнікаў устаноў адукацыі, аховы здароўя і супрацоўнікаў органаў унутраных спраў ва ўзаемадзеянні з законнымі прадстаўнікамі непаўналетніх.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Міністэрствам адукацыі ў мэтах рэалізацыі палажэнняў Закона Рэспублікі Беларусь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Аб асновах сістэмы прафілактыкі безнагляднасці і правапарушэнняў непаўналетніх» і павышэння эфектыўнасці дзейнасці суб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ектаў прафілактыкі пры арганізацыі і правядзенні індывідуальнай прафілактычнай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 адносінах да непаўналетніх распрацаваны метадычныя рэкамендацыі па арганізацыі індывідуальнай прафілактычнай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навуч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энца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мі (дадатак да пісьма Міністэрства адукацыі Рэспублікі Беларусь ад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20.07.2018 № 05-01-21/6205/дс/).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ым дакуменце вызначаны парадак арганізацыі і правядзення індывідуальнай прафілактычнай работы ў адносінах </w:t>
      </w:r>
      <w:r w:rsidR="001E5ED5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да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непаўналетніх ва ўстановах адукацыі, звяртаецца асаблівая ўвага на тое, што работа з бацькамі (законнымі прадстаўнікамі) павінна праводзіцца ў цеснай </w:t>
      </w:r>
      <w:r w:rsidR="00480D71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заемасувязі ўстановы адукацыі і СПЦ з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прымяне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ннем разнастайных формаў і метадаў работы, з прыцягненнем, у выпадку неабходнасці, спецыялістаў іншых ведамстваў. Таксама падкрэсліваецца, што СПЦ пры атрыманні запыту ад </w:t>
      </w:r>
      <w:r w:rsidR="006C15C4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 варта арганізоўваць 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бацькамі (законнымі прадстаўнікамі) непаўналетняга, накіраваную на фарміраванне ў сем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ях станоўчага маральна-псіхалагічнага клімату, максімальна спрыяльнага гарманічнаму развіццю непаўналетняга і карэкцыі дзі</w:t>
      </w:r>
      <w:r w:rsidR="00DD3CAB" w:rsidRPr="002613BA">
        <w:rPr>
          <w:rFonts w:ascii="Times New Roman" w:hAnsi="Times New Roman" w:cs="Times New Roman"/>
          <w:sz w:val="30"/>
          <w:szCs w:val="30"/>
          <w:lang w:val="be-BY"/>
        </w:rPr>
        <w:t>цяча-бацькоўскіх узаемаадносін.</w:t>
      </w:r>
    </w:p>
    <w:p w:rsidR="0085629F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Спецыялістам СППС неабходна прыняць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актыў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ны ўдзел у сістэме міжведамаснай работы па аказанні комплекснай псіхолага-педагагічнай і інфармацыйна-асветніцкай падтрымкі законным прадстаўнікам навучэнцаў. Важна не толькі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вучы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ць бацькоў бачыць у паводзінах дзіцяці прыметы і рызыкі,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што насцярожваюць,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але і арганізаваць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работу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 імі на аснове даверу, супрацоўніцтва і ўзаемаразумення.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Міністэрствам адукацыі праводзіцца пастаянная работа па заб</w:t>
      </w:r>
      <w:r w:rsidR="00BB7177" w:rsidRPr="002613BA">
        <w:rPr>
          <w:rFonts w:ascii="Times New Roman" w:hAnsi="Times New Roman" w:cs="Times New Roman"/>
          <w:sz w:val="30"/>
          <w:szCs w:val="30"/>
          <w:lang w:val="be-BY"/>
        </w:rPr>
        <w:t>еспячэнні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заканадаўчага рэгулявання і метадычнага забеспячэння дзейнасці ўстаноў адукацыі Рэспублікі Беларусь па ўсіх аспектах аказання эфектыўнай сацыяльна-педагагічнай падтрымкі і псіхалагічнай дапамогі. Практычная рэалізацыя абноўленых патрабаванняў Міністэрства адукацыі залежыць ад якасці выканання спецыялістамі СППС сваіх функцыянальных абавязкаў, стараннага і адказнага падбору кіраўнікамі ўстаноў адукацыі кадраў, эфектыўнага навукова-метадычнага суправаджэння дзейнасці спецыялістаў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указ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аных катэгорый.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 нацыянальным адукацыйным партале размешчаны нарматыўныя прававыя дакументы, інструктыўна-метадычныя </w:t>
      </w:r>
      <w:r w:rsidR="00BB7177" w:rsidRPr="002613BA">
        <w:rPr>
          <w:rFonts w:ascii="Times New Roman" w:hAnsi="Times New Roman" w:cs="Times New Roman"/>
          <w:sz w:val="30"/>
          <w:szCs w:val="30"/>
          <w:lang w:val="be-BY"/>
        </w:rPr>
        <w:t>пісьм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ы і метадычныя рэкамендацыі Міністэрства адукацыі, якія рэгламентуюць дзейнасць СППС, дапаможнікі, артыкулы па актуальных пытаннях выхавання </w:t>
      </w:r>
      <w:hyperlink r:id="rId19" w:history="1">
        <w:r w:rsidRPr="002613BA">
          <w:rPr>
            <w:rFonts w:ascii="Times New Roman" w:hAnsi="Times New Roman" w:cs="Times New Roman"/>
            <w:i/>
            <w:iCs/>
            <w:color w:val="0000FF"/>
            <w:sz w:val="30"/>
            <w:szCs w:val="30"/>
            <w:u w:val="single"/>
            <w:lang w:val="be-BY" w:eastAsia="ru-RU"/>
          </w:rPr>
          <w:t>http://www.adu.by</w:t>
        </w:r>
      </w:hyperlink>
      <w:r w:rsidR="00BB7177" w:rsidRPr="002613BA">
        <w:rPr>
          <w:rFonts w:ascii="Times New Roman" w:hAnsi="Times New Roman" w:cs="Times New Roman"/>
          <w:i/>
          <w:iCs/>
          <w:color w:val="0000FF"/>
          <w:sz w:val="30"/>
          <w:szCs w:val="30"/>
          <w:u w:val="single"/>
          <w:lang w:val="be-BY" w:eastAsia="ru-RU"/>
        </w:rPr>
        <w:t xml:space="preserve"> /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Адукацыйны працэс. 2019/2020 навучальны год / Сацыяльна-педагагічная і псіхалагічная служба </w:t>
      </w:r>
      <w:r w:rsidR="0031287D" w:rsidRPr="002613BA">
        <w:rPr>
          <w:rFonts w:ascii="Times New Roman" w:hAnsi="Times New Roman" w:cs="Times New Roman"/>
          <w:i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становы адукацыі. 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На інтэрнэт-сайце дзяржаўнай установы адукацыі «Акадэмія паслядыпломнай адукацыі» створаны рэсурс для ажыццяўлення метадычнага суправаджэння дзейнасці спецыялістаў СППС. У раздзеле </w:t>
      </w:r>
      <w:r w:rsidR="005511DB" w:rsidRPr="002613BA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У дапамогу педагогу і метадыст</w:t>
      </w:r>
      <w:r w:rsidR="00BB7177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BB7177" w:rsidRPr="002613BA">
        <w:rPr>
          <w:rFonts w:ascii="Times New Roman" w:hAnsi="Times New Roman" w:cs="Times New Roman"/>
          <w:sz w:val="30"/>
          <w:szCs w:val="30"/>
          <w:lang w:val="be-BY"/>
        </w:rPr>
        <w:t>размешчаны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неабходныя метадычныя матэрыялы па арганізацыі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СППС </w:t>
      </w:r>
      <w:r w:rsidR="00287AB2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станоў адукацыі </w:t>
      </w:r>
      <w:hyperlink r:id="rId20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http://academy.edu.by/component/content/article/2110.html</w:t>
        </w:r>
      </w:hyperlink>
      <w:r w:rsidR="00287AB2" w:rsidRPr="002613BA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  <w:r w:rsidR="005511DB" w:rsidRPr="002613B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Класны кіраўнік у сістэме </w:t>
      </w:r>
      <w:r w:rsidR="00BB7177"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работы</w:t>
      </w: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5511DB"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br/>
      </w: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ўстановы агульнай сярэдняй адукацыі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У арганізацыі школьнай жыццядзейнасці вучняў немалаважную ролю адыгрывае настаўнік, які выконвае абавязкі класнага кіраўніка. Змест выхавання ў класе ажыццяўляецца ў адпаведнасці з праграмна-</w:t>
      </w:r>
      <w:r w:rsidR="00BB7177" w:rsidRPr="002613BA">
        <w:rPr>
          <w:rFonts w:ascii="Times New Roman" w:hAnsi="Times New Roman" w:cs="Times New Roman"/>
          <w:sz w:val="30"/>
          <w:szCs w:val="30"/>
          <w:lang w:val="be-BY"/>
        </w:rPr>
        <w:t>план</w:t>
      </w:r>
      <w:r w:rsidR="005511DB" w:rsidRPr="002613BA">
        <w:rPr>
          <w:rFonts w:ascii="Times New Roman" w:hAnsi="Times New Roman" w:cs="Times New Roman"/>
          <w:sz w:val="30"/>
          <w:szCs w:val="30"/>
          <w:lang w:val="be-BY"/>
        </w:rPr>
        <w:t>уюч</w:t>
      </w:r>
      <w:r w:rsidR="00BB7177" w:rsidRPr="002613BA">
        <w:rPr>
          <w:rFonts w:ascii="Times New Roman" w:hAnsi="Times New Roman" w:cs="Times New Roman"/>
          <w:sz w:val="30"/>
          <w:szCs w:val="30"/>
          <w:lang w:val="be-BY"/>
        </w:rPr>
        <w:t>ай дакументацыяй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выхавання, праграмамі выхавання, зацверджанымі Міністэрствам адукацыі Рэспублікі Беларусь. 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Пры арганізацыі работы класнага кіраўніка неабходна кіравацца рэкамендацыямі Міністэрства адукацыі Рэспублікі Беларусь і пазбягаць дадатковага дакументаабароту. Звяртаем увагу, што ў адпаведнасці з пастановай Міністэрства адукацыі Рэспублікі Беларусь ад 27 снежня 2017 г. № 164 </w:t>
      </w:r>
      <w:r w:rsidR="005511DB" w:rsidRPr="002613BA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Аб устанаўленні пераліку дакументаў, абавязковых для вядзення асобнымі педагагічнымі работнікамі, і выключэнні практыкі прыцягнення педагагічных работнікаў да выканання работ, якія не </w:t>
      </w:r>
      <w:r w:rsidR="005511DB" w:rsidRPr="002613BA">
        <w:rPr>
          <w:rFonts w:ascii="Times New Roman" w:hAnsi="Times New Roman" w:cs="Times New Roman"/>
          <w:sz w:val="30"/>
          <w:szCs w:val="30"/>
          <w:lang w:val="be-BY"/>
        </w:rPr>
        <w:t>адносяцца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да выканання іх працоўных функцый», метадычныя матэрыялы для арганізацыі выхаваўчых мерапрыемстваў (класных і інфармацыйных гадзін і інш.) не ўваходзяць у пералік дакументаў, абавязковых для вядзення </w:t>
      </w:r>
      <w:hyperlink r:id="rId21" w:history="1">
        <w:r w:rsidRPr="002613BA">
          <w:rPr>
            <w:rStyle w:val="a3"/>
            <w:rFonts w:ascii="Times New Roman" w:hAnsi="Times New Roman" w:cs="Times New Roman"/>
            <w:i/>
            <w:sz w:val="30"/>
            <w:szCs w:val="30"/>
            <w:lang w:val="be-BY"/>
          </w:rPr>
          <w:t>(https://edu.gov.by/sistema-obrazo vaniya / glavnoe-upravlenie-obshchego-srednego-doshkolnogo-i-spetsialnogo-obrazovaniya / srenee-obr / normativnye-pravovye-dokumenty / postanovleniya /</w:t>
        </w:r>
      </w:hyperlink>
      <w:r w:rsidR="00BB7177" w:rsidRPr="002613BA">
        <w:rPr>
          <w:rFonts w:ascii="Times New Roman" w:hAnsi="Times New Roman" w:cs="Times New Roman"/>
          <w:i/>
          <w:sz w:val="30"/>
          <w:szCs w:val="30"/>
          <w:lang w:val="be-BY"/>
        </w:rPr>
        <w:t>).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Асноўныя патрабаванні да работы класнага кіраўніка адлюстраваны ў абноўленым інструктыўна-метадычным 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пісьме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Міністэрства адукацыі Рэспублікі Беларусь аб арганізацыі класнага кіраўніцтва (дадатак 3)</w:t>
      </w:r>
      <w:r w:rsidR="005511DB" w:rsidRPr="002613B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Актуальным у дзейнасці класнага кіраўніка ў новым навучальным годзе застаецца вывучэнне асаблівасц</w:t>
      </w:r>
      <w:r w:rsidR="005511DB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сямейнага выхавання навучэнцаў, правядзенне работы з непаўналетнімі, якія знаходзяцца ў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сацыяльна небяспечным становішчы, з навучэнцамі, якія маюць патрэбу ў індывідуальнай прафілактычнай рабоце; аказанне ім дзейснай падтрымкі ў цесным узаемадзеянні са спецыялістамі сацыяльна-педагагічнай і псіхалагічнай службы ўстановы адукацыі, СПЦ, інспектарам па справах непаўналетніх, спецыялістамі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станоў аховы здароўя і інш. У зносінах класных кіраўнікоў з навуч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энца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мі і іх законнымі прадстаўнікамі </w:t>
      </w:r>
      <w:r w:rsidR="00086D3E" w:rsidRPr="002613B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сё большае развіццё атрымлівае ўнутрысеткав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ўзаемадзеянне на аснове пазітыўнага дыялогу. Не 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страчвае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сваёй значнасці праблема фарм</w:t>
      </w:r>
      <w:r w:rsidR="006745FF" w:rsidRPr="002613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авання інфармацыйнай культуры і б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яспекі падрастаючага пакалення.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Для паспяховага выканання сваіх абавязкаў класнаму кіраўніку варта рэгулярна павышаць сваю кваліфікацыю, пастаянна ўдасканальваць прафесійнае майстэрства праз вывучэнне вучэбна-метадычнай літаратуры, актыўны ўдзел у вучэбна-метадычных аб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яднаннях, педагагічных саветах, нарадах, семінарах, канферэнцыях і іншых мерапрыемствах, публікаваць свой вопыт у СМІ, навукова-метадычных выданнях, размяшчаць на ін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тэрнэт-сайце ўстановы адукацыі.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2018 годзе па заданні Міністэрства адукацыі была выканана навукова-даследчая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работа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у выніку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якой быў распрацаваны метадычны інструментарый класнага кіраўніка па рэалізацыі Канцэпцыі і Праграмы бесперапыннага выхавання дзяцей і вучнёўскай моладзі, рыхтуецца да выдання дапаможнік па гэтай тэме. </w:t>
      </w:r>
    </w:p>
    <w:p w:rsidR="00BB7177" w:rsidRPr="002613BA" w:rsidRDefault="00BB7177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Удасканален</w:t>
      </w:r>
      <w:r w:rsidR="000D6576" w:rsidRPr="002613BA">
        <w:rPr>
          <w:rFonts w:ascii="Times New Roman" w:hAnsi="Times New Roman" w:cs="Times New Roman"/>
          <w:b/>
          <w:i/>
          <w:sz w:val="30"/>
          <w:szCs w:val="30"/>
          <w:lang w:val="be-BY"/>
        </w:rPr>
        <w:t>не работы ў шосты школьны дзень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У 2019/2020 навучальным годзе неабходна актывізаваць работу па змястоўным напаўненні шостага школьнага дня, 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лічваць спецыфіку 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работ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ы кожна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канкрэтна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80D71" w:rsidRPr="002613BA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становы адукацыі, інтарэсы, патрэбы і запыты навучэнцаў, пажаданні законных прадстаўнікоў, магчымасці педагагічнага калектыву. Варта забяспечыць рэалізацыю новых падыходаў пры правядзенні спартыўна-масавых, фізкультурна-аздараўленчых і іншых выхаваўчых мерапрыемстваў. Пры іх правядзенні варта ўлічваць узрост навучэнцаў, наяўнасць спартыўных збудаванняў, абсталявання 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і інвентара.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Асаблівасцю арганізацыі шостага школьнага дня па-ранейшаму з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яўляецца працоўнае выхаванне і прафарыентацыйная работа ў актыўным супрацоўніцтве з усімі зацікаўленымі (гл. 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аздзел «Працоўна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е выхаванне і прафарыентацыя»).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Кансультацыйная дзейнасць настаўнікаў-прадметнікаў, правядзенне выхаваўчых мерапрыемстваў у рамках дэкады па вучэбных прадметах, навукова-практычных канферэнцый, інтэлектуальных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конкурсаў і інш. 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ожа ажыццяўляцца за кошт стымулюю</w:t>
      </w:r>
      <w:r w:rsidR="000D6576" w:rsidRPr="002613BA">
        <w:rPr>
          <w:rFonts w:ascii="Times New Roman" w:hAnsi="Times New Roman" w:cs="Times New Roman"/>
          <w:sz w:val="30"/>
          <w:szCs w:val="30"/>
          <w:lang w:val="be-BY"/>
        </w:rPr>
        <w:t>чых і падтрымліваючых заняткаў.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Неабходна пашыраць партнёрскія адносіны з установамі дадатковай адукацыі дзяцей і моладзі, у тым ліку ў сельскіх раёнах, забяспечыць падвоз навучэнцаў. Метадычныя рэкамендацыі «Дадаткова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адукацы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дзяцей і моладзі ў 2019/2020 навучальным годзе: актуальныя змястоўныя і арганізацыйныя аспекты» змешчаны ў дадатку</w:t>
      </w:r>
      <w:r w:rsidR="00CE62C1" w:rsidRPr="002613B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</w:p>
    <w:p w:rsidR="00BB7177" w:rsidRPr="002613BA" w:rsidRDefault="00804463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Работа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спецыялістаў СППС арганізуецца па загадзя складзеным графіку, у першую чаргу з дзецьмі, якія знаходзяцца ў сацыяльна небяспечным становішчы, з якімі праводзіцца індывідуальная прафілактычная работа,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якія 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>выхоўв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юцца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ў зам</w:t>
      </w:r>
      <w:r w:rsidR="00CE62C1" w:rsidRPr="002613BA">
        <w:rPr>
          <w:rFonts w:ascii="Times New Roman" w:hAnsi="Times New Roman" w:cs="Times New Roman"/>
          <w:sz w:val="30"/>
          <w:szCs w:val="30"/>
          <w:lang w:val="be-BY"/>
        </w:rPr>
        <w:t>яшчальных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сем</w:t>
      </w:r>
      <w:r w:rsidR="00CE62C1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ях (гл. раздзел «Арганізацыя дзейнасці спецыялістаў СППС»). </w:t>
      </w:r>
    </w:p>
    <w:p w:rsidR="00BB7177" w:rsidRPr="002613BA" w:rsidRDefault="00CE62C1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>авінна быць максімальна ўцягнутая ў арганізацыю шостага школьнага дня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бацькоўская грамадскасць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. Варта больш актыўна 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пры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цяг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ваць</w:t>
      </w:r>
      <w:r w:rsidR="004F49BA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законных прадстаўнікоў да правядзення фізкультурна-аздараўленчых і спартыўна-масавых мерапрыемстваў, неабходна прадоўжыць правядзенне «бацькоўскіх універсітэтаў»,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«школы маладых бацькоў» і інш.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Пільная ўвага павінна быць нададзена арганізацыі аб</w:t>
      </w:r>
      <w:r w:rsidR="00F02CF0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яднанняў па інтарэсах, правядзенню факультатыўных заняткаў для вучняў па вучэбных прадметах і факультатыўных зан</w:t>
      </w:r>
      <w:r w:rsidR="00F02CF0" w:rsidRPr="002613BA">
        <w:rPr>
          <w:rFonts w:ascii="Times New Roman" w:hAnsi="Times New Roman" w:cs="Times New Roman"/>
          <w:sz w:val="30"/>
          <w:szCs w:val="30"/>
          <w:lang w:val="be-BY"/>
        </w:rPr>
        <w:t>яткаў выхаваўчай накіраванасці.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На інтэрнэт-сайтах устаноў адукацыі варта штотыдзень абнаўляць інфармацыю ў рубрыцы «Шосты школьны дзень», размяшчаць анонсы значных мерапрыемстваў, інфармацыю аб праведзеных выхаваўчых мерапрыемствах. Не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дапу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скаецца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наяўнасць неактуальнай інфармацыі, адсутнасць плана работы ў шосты школьны дзень, планаў, графікаў работы спартзал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, трэнажорных залаў, басейнаў, расклад</w:t>
      </w:r>
      <w:r w:rsidR="00804463" w:rsidRPr="002613BA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работы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аб</w:t>
      </w:r>
      <w:r w:rsidR="00833D7A" w:rsidRPr="002613BA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яднанняў па інтарэсах, спартыўных секцый, устаноў дадатк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овай адукацыі дзяцей і моладзі.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Органы 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кіраван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ня адукацыяй ва ўстаноўленым парадку павінны ажыццяўляць маніторынг арганізацыі шостага школьнага дня ва ўстановах адукацыі, вызначаць дзейсныя меры па яго ўдасканаленні з улікам выяўленых недахопаў у яго арганізацыі і 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зместавым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напаўненн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на падставе патрабаванняў нарматыўных дакументаў і метадычных рэкамендацый Міністэрства адукацыі Рэспублікі Бе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ларусь, размешчаных на інтэрнэт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-п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ртале Міністэрства адукацыі ў 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раздзеле «Шосты школьны дзень».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Эфектыўнасць рэгіянальных мадэл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работы ўстаноў адукацыі будзе ацэнена ў ходзе рэспубліканскага конкурсу на лепшы праект па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lastRenderedPageBreak/>
        <w:t>арганізацыі шостага школьнага дня ў кастрычніку 2019 года. Палажэнне аб правядзенні конку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рсу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змешчана ў дадатку 5. </w:t>
      </w:r>
    </w:p>
    <w:p w:rsidR="00BB7177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>Выхаванне навучэнцаў, стварэнне аптымальных умоў для гарманічнага развіцця асобы падрастаючага пакалення ўваходзіць у лік асноўных задач дзейнасці ўстаноў адукацыі. Ідэалагічная і выхаваўчая работа ва ўстановах агульнай сярэдняй адукацыі патрабуе пастаянн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ай увагі і сістэмнага падыходу.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Перад пачаткам новага навучальнага года педагагічным калектывам устаноў адукацыі, органам </w:t>
      </w:r>
      <w:r w:rsidR="00183E71" w:rsidRPr="002613BA">
        <w:rPr>
          <w:rFonts w:ascii="Times New Roman" w:hAnsi="Times New Roman" w:cs="Times New Roman"/>
          <w:sz w:val="30"/>
          <w:szCs w:val="30"/>
          <w:lang w:val="be-BY"/>
        </w:rPr>
        <w:t>кіравання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адукацыяй неабходна яшчэ раз прааналізаваць вынікі выканання мерапрыемстваў Праграмы бесперапыннага выхавання дзяцей і вучнёўскай моладзі, абласных і раённых (гарадскіх) комплексных праграм выхавання дзяцей і вучнёўскай моладзі, праграм выхавання ўстаноў агульнай сярэдняй адукацыі, планаў ідэалагічнай і выхаваўчай работы ў мінулым навучальным годзе і з улікам палажэнняў </w:t>
      </w:r>
      <w:r w:rsidR="006721FF" w:rsidRPr="002613BA">
        <w:rPr>
          <w:rFonts w:ascii="Times New Roman" w:hAnsi="Times New Roman" w:cs="Times New Roman"/>
          <w:sz w:val="30"/>
          <w:szCs w:val="30"/>
          <w:lang w:val="be-BY"/>
        </w:rPr>
        <w:t>гэтага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інструктыўна-метадычна</w:t>
      </w:r>
      <w:r w:rsidR="006721FF"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га 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>пісьм</w:t>
      </w:r>
      <w:r w:rsidR="006721FF" w:rsidRPr="002613B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13BA">
        <w:rPr>
          <w:rFonts w:ascii="Times New Roman" w:hAnsi="Times New Roman" w:cs="Times New Roman"/>
          <w:sz w:val="30"/>
          <w:szCs w:val="30"/>
          <w:lang w:val="be-BY"/>
        </w:rPr>
        <w:t xml:space="preserve"> вызначыць канкрэтныя напрамкі работы на новы навучальны год.</w:t>
      </w:r>
    </w:p>
    <w:p w:rsidR="004F49BA" w:rsidRPr="002613BA" w:rsidRDefault="004F49BA" w:rsidP="002613BA">
      <w:pPr>
        <w:pStyle w:val="1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4F49BA" w:rsidRPr="002613BA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56" w:rsidRDefault="00043E56" w:rsidP="000E42F4">
      <w:pPr>
        <w:spacing w:after="0" w:line="240" w:lineRule="auto"/>
      </w:pPr>
      <w:r>
        <w:separator/>
      </w:r>
    </w:p>
  </w:endnote>
  <w:endnote w:type="continuationSeparator" w:id="0">
    <w:p w:rsidR="00043E56" w:rsidRDefault="00043E56" w:rsidP="000E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56" w:rsidRDefault="00043E56" w:rsidP="000E42F4">
      <w:pPr>
        <w:spacing w:after="0" w:line="240" w:lineRule="auto"/>
      </w:pPr>
      <w:r>
        <w:separator/>
      </w:r>
    </w:p>
  </w:footnote>
  <w:footnote w:type="continuationSeparator" w:id="0">
    <w:p w:rsidR="00043E56" w:rsidRDefault="00043E56" w:rsidP="000E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8311"/>
      <w:docPartObj>
        <w:docPartGallery w:val="Page Numbers (Top of Page)"/>
        <w:docPartUnique/>
      </w:docPartObj>
    </w:sdtPr>
    <w:sdtEndPr/>
    <w:sdtContent>
      <w:p w:rsidR="00D456A4" w:rsidRPr="00C22668" w:rsidRDefault="00D456A4" w:rsidP="00C226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B1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17"/>
    <w:rsid w:val="00003B24"/>
    <w:rsid w:val="00043E56"/>
    <w:rsid w:val="00080FBA"/>
    <w:rsid w:val="00086D3E"/>
    <w:rsid w:val="000C015F"/>
    <w:rsid w:val="000D6576"/>
    <w:rsid w:val="000E42F4"/>
    <w:rsid w:val="001766B4"/>
    <w:rsid w:val="00183E71"/>
    <w:rsid w:val="00187E15"/>
    <w:rsid w:val="001B09F4"/>
    <w:rsid w:val="001E5ED5"/>
    <w:rsid w:val="00244456"/>
    <w:rsid w:val="002613BA"/>
    <w:rsid w:val="00287AB2"/>
    <w:rsid w:val="002A1907"/>
    <w:rsid w:val="002C0A95"/>
    <w:rsid w:val="0031287D"/>
    <w:rsid w:val="0037347F"/>
    <w:rsid w:val="00381F6B"/>
    <w:rsid w:val="003F28DC"/>
    <w:rsid w:val="00480D71"/>
    <w:rsid w:val="004F49BA"/>
    <w:rsid w:val="005264B2"/>
    <w:rsid w:val="005511DB"/>
    <w:rsid w:val="00591B13"/>
    <w:rsid w:val="005A2397"/>
    <w:rsid w:val="006346E1"/>
    <w:rsid w:val="006429F0"/>
    <w:rsid w:val="006630B5"/>
    <w:rsid w:val="006721FF"/>
    <w:rsid w:val="006745FF"/>
    <w:rsid w:val="00680417"/>
    <w:rsid w:val="006A074A"/>
    <w:rsid w:val="006C15C4"/>
    <w:rsid w:val="006C3618"/>
    <w:rsid w:val="006D303A"/>
    <w:rsid w:val="006E1170"/>
    <w:rsid w:val="006F5011"/>
    <w:rsid w:val="007051C0"/>
    <w:rsid w:val="00707723"/>
    <w:rsid w:val="00746CB3"/>
    <w:rsid w:val="007573C6"/>
    <w:rsid w:val="00781999"/>
    <w:rsid w:val="007D4839"/>
    <w:rsid w:val="007D5436"/>
    <w:rsid w:val="007E688A"/>
    <w:rsid w:val="007F615E"/>
    <w:rsid w:val="00804463"/>
    <w:rsid w:val="00833D7A"/>
    <w:rsid w:val="0085629F"/>
    <w:rsid w:val="00933831"/>
    <w:rsid w:val="009613A1"/>
    <w:rsid w:val="009F49F6"/>
    <w:rsid w:val="00A02151"/>
    <w:rsid w:val="00A17231"/>
    <w:rsid w:val="00A23CF9"/>
    <w:rsid w:val="00A5436F"/>
    <w:rsid w:val="00A57D2F"/>
    <w:rsid w:val="00A61CC0"/>
    <w:rsid w:val="00AA5331"/>
    <w:rsid w:val="00B62160"/>
    <w:rsid w:val="00B6463B"/>
    <w:rsid w:val="00BB7177"/>
    <w:rsid w:val="00C14D0F"/>
    <w:rsid w:val="00C22668"/>
    <w:rsid w:val="00C35828"/>
    <w:rsid w:val="00C64F4D"/>
    <w:rsid w:val="00C707E2"/>
    <w:rsid w:val="00CB115F"/>
    <w:rsid w:val="00CE62C1"/>
    <w:rsid w:val="00D12902"/>
    <w:rsid w:val="00D456A4"/>
    <w:rsid w:val="00D869A9"/>
    <w:rsid w:val="00DB79D4"/>
    <w:rsid w:val="00DD3CAB"/>
    <w:rsid w:val="00E43FB1"/>
    <w:rsid w:val="00E54A11"/>
    <w:rsid w:val="00E66DD1"/>
    <w:rsid w:val="00E82B83"/>
    <w:rsid w:val="00E936BE"/>
    <w:rsid w:val="00E972C0"/>
    <w:rsid w:val="00E97B87"/>
    <w:rsid w:val="00EC3BE2"/>
    <w:rsid w:val="00F02CF0"/>
    <w:rsid w:val="00F84C53"/>
    <w:rsid w:val="00FB12CB"/>
    <w:rsid w:val="00FB6B6D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0C015F"/>
  </w:style>
  <w:style w:type="paragraph" w:customStyle="1" w:styleId="10">
    <w:name w:val="Абзац списка1"/>
    <w:basedOn w:val="a"/>
    <w:uiPriority w:val="99"/>
    <w:rsid w:val="000C015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5264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2F4"/>
  </w:style>
  <w:style w:type="paragraph" w:styleId="a6">
    <w:name w:val="footer"/>
    <w:basedOn w:val="a"/>
    <w:link w:val="a7"/>
    <w:uiPriority w:val="99"/>
    <w:unhideWhenUsed/>
    <w:rsid w:val="000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0C015F"/>
  </w:style>
  <w:style w:type="paragraph" w:customStyle="1" w:styleId="10">
    <w:name w:val="Абзац списка1"/>
    <w:basedOn w:val="a"/>
    <w:uiPriority w:val="99"/>
    <w:rsid w:val="000C015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5264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2F4"/>
  </w:style>
  <w:style w:type="paragraph" w:styleId="a6">
    <w:name w:val="footer"/>
    <w:basedOn w:val="a"/>
    <w:link w:val="a7"/>
    <w:uiPriority w:val="99"/>
    <w:unhideWhenUsed/>
    <w:rsid w:val="000E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" TargetMode="External"/><Relationship Id="rId13" Type="http://schemas.openxmlformats.org/officeDocument/2006/relationships/hyperlink" Target="http://www.adu.by" TargetMode="External"/><Relationship Id="rId18" Type="http://schemas.openxmlformats.org/officeDocument/2006/relationships/hyperlink" Target="http://www.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1\Downloads\(https:\edu.gov.by\sistema-obrazo%20vaniya%20\%20glavnoe-upravlenie-obshchego-srednego-doshkolnogo-i-spetsialnogo-obrazovaniya%20\%20srenee-obr%20\%20normativnye-pravovye-dokumenty%20\" TargetMode="External"/><Relationship Id="rId7" Type="http://schemas.openxmlformats.org/officeDocument/2006/relationships/hyperlink" Target="file:///C:\Users\1\Downloads\(http:\edu.gov.by)" TargetMode="External"/><Relationship Id="rId12" Type="http://schemas.openxmlformats.org/officeDocument/2006/relationships/hyperlink" Target="https://edu.gov.by/sistema-obrazovaniya/glavnoe-upravlenie-vospitatelnoy-raboty-i-molodezhnoy-politiki/upravlenie-raboty/informatsionno-analiticheskie-i-metodicheskie-materialy/" TargetMode="External"/><Relationship Id="rId17" Type="http://schemas.openxmlformats.org/officeDocument/2006/relationships/hyperlink" Target="http://www.adu.b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du.by" TargetMode="External"/><Relationship Id="rId20" Type="http://schemas.openxmlformats.org/officeDocument/2006/relationships/hyperlink" Target="http://academy.edu.by/component/content/article/2110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1\Downloads\(http:\pravo.by\gosudarstvo-i-pravo\gosudarstvennaya-simvolika\gosudarstvennye-simvoly\)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1\Downloads\(www.mir.pravo.by)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1\Downloads\(https:\edu.gov.by\kalendar-meropriyatiy\75-letie-osvobozhdeniya-respubliki-belarus-ot-nemetsko-fashistskikh-zakhvatchikov-i-pobedy-sovetskog\)" TargetMode="External"/><Relationship Id="rId19" Type="http://schemas.openxmlformats.org/officeDocument/2006/relationships/hyperlink" Target="http://www.ad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d-memorial.ru" TargetMode="External"/><Relationship Id="rId14" Type="http://schemas.openxmlformats.org/officeDocument/2006/relationships/hyperlink" Target="file:///C:\Users\1\Downloads\(www.etalonline.by)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7520</Words>
  <Characters>42869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2</cp:revision>
  <dcterms:created xsi:type="dcterms:W3CDTF">2019-08-15T08:44:00Z</dcterms:created>
  <dcterms:modified xsi:type="dcterms:W3CDTF">2019-08-15T08:44:00Z</dcterms:modified>
</cp:coreProperties>
</file>