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E5" w:rsidRPr="00C25E25" w:rsidRDefault="00FD27E5" w:rsidP="00FD27E5">
      <w:pPr>
        <w:pStyle w:val="5"/>
        <w:spacing w:line="280" w:lineRule="exact"/>
        <w:ind w:left="2127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B72426">
        <w:rPr>
          <w:sz w:val="30"/>
          <w:szCs w:val="30"/>
        </w:rPr>
        <w:t xml:space="preserve">                             </w:t>
      </w:r>
      <w:r w:rsidRPr="00C25E25">
        <w:rPr>
          <w:sz w:val="30"/>
          <w:szCs w:val="30"/>
        </w:rPr>
        <w:t>УТВЕРЖДЕНО</w:t>
      </w:r>
    </w:p>
    <w:p w:rsidR="00FD27E5" w:rsidRDefault="00FD27E5" w:rsidP="00FD27E5">
      <w:pPr>
        <w:pStyle w:val="7"/>
        <w:spacing w:line="280" w:lineRule="exact"/>
        <w:ind w:left="4950"/>
        <w:rPr>
          <w:b w:val="0"/>
          <w:sz w:val="30"/>
          <w:szCs w:val="30"/>
        </w:rPr>
      </w:pPr>
      <w:r w:rsidRPr="00C25E25">
        <w:rPr>
          <w:b w:val="0"/>
          <w:sz w:val="30"/>
          <w:szCs w:val="30"/>
        </w:rPr>
        <w:t xml:space="preserve">Постановление </w:t>
      </w:r>
      <w:r>
        <w:rPr>
          <w:b w:val="0"/>
          <w:sz w:val="30"/>
          <w:szCs w:val="30"/>
        </w:rPr>
        <w:t xml:space="preserve"> профсоюзного                                                                                    комитета </w:t>
      </w:r>
      <w:r w:rsidR="00B72426">
        <w:rPr>
          <w:b w:val="0"/>
          <w:sz w:val="30"/>
          <w:szCs w:val="30"/>
        </w:rPr>
        <w:t>первичной организации профсоюза учреждения здравоохранения  «Волковысская центральная районная больница</w:t>
      </w:r>
      <w:r>
        <w:rPr>
          <w:b w:val="0"/>
          <w:sz w:val="30"/>
          <w:szCs w:val="30"/>
        </w:rPr>
        <w:t>»</w:t>
      </w:r>
      <w:r w:rsidRPr="00C25E25">
        <w:rPr>
          <w:b w:val="0"/>
          <w:sz w:val="30"/>
          <w:szCs w:val="30"/>
        </w:rPr>
        <w:t xml:space="preserve">  </w:t>
      </w:r>
    </w:p>
    <w:p w:rsidR="00FD27E5" w:rsidRPr="00C25E25" w:rsidRDefault="00B72426" w:rsidP="00B72426">
      <w:pPr>
        <w:pStyle w:val="7"/>
        <w:spacing w:line="280" w:lineRule="exact"/>
        <w:rPr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30.12.2015 № 177</w:t>
      </w:r>
      <w:r w:rsidR="00FD27E5" w:rsidRPr="00C25E25">
        <w:rPr>
          <w:b w:val="0"/>
          <w:sz w:val="30"/>
          <w:szCs w:val="30"/>
        </w:rPr>
        <w:t xml:space="preserve">                                        </w:t>
      </w:r>
      <w:r w:rsidR="00FD27E5">
        <w:rPr>
          <w:b w:val="0"/>
          <w:sz w:val="30"/>
          <w:szCs w:val="30"/>
        </w:rPr>
        <w:tab/>
      </w:r>
      <w:r w:rsidR="00FD27E5">
        <w:rPr>
          <w:b w:val="0"/>
          <w:sz w:val="30"/>
          <w:szCs w:val="30"/>
        </w:rPr>
        <w:tab/>
      </w:r>
    </w:p>
    <w:p w:rsidR="00FD27E5" w:rsidRPr="00481DED" w:rsidRDefault="00FD27E5" w:rsidP="00FD27E5">
      <w:pPr>
        <w:tabs>
          <w:tab w:val="left" w:pos="284"/>
        </w:tabs>
        <w:ind w:left="5670" w:firstLine="12"/>
      </w:pPr>
    </w:p>
    <w:p w:rsidR="00FD27E5" w:rsidRPr="00481DED" w:rsidRDefault="00FD27E5" w:rsidP="00FD27E5">
      <w:pPr>
        <w:tabs>
          <w:tab w:val="left" w:pos="284"/>
        </w:tabs>
        <w:ind w:left="5670" w:firstLine="12"/>
      </w:pPr>
    </w:p>
    <w:p w:rsidR="00FD27E5" w:rsidRPr="00481DED" w:rsidRDefault="00FD27E5" w:rsidP="00FD27E5">
      <w:pPr>
        <w:pStyle w:val="6"/>
        <w:tabs>
          <w:tab w:val="left" w:pos="0"/>
        </w:tabs>
        <w:rPr>
          <w:b w:val="0"/>
        </w:rPr>
      </w:pPr>
      <w:r w:rsidRPr="00481DED">
        <w:rPr>
          <w:b w:val="0"/>
        </w:rPr>
        <w:t>ПОЛОЖЕНИЕ</w:t>
      </w:r>
    </w:p>
    <w:p w:rsidR="00FD27E5" w:rsidRDefault="00FD27E5" w:rsidP="00FD27E5">
      <w:pPr>
        <w:tabs>
          <w:tab w:val="left" w:pos="0"/>
        </w:tabs>
        <w:spacing w:before="120" w:line="280" w:lineRule="exact"/>
      </w:pPr>
      <w:r>
        <w:tab/>
      </w:r>
      <w:r>
        <w:tab/>
      </w:r>
      <w:r>
        <w:tab/>
      </w:r>
      <w:r>
        <w:tab/>
        <w:t xml:space="preserve">об общественной комиссии </w:t>
      </w:r>
    </w:p>
    <w:p w:rsidR="00FD27E5" w:rsidRDefault="00FD27E5" w:rsidP="00FD27E5">
      <w:pPr>
        <w:tabs>
          <w:tab w:val="left" w:pos="0"/>
        </w:tabs>
        <w:spacing w:line="280" w:lineRule="exact"/>
        <w:ind w:right="-1"/>
      </w:pPr>
      <w:r>
        <w:tab/>
      </w:r>
      <w:r>
        <w:tab/>
      </w:r>
      <w:r>
        <w:tab/>
      </w:r>
      <w:r>
        <w:tab/>
        <w:t xml:space="preserve">по охране труда </w:t>
      </w:r>
    </w:p>
    <w:p w:rsidR="00FD27E5" w:rsidRDefault="00FD27E5" w:rsidP="00FD27E5">
      <w:pPr>
        <w:tabs>
          <w:tab w:val="left" w:pos="0"/>
        </w:tabs>
        <w:ind w:right="-1"/>
      </w:pPr>
    </w:p>
    <w:p w:rsidR="00FD27E5" w:rsidRDefault="00FD27E5" w:rsidP="00FD27E5">
      <w:pPr>
        <w:pStyle w:val="31"/>
        <w:tabs>
          <w:tab w:val="left" w:pos="0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1. Общие положения </w:t>
      </w:r>
    </w:p>
    <w:p w:rsidR="00FD27E5" w:rsidRDefault="00FD27E5" w:rsidP="00FD27E5">
      <w:pPr>
        <w:pStyle w:val="31"/>
        <w:tabs>
          <w:tab w:val="left" w:pos="0"/>
        </w:tabs>
        <w:ind w:right="-1"/>
        <w:jc w:val="both"/>
        <w:rPr>
          <w:sz w:val="30"/>
          <w:szCs w:val="30"/>
        </w:rPr>
      </w:pPr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Настоящее Положение об общественной комиссии по охране труда (далее – Положение) разработано в соответствии с Указом  Президента 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  <w:szCs w:val="30"/>
          </w:rPr>
          <w:t>2010 г</w:t>
        </w:r>
      </w:smartTag>
      <w:r>
        <w:rPr>
          <w:sz w:val="30"/>
          <w:szCs w:val="30"/>
        </w:rPr>
        <w:t>. № 240 «Об осуществлении общественного контроля профессиональными союзами»</w:t>
      </w:r>
      <w:r>
        <w:rPr>
          <w:rStyle w:val="a5"/>
          <w:sz w:val="30"/>
          <w:szCs w:val="30"/>
        </w:rPr>
        <w:footnoteReference w:customMarkFollows="1" w:id="1"/>
        <w:sym w:font="Symbol" w:char="002A"/>
      </w:r>
      <w:r>
        <w:rPr>
          <w:sz w:val="30"/>
          <w:szCs w:val="30"/>
        </w:rPr>
        <w:t xml:space="preserve">, Трудовым кодексом Республики Беларусь, Законом Республики Беларусь «О профессиональных  союзах», Законом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  <w:szCs w:val="30"/>
          </w:rPr>
          <w:t>2008 г</w:t>
        </w:r>
      </w:smartTag>
      <w:r>
        <w:rPr>
          <w:sz w:val="30"/>
          <w:szCs w:val="30"/>
        </w:rPr>
        <w:t>. «Об  охране  труда»,  иными актами законодательства, регулирующими трудовые и связанные с ними</w:t>
      </w:r>
      <w:proofErr w:type="gramEnd"/>
      <w:r>
        <w:rPr>
          <w:sz w:val="30"/>
          <w:szCs w:val="30"/>
        </w:rPr>
        <w:t xml:space="preserve"> отношения, а также в соответствии с Уставом Федерации профсоюзов и регламентирует  деятельность общественных комиссий по охране труда членских организаций ФПБ, их организационных структур и организационных структур ФПБ. </w:t>
      </w:r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Общественная комиссия по охране труда (далее – комиссия) создается в целях повышения эффективности и координации деятельности общественных инспекторов по охране труда по осуществлению общественного контроля за соблюдением законодательства об охране  труда (далее – законодательство об охране труда), подготовки предложений профсоюзному органу по улучшению условий труда, предупреждению нарушений требований законодательства об охране труда, профилактике производственного травматизма и профессиональной заболеваемости.</w:t>
      </w:r>
      <w:proofErr w:type="gramEnd"/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Комиссия создается на срок полномочий профсоюзного органа. Количественный состав комиссии определяется в зависимости </w:t>
      </w:r>
      <w:r>
        <w:rPr>
          <w:sz w:val="30"/>
          <w:szCs w:val="30"/>
        </w:rPr>
        <w:lastRenderedPageBreak/>
        <w:t xml:space="preserve">от численности </w:t>
      </w:r>
      <w:proofErr w:type="gramStart"/>
      <w:r>
        <w:rPr>
          <w:sz w:val="30"/>
          <w:szCs w:val="30"/>
        </w:rPr>
        <w:t>работающих</w:t>
      </w:r>
      <w:proofErr w:type="gramEnd"/>
      <w:r>
        <w:rPr>
          <w:sz w:val="30"/>
          <w:szCs w:val="30"/>
        </w:rPr>
        <w:t>, объема работы, специфики производства и утверждается профсоюзным органом.</w:t>
      </w:r>
    </w:p>
    <w:p w:rsidR="00B72426" w:rsidRDefault="00B72426" w:rsidP="00B72426">
      <w:pPr>
        <w:pStyle w:val="31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709" w:right="-1"/>
        <w:jc w:val="both"/>
        <w:rPr>
          <w:sz w:val="30"/>
          <w:szCs w:val="30"/>
        </w:rPr>
      </w:pPr>
    </w:p>
    <w:p w:rsidR="00B72426" w:rsidRPr="00481DED" w:rsidRDefault="00B72426" w:rsidP="00B72426">
      <w:pPr>
        <w:pStyle w:val="31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709" w:right="-1"/>
        <w:jc w:val="both"/>
        <w:rPr>
          <w:sz w:val="30"/>
          <w:szCs w:val="30"/>
        </w:rPr>
      </w:pPr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Возглавляет комиссию  председатель</w:t>
      </w:r>
      <w:r>
        <w:rPr>
          <w:spacing w:val="-20"/>
          <w:sz w:val="30"/>
          <w:szCs w:val="30"/>
        </w:rPr>
        <w:t xml:space="preserve">, который </w:t>
      </w:r>
      <w:r>
        <w:rPr>
          <w:sz w:val="30"/>
          <w:szCs w:val="30"/>
        </w:rPr>
        <w:t>избирается на заседании комиссии открытым голосованием по представлению профсоюзного органа и обладает полномочиями общественного инспектора по охране труда.</w:t>
      </w:r>
    </w:p>
    <w:p w:rsidR="00FD27E5" w:rsidRDefault="00FD27E5" w:rsidP="00FD27E5">
      <w:pPr>
        <w:pStyle w:val="31"/>
        <w:tabs>
          <w:tab w:val="left" w:pos="0"/>
          <w:tab w:val="left" w:pos="1276"/>
        </w:tabs>
        <w:ind w:right="-1"/>
        <w:jc w:val="both"/>
        <w:rPr>
          <w:sz w:val="30"/>
          <w:szCs w:val="30"/>
        </w:rPr>
      </w:pPr>
    </w:p>
    <w:p w:rsidR="00FD27E5" w:rsidRDefault="00FD27E5" w:rsidP="00FD27E5">
      <w:pPr>
        <w:pStyle w:val="31"/>
        <w:tabs>
          <w:tab w:val="left" w:pos="0"/>
          <w:tab w:val="left" w:pos="127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Глава 2. Содержание  работы общественной комиссии по охране труда</w:t>
      </w:r>
    </w:p>
    <w:p w:rsidR="00FD27E5" w:rsidRDefault="00FD27E5" w:rsidP="00550737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выполнения стоящих задач комиссия: </w:t>
      </w:r>
    </w:p>
    <w:p w:rsidR="00FD27E5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регулярно осматривает состояние рабочих мест, проходов, проездов,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FD27E5" w:rsidRPr="00481DED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контролирует:</w:t>
      </w:r>
    </w:p>
    <w:p w:rsidR="00FD27E5" w:rsidRPr="00481DED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выполнение требований   Директивы   Президента Республики Беларусь «О мерах по укреплению общественной безопасности и дисциплины» от 11 марта </w:t>
      </w:r>
      <w:smartTag w:uri="urn:schemas-microsoft-com:office:smarttags" w:element="metricconverter">
        <w:smartTagPr>
          <w:attr w:name="ProductID" w:val="2004 г"/>
        </w:smartTagPr>
        <w:r w:rsidRPr="00481DED">
          <w:rPr>
            <w:sz w:val="30"/>
            <w:szCs w:val="30"/>
          </w:rPr>
          <w:t>2004 г</w:t>
        </w:r>
      </w:smartTag>
      <w:r w:rsidRPr="00481DED">
        <w:rPr>
          <w:sz w:val="30"/>
          <w:szCs w:val="30"/>
        </w:rPr>
        <w:t>. № 1;</w:t>
      </w:r>
    </w:p>
    <w:p w:rsidR="00FD27E5" w:rsidRPr="00481DED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организацию и качественное проведение периодического </w:t>
      </w:r>
      <w:proofErr w:type="gramStart"/>
      <w:r w:rsidRPr="00481DED">
        <w:rPr>
          <w:sz w:val="30"/>
          <w:szCs w:val="30"/>
        </w:rPr>
        <w:t>контроля за</w:t>
      </w:r>
      <w:proofErr w:type="gramEnd"/>
      <w:r w:rsidRPr="00481DED">
        <w:rPr>
          <w:sz w:val="30"/>
          <w:szCs w:val="30"/>
        </w:rPr>
        <w:t xml:space="preserve"> соблюдением законодательства об охране труда;</w:t>
      </w:r>
    </w:p>
    <w:p w:rsidR="00FD27E5" w:rsidRPr="00481DED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правильность и безопасность хранения, транспортировки и применения вредных, ядовитых, </w:t>
      </w:r>
      <w:proofErr w:type="spellStart"/>
      <w:r w:rsidRPr="00481DED">
        <w:rPr>
          <w:sz w:val="30"/>
          <w:szCs w:val="30"/>
        </w:rPr>
        <w:t>пожар</w:t>
      </w:r>
      <w:proofErr w:type="gramStart"/>
      <w:r w:rsidRPr="00481DED">
        <w:rPr>
          <w:sz w:val="30"/>
          <w:szCs w:val="30"/>
        </w:rPr>
        <w:t>о</w:t>
      </w:r>
      <w:proofErr w:type="spellEnd"/>
      <w:r w:rsidRPr="00481DED">
        <w:rPr>
          <w:sz w:val="30"/>
          <w:szCs w:val="30"/>
        </w:rPr>
        <w:t>-</w:t>
      </w:r>
      <w:proofErr w:type="gramEnd"/>
      <w:r w:rsidRPr="00481DED">
        <w:rPr>
          <w:sz w:val="30"/>
          <w:szCs w:val="30"/>
        </w:rPr>
        <w:t> и взрывоопасных веществ и материалов, источников радиоактивных излучений;</w:t>
      </w:r>
    </w:p>
    <w:p w:rsidR="00FD27E5" w:rsidRPr="00481DED" w:rsidRDefault="00FD27E5" w:rsidP="00FD27E5">
      <w:pPr>
        <w:pStyle w:val="31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др.), выполнение мероприятий по результатам аттестации, обеспеченность работающих санитарно-бытовыми помещениями, устройствами и их содержание;</w:t>
      </w:r>
    </w:p>
    <w:p w:rsidR="00FD27E5" w:rsidRDefault="00FD27E5" w:rsidP="00FD27E5">
      <w:pPr>
        <w:tabs>
          <w:tab w:val="left" w:pos="0"/>
        </w:tabs>
        <w:ind w:right="-1"/>
      </w:pPr>
      <w:r>
        <w:t>соответствие требованиям законодательства об охране труда вновь вводимых и реконструированных объектов производственного и бытового назначения;</w:t>
      </w:r>
    </w:p>
    <w:p w:rsidR="00FD27E5" w:rsidRDefault="00FD27E5" w:rsidP="00FD27E5">
      <w:pPr>
        <w:tabs>
          <w:tab w:val="left" w:pos="0"/>
        </w:tabs>
        <w:ind w:right="-1"/>
      </w:pPr>
      <w:r>
        <w:t xml:space="preserve">своевременность обеспечения работающих качественными специальной одеждой, специальной обувью и другими средствами индивидуальной защиты, организацию соответствующего ухода за ними (ремонт, чистка, стирка, </w:t>
      </w:r>
      <w:proofErr w:type="spellStart"/>
      <w:r>
        <w:t>обеспыливание</w:t>
      </w:r>
      <w:proofErr w:type="spellEnd"/>
      <w:r>
        <w:t xml:space="preserve"> и др.), своевременность выдачи мыла и других обезвреживающих средств; </w:t>
      </w:r>
    </w:p>
    <w:p w:rsidR="00FD27E5" w:rsidRDefault="00FD27E5" w:rsidP="00FD27E5">
      <w:pPr>
        <w:tabs>
          <w:tab w:val="left" w:pos="0"/>
        </w:tabs>
        <w:ind w:right="-1"/>
      </w:pPr>
      <w:r>
        <w:t>соблюдение законодательства по вопросам режима рабочего времени и времени отдыха, охраны труда женщин и молодежи, предоставления лечебно-профилактического питания, молока, организацию водно-питьевого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 (или) опасных условиях труда;</w:t>
      </w:r>
    </w:p>
    <w:p w:rsidR="00FD27E5" w:rsidRPr="00481DED" w:rsidRDefault="00FD27E5" w:rsidP="00FD27E5">
      <w:pPr>
        <w:tabs>
          <w:tab w:val="left" w:pos="0"/>
        </w:tabs>
        <w:ind w:right="-1"/>
      </w:pPr>
      <w:r w:rsidRPr="00481DED">
        <w:t xml:space="preserve">своевременность и качество проведения инструктажей по охране труда и  </w:t>
      </w:r>
      <w:proofErr w:type="gramStart"/>
      <w:r w:rsidRPr="00481DED">
        <w:t>обучения</w:t>
      </w:r>
      <w:proofErr w:type="gramEnd"/>
      <w:r w:rsidRPr="00481DED">
        <w:t xml:space="preserve"> работающих безопасным методам труда, наличие у работающих соответствующих удостоверений, нарядов-допусков на выполнение работ с повышенной опасностью;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вносит предложения контролируемому субъекту о   моральном и материальном стимулировании работающих за предотвращение несчастных случаев и иных инцидентов (аварий, пожаров, нештатной работы оборудования и т.п.); 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анализирует причины производственного травматизма и профессиональной заболеваемости, контролирует выполнение мероприятий по их устранению, а также выполнение выявленных нарушений контролирующими (надзорными) органами, службой охраны труда, представлений и рекомендаций технических инспекторов труда, рекомендаций общественных инспекторов по охране труда;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заслушивает на заседаниях выборных профсоюзных органов или на своих заседаниях предоставленные контролируемыми субъектами информацию и сообщения, относящиеся к предмету общественного контроля, осуществляет </w:t>
      </w:r>
      <w:proofErr w:type="gramStart"/>
      <w:r w:rsidRPr="00481DED">
        <w:rPr>
          <w:sz w:val="30"/>
          <w:szCs w:val="30"/>
        </w:rPr>
        <w:t>контроль за</w:t>
      </w:r>
      <w:proofErr w:type="gramEnd"/>
      <w:r w:rsidRPr="00481DED">
        <w:rPr>
          <w:sz w:val="30"/>
          <w:szCs w:val="30"/>
        </w:rPr>
        <w:t xml:space="preserve"> выполнением принятых решений;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контролирует расходование средств, предусмотренных на охрану труда, правильность  проведения аттестации рабочих мест; 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рассматривает проекты локальных нормативных правовых актов, заявления и жалобы членов профсоюза и при необходимости вносит соответствующие предложения профсоюзным органам;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участвует в разработке коллективного договора,  иных мероприятий, касающихся условий, охраны труда, осуществляет </w:t>
      </w:r>
      <w:proofErr w:type="gramStart"/>
      <w:r w:rsidRPr="00481DED">
        <w:rPr>
          <w:sz w:val="30"/>
          <w:szCs w:val="30"/>
        </w:rPr>
        <w:t>контроль за</w:t>
      </w:r>
      <w:proofErr w:type="gramEnd"/>
      <w:r w:rsidRPr="00481DED">
        <w:rPr>
          <w:sz w:val="30"/>
          <w:szCs w:val="30"/>
        </w:rPr>
        <w:t xml:space="preserve"> работой кабинета по охране труда, оформлением стендов и уголков по охране труда;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принимает участие в расследовании несчастных случаев на производстве и профессиональных заболеваний, подготавливает необходимые материалы по вопросам законодательства об охране труда для рассмотрения на заседаниях профсоюзных органов;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организует и координирует работу общественных инспекторов по охране труда в осуществлении ими общественного </w:t>
      </w:r>
      <w:proofErr w:type="gramStart"/>
      <w:r w:rsidRPr="00481DED">
        <w:rPr>
          <w:sz w:val="30"/>
          <w:szCs w:val="30"/>
        </w:rPr>
        <w:t>контроля за</w:t>
      </w:r>
      <w:proofErr w:type="gramEnd"/>
      <w:r w:rsidRPr="00481DED">
        <w:rPr>
          <w:sz w:val="30"/>
          <w:szCs w:val="30"/>
        </w:rPr>
        <w:t xml:space="preserve"> соблюдением законодательства об охране труда.</w:t>
      </w:r>
    </w:p>
    <w:p w:rsidR="00550737" w:rsidRDefault="00FD27E5" w:rsidP="00550737">
      <w:pPr>
        <w:pStyle w:val="2"/>
        <w:tabs>
          <w:tab w:val="left" w:pos="1418"/>
        </w:tabs>
        <w:rPr>
          <w:sz w:val="30"/>
          <w:szCs w:val="30"/>
        </w:rPr>
      </w:pPr>
      <w:r w:rsidRPr="00481DED">
        <w:rPr>
          <w:sz w:val="30"/>
          <w:szCs w:val="30"/>
        </w:rPr>
        <w:t>Глава 3. Права членов общественной комиссии по охране труд</w:t>
      </w:r>
      <w:r w:rsidR="00550737">
        <w:rPr>
          <w:sz w:val="30"/>
          <w:szCs w:val="30"/>
        </w:rPr>
        <w:t>а</w:t>
      </w:r>
    </w:p>
    <w:p w:rsidR="00FD27E5" w:rsidRPr="00550737" w:rsidRDefault="00FD27E5" w:rsidP="00550737">
      <w:pPr>
        <w:pStyle w:val="2"/>
        <w:tabs>
          <w:tab w:val="left" w:pos="1418"/>
        </w:tabs>
        <w:rPr>
          <w:sz w:val="30"/>
          <w:szCs w:val="30"/>
        </w:rPr>
      </w:pPr>
      <w:r w:rsidRPr="00481DED">
        <w:rPr>
          <w:szCs w:val="30"/>
        </w:rPr>
        <w:t> </w:t>
      </w:r>
      <w:r w:rsidR="00550737">
        <w:rPr>
          <w:szCs w:val="30"/>
        </w:rPr>
        <w:t xml:space="preserve">         </w:t>
      </w:r>
      <w:r w:rsidRPr="00550737">
        <w:rPr>
          <w:sz w:val="30"/>
          <w:szCs w:val="30"/>
        </w:rPr>
        <w:t>Для выполнения возложен</w:t>
      </w:r>
      <w:r w:rsidR="00550737">
        <w:rPr>
          <w:sz w:val="30"/>
          <w:szCs w:val="30"/>
        </w:rPr>
        <w:t xml:space="preserve">ных обязанностей члены комиссии  </w:t>
      </w:r>
      <w:r w:rsidRPr="00550737">
        <w:rPr>
          <w:sz w:val="30"/>
          <w:szCs w:val="30"/>
        </w:rPr>
        <w:t>имеют право: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осуществлять </w:t>
      </w:r>
      <w:proofErr w:type="gramStart"/>
      <w:r w:rsidRPr="00481DED">
        <w:rPr>
          <w:sz w:val="30"/>
          <w:szCs w:val="30"/>
        </w:rPr>
        <w:t>контроль за</w:t>
      </w:r>
      <w:proofErr w:type="gramEnd"/>
      <w:r w:rsidRPr="00481DED">
        <w:rPr>
          <w:sz w:val="30"/>
          <w:szCs w:val="30"/>
        </w:rPr>
        <w:t xml:space="preserve"> соблюдением законодательства об охране труда, а также выполнением контролируемыми субъектами, их должностными лицами условий коллективного договора (соглашения); 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>посещать места работы в целях проведения их обследования, а также через профсоюзный комитет запрашивать и получать от уполномоченных должностных лиц контролируемого субъекта,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 предмету общественного контроля;</w:t>
      </w:r>
    </w:p>
    <w:p w:rsidR="00FD27E5" w:rsidRPr="00481DED" w:rsidRDefault="00FD27E5" w:rsidP="00FD27E5">
      <w:pPr>
        <w:pStyle w:val="2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принимать участие </w:t>
      </w:r>
      <w:proofErr w:type="gramStart"/>
      <w:r w:rsidRPr="00481DED">
        <w:rPr>
          <w:sz w:val="30"/>
          <w:szCs w:val="30"/>
        </w:rPr>
        <w:t>в</w:t>
      </w:r>
      <w:proofErr w:type="gramEnd"/>
      <w:r w:rsidRPr="00481DED">
        <w:rPr>
          <w:sz w:val="30"/>
          <w:szCs w:val="30"/>
        </w:rPr>
        <w:t xml:space="preserve">: </w:t>
      </w:r>
    </w:p>
    <w:p w:rsidR="00FD27E5" w:rsidRDefault="00FD27E5" w:rsidP="00FD27E5">
      <w:pPr>
        <w:ind w:firstLine="720"/>
      </w:pPr>
      <w:r>
        <w:t>работе  комиссии по контролю качества средств индивидуальной защиты;</w:t>
      </w:r>
    </w:p>
    <w:p w:rsidR="00FD27E5" w:rsidRDefault="00FD27E5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>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труда;</w:t>
      </w:r>
    </w:p>
    <w:p w:rsidR="00FD27E5" w:rsidRDefault="00FD27E5" w:rsidP="00FD27E5">
      <w:pPr>
        <w:tabs>
          <w:tab w:val="left" w:pos="0"/>
        </w:tabs>
        <w:autoSpaceDE w:val="0"/>
        <w:autoSpaceDN w:val="0"/>
        <w:adjustRightInd w:val="0"/>
        <w:ind w:right="-1"/>
      </w:pPr>
      <w:proofErr w:type="gramStart"/>
      <w:r>
        <w:t>проведении</w:t>
      </w:r>
      <w:proofErr w:type="gramEnd"/>
      <w:r>
        <w:t xml:space="preserve"> аттестации рабочих мест по условиям труда и получать информацию о ее результатах; </w:t>
      </w:r>
    </w:p>
    <w:p w:rsidR="00FD27E5" w:rsidRDefault="00FD27E5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 xml:space="preserve">разработке и реализации мероприятий по внедрению и совершенствованию системы управления охраной труда, проведении периодического </w:t>
      </w:r>
      <w:proofErr w:type="gramStart"/>
      <w:r>
        <w:t>контроля за</w:t>
      </w:r>
      <w:proofErr w:type="gramEnd"/>
      <w:r>
        <w:t xml:space="preserve"> соблюдением законодательства об охране труда;</w:t>
      </w:r>
    </w:p>
    <w:p w:rsidR="00FD27E5" w:rsidRDefault="00FD27E5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>подготовке и проведении мероприятий по охране труда (общественные смотры, конкурсы, дни охраны труда и др.), изучении и обобщении передового опыта по охране труда;</w:t>
      </w: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1" w:firstLine="709"/>
      </w:pPr>
      <w:r>
        <w:t>контролировать наличие и правильность ведения паспортов санитарно-технического состояния условий и охраны труда;</w:t>
      </w: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</w:pPr>
      <w:r>
        <w:t xml:space="preserve">заслушивать на заседаниях выборных профсоюзных органов информацию, касающуюся общественного контроля, о работе по улучшению условий и охране труда, выполнении рекомендаций общественных инспекторов, комиссий по охране труда, выполнении коллективных договоров (соглашений) и в необходимых случаях обращаться в вышестоящие организации для принятия действенных мер по созданию здоровых и безопасных условий труда; </w:t>
      </w:r>
    </w:p>
    <w:p w:rsidR="00FD27E5" w:rsidRDefault="00FD27E5" w:rsidP="00FD27E5">
      <w:pPr>
        <w:tabs>
          <w:tab w:val="left" w:pos="0"/>
          <w:tab w:val="left" w:pos="1418"/>
        </w:tabs>
        <w:autoSpaceDE w:val="0"/>
        <w:autoSpaceDN w:val="0"/>
        <w:adjustRightInd w:val="0"/>
        <w:ind w:left="709" w:right="-1"/>
      </w:pP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right="-1" w:firstLine="709"/>
      </w:pPr>
      <w:r>
        <w:t xml:space="preserve">рекомендовать </w:t>
      </w:r>
      <w:r>
        <w:rPr>
          <w:snapToGrid w:val="0"/>
        </w:rPr>
        <w:t>контролируемому субъекту:</w:t>
      </w:r>
    </w:p>
    <w:p w:rsidR="00FD27E5" w:rsidRDefault="00FD27E5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>немедленное устранение нарушений по охране труда, угрожающих жизни и здоровью работников, а в случаях непосредственной угрозы их жизни и здоровью – приостановление работ до устранения нарушений;</w:t>
      </w:r>
    </w:p>
    <w:p w:rsidR="00FD27E5" w:rsidRDefault="00FD27E5" w:rsidP="00FD27E5">
      <w:pPr>
        <w:autoSpaceDE w:val="0"/>
        <w:autoSpaceDN w:val="0"/>
        <w:adjustRightInd w:val="0"/>
      </w:pPr>
      <w:r>
        <w:t>путем выдачи рекомендации отстранение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:rsidR="00FD27E5" w:rsidRDefault="00FD27E5" w:rsidP="00FD27E5">
      <w:pPr>
        <w:autoSpaceDE w:val="0"/>
        <w:autoSpaceDN w:val="0"/>
        <w:adjustRightInd w:val="0"/>
      </w:pPr>
      <w:r>
        <w:t>проведение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</w:p>
    <w:p w:rsidR="00FD27E5" w:rsidRDefault="00FD27E5" w:rsidP="00FD27E5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>
        <w:t xml:space="preserve">выдавать должностным лицам </w:t>
      </w:r>
      <w:r>
        <w:rPr>
          <w:snapToGrid w:val="0"/>
        </w:rPr>
        <w:t>контролируемого субъекта</w:t>
      </w:r>
      <w:r>
        <w:t xml:space="preserve"> рекомендации по устранению выявленных нарушений законодательства об охране труда, коллективного договора (соглашения) согласно форме утвержденной постановлением Президиума Совета ФПБ;</w:t>
      </w:r>
    </w:p>
    <w:p w:rsidR="00FD27E5" w:rsidRDefault="00FD27E5" w:rsidP="00FD27E5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>
        <w:t>осуществлять контроль за наличием и состоянием сре</w:t>
      </w:r>
      <w:proofErr w:type="gramStart"/>
      <w:r>
        <w:t>дств пр</w:t>
      </w:r>
      <w:proofErr w:type="gramEnd"/>
      <w:r>
        <w:t>опаганды охраны труда на производстве, работой кабинетов охраны труда, оформлением стендов и уголков по охране труда;</w:t>
      </w:r>
    </w:p>
    <w:p w:rsidR="00FD27E5" w:rsidRDefault="00FD27E5" w:rsidP="00FD27E5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>
        <w:t>вносить предложение в профсоюзный орган о моральном и материальном поощрении членов профсоюза за активное участие в создании здоровых и безопасных условий труда на производстве;</w:t>
      </w:r>
    </w:p>
    <w:p w:rsidR="00FD27E5" w:rsidRDefault="00FD27E5" w:rsidP="00FD27E5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</w:pPr>
      <w:r>
        <w:t>выполнять другие действия, предусмотренные законодательством об охране труда, коллективными договорами (соглашениями).</w:t>
      </w:r>
    </w:p>
    <w:p w:rsidR="00FD27E5" w:rsidRDefault="00FD27E5" w:rsidP="00FD27E5">
      <w:pPr>
        <w:tabs>
          <w:tab w:val="left" w:pos="0"/>
        </w:tabs>
        <w:ind w:right="-1"/>
        <w:jc w:val="left"/>
      </w:pPr>
    </w:p>
    <w:p w:rsidR="00FD27E5" w:rsidRDefault="00FD27E5" w:rsidP="00FD27E5">
      <w:pPr>
        <w:tabs>
          <w:tab w:val="left" w:pos="0"/>
        </w:tabs>
        <w:ind w:right="-1"/>
        <w:jc w:val="left"/>
      </w:pPr>
      <w:r>
        <w:t>Глава 4. Порядок работы общественной комиссии по охране труда</w:t>
      </w:r>
    </w:p>
    <w:p w:rsidR="00FD27E5" w:rsidRDefault="00FD27E5" w:rsidP="00FD27E5">
      <w:pPr>
        <w:tabs>
          <w:tab w:val="left" w:pos="0"/>
        </w:tabs>
        <w:ind w:right="-1"/>
        <w:jc w:val="left"/>
      </w:pP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В своей работе комиссия руководствуется действующим законодательством об охране труда,  уставом (положением) профсоюза (объединения профсоюзов), коллективным договором (соглашением), решениями профсоюзных органов, настоящим Положением.</w:t>
      </w:r>
    </w:p>
    <w:p w:rsidR="00FD27E5" w:rsidRPr="00481DED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Комиссия работает под  руководством профсоюзного органа по утвержденному им плану работы и отчитывается перед ним о проделанной работе.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 xml:space="preserve">Заседания комиссии проводятся по мере необходимости и оформляются протоколом. Решения комиссии принимаются простым голосованием  при участии в нем более половины ее членов. 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В целях повышения эффективности работы комиссии возможно распределение обязанностей между ее членами, создание групп по отдельным направлениям деятельности и объектам контроля.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Свою работу комиссия осуществляет во взаимодействии с другими комиссиями профсоюзного органа, контролирующими (надзорными) органами и технической инспекцией труда.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 xml:space="preserve">При проведении контроля на рабочих местах с вредными и (или) опасными условиями труда, на работах, связанных с загрязнением или выполняемых в неблагоприятных температурных условиях, </w:t>
      </w:r>
      <w:r>
        <w:rPr>
          <w:snapToGrid w:val="0"/>
        </w:rPr>
        <w:t>контролируемый субъект</w:t>
      </w:r>
      <w:r>
        <w:t xml:space="preserve"> на время проведения контроля обеспечивает членов комиссии необходимыми специальной одеждой, специальной обувью и другими средствами индивидуальной защиты.</w:t>
      </w:r>
    </w:p>
    <w:p w:rsidR="00FD27E5" w:rsidRDefault="00FD27E5" w:rsidP="00FD27E5">
      <w:pPr>
        <w:tabs>
          <w:tab w:val="left" w:pos="0"/>
          <w:tab w:val="left" w:pos="1418"/>
        </w:tabs>
        <w:ind w:right="-1"/>
      </w:pPr>
    </w:p>
    <w:p w:rsidR="00FD27E5" w:rsidRDefault="00FD27E5" w:rsidP="00FD27E5">
      <w:pPr>
        <w:tabs>
          <w:tab w:val="left" w:pos="0"/>
          <w:tab w:val="left" w:pos="1418"/>
        </w:tabs>
        <w:ind w:right="-1"/>
      </w:pPr>
      <w:r>
        <w:t>Глава 5. Заключение</w:t>
      </w:r>
    </w:p>
    <w:p w:rsidR="00FD27E5" w:rsidRDefault="00FD27E5" w:rsidP="00FD27E5">
      <w:pPr>
        <w:tabs>
          <w:tab w:val="left" w:pos="0"/>
          <w:tab w:val="left" w:pos="1418"/>
        </w:tabs>
        <w:ind w:right="-1"/>
      </w:pP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 xml:space="preserve">Коллективный договор, соглашение  могут предусматривать для членов комиссии создание дополнительных условий для осуществления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об охране труда (предоставление транспорта для посещения отдаленных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др.). 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Профсоюзная организация:</w:t>
      </w: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ind w:left="0" w:right="-1" w:firstLine="709"/>
      </w:pPr>
      <w:r>
        <w:t>организует обучение членов комиссии, информирует их по вопросам, относящимся к предмету контроля, обеспечивает  необходимыми нормативными документами;</w:t>
      </w: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ind w:left="0" w:right="-1" w:firstLine="709"/>
      </w:pPr>
      <w:r>
        <w:t>содействует реализации предложений комисс</w:t>
      </w:r>
      <w:proofErr w:type="gramStart"/>
      <w:r>
        <w:t>ии и ее</w:t>
      </w:r>
      <w:proofErr w:type="gramEnd"/>
      <w:r>
        <w:t xml:space="preserve"> членов;</w:t>
      </w:r>
    </w:p>
    <w:p w:rsidR="00FD27E5" w:rsidRDefault="00FD27E5" w:rsidP="00FD27E5">
      <w:pPr>
        <w:widowControl w:val="0"/>
        <w:numPr>
          <w:ilvl w:val="1"/>
          <w:numId w:val="1"/>
        </w:numPr>
        <w:tabs>
          <w:tab w:val="left" w:pos="0"/>
        </w:tabs>
        <w:ind w:left="0" w:right="-1" w:firstLine="709"/>
      </w:pPr>
      <w:r>
        <w:t>морально и материально поощряет членов комиссии за активную и добросовестную работу.</w:t>
      </w:r>
    </w:p>
    <w:p w:rsidR="00FD27E5" w:rsidRDefault="00FD27E5" w:rsidP="00FD27E5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ind w:left="0" w:right="-1" w:firstLine="709"/>
      </w:pPr>
      <w:r>
        <w:t>За воспрепятствование работе комиссии или ее членам в осуществлении общественного контроля уполномоченные должностные лица несут ответственность в соответствии с действующим законодательством.</w:t>
      </w: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sectPr w:rsidR="00FD27E5" w:rsidRPr="00481DED" w:rsidSect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5F" w:rsidRDefault="00A20F5F" w:rsidP="00FD27E5">
      <w:r>
        <w:separator/>
      </w:r>
    </w:p>
  </w:endnote>
  <w:endnote w:type="continuationSeparator" w:id="0">
    <w:p w:rsidR="00A20F5F" w:rsidRDefault="00A20F5F" w:rsidP="00FD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5F" w:rsidRDefault="00A20F5F" w:rsidP="00FD27E5">
      <w:r>
        <w:separator/>
      </w:r>
    </w:p>
  </w:footnote>
  <w:footnote w:type="continuationSeparator" w:id="0">
    <w:p w:rsidR="00A20F5F" w:rsidRDefault="00A20F5F" w:rsidP="00FD27E5">
      <w:r>
        <w:continuationSeparator/>
      </w:r>
    </w:p>
  </w:footnote>
  <w:footnote w:id="1">
    <w:p w:rsidR="00FD27E5" w:rsidRPr="00FD27E5" w:rsidRDefault="00FD27E5" w:rsidP="00FD27E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0D0"/>
    <w:multiLevelType w:val="multilevel"/>
    <w:tmpl w:val="15A6EC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27E5"/>
    <w:rsid w:val="002550C5"/>
    <w:rsid w:val="002576FC"/>
    <w:rsid w:val="002B13D6"/>
    <w:rsid w:val="00327902"/>
    <w:rsid w:val="00550737"/>
    <w:rsid w:val="005A67D4"/>
    <w:rsid w:val="006003B2"/>
    <w:rsid w:val="008E3A83"/>
    <w:rsid w:val="00A20F5F"/>
    <w:rsid w:val="00B72426"/>
    <w:rsid w:val="00B845F6"/>
    <w:rsid w:val="00F41595"/>
    <w:rsid w:val="00FD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E5"/>
    <w:pPr>
      <w:spacing w:after="0"/>
      <w:jc w:val="both"/>
    </w:pPr>
    <w:rPr>
      <w:rFonts w:eastAsia="Calibri" w:cs="Times New Roman"/>
    </w:rPr>
  </w:style>
  <w:style w:type="paragraph" w:styleId="3">
    <w:name w:val="heading 3"/>
    <w:basedOn w:val="a"/>
    <w:next w:val="a"/>
    <w:link w:val="30"/>
    <w:qFormat/>
    <w:rsid w:val="00FD27E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D27E5"/>
    <w:pPr>
      <w:keepNext/>
      <w:shd w:val="clear" w:color="auto" w:fill="FFFFFF"/>
      <w:ind w:left="12474"/>
      <w:jc w:val="left"/>
      <w:outlineLvl w:val="4"/>
    </w:pPr>
    <w:rPr>
      <w:rFonts w:eastAsia="Times New Roman"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27E5"/>
    <w:pPr>
      <w:keepNext/>
      <w:shd w:val="clear" w:color="auto" w:fill="FFFFFF"/>
      <w:jc w:val="center"/>
      <w:outlineLvl w:val="5"/>
    </w:pPr>
    <w:rPr>
      <w:rFonts w:eastAsia="Times New Roman"/>
      <w:b/>
      <w:snapToGrid w:val="0"/>
      <w:color w:val="000000"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27E5"/>
    <w:pPr>
      <w:keepNext/>
      <w:shd w:val="clear" w:color="auto" w:fill="FFFFFF"/>
      <w:jc w:val="left"/>
      <w:outlineLvl w:val="6"/>
    </w:pPr>
    <w:rPr>
      <w:rFonts w:eastAsia="Times New Roman"/>
      <w:b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7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D27E5"/>
    <w:rPr>
      <w:rFonts w:eastAsia="Times New Roman" w:cs="Times New Roman"/>
      <w:snapToGrid w:val="0"/>
      <w:color w:val="000000"/>
      <w:sz w:val="32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D27E5"/>
    <w:rPr>
      <w:rFonts w:eastAsia="Times New Roman" w:cs="Times New Roman"/>
      <w:b/>
      <w:snapToGrid w:val="0"/>
      <w:color w:val="000000"/>
      <w:sz w:val="36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D27E5"/>
    <w:rPr>
      <w:rFonts w:eastAsia="Times New Roman" w:cs="Times New Roman"/>
      <w:b/>
      <w:snapToGrid w:val="0"/>
      <w:color w:val="000000"/>
      <w:sz w:val="32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D27E5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27E5"/>
    <w:rPr>
      <w:rFonts w:eastAsia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FD27E5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27E5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FD27E5"/>
    <w:rPr>
      <w:lang w:eastAsia="ru-RU"/>
    </w:rPr>
  </w:style>
  <w:style w:type="paragraph" w:styleId="a4">
    <w:name w:val="footnote text"/>
    <w:basedOn w:val="a"/>
    <w:link w:val="a3"/>
    <w:rsid w:val="00FD27E5"/>
    <w:pPr>
      <w:widowControl w:val="0"/>
      <w:ind w:firstLine="709"/>
    </w:pPr>
    <w:rPr>
      <w:rFonts w:eastAsiaTheme="minorHAnsi" w:cstheme="minorBidi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D27E5"/>
    <w:rPr>
      <w:rFonts w:eastAsia="Calibri" w:cs="Times New Roman"/>
      <w:sz w:val="20"/>
      <w:szCs w:val="20"/>
    </w:rPr>
  </w:style>
  <w:style w:type="character" w:styleId="a5">
    <w:name w:val="footnote reference"/>
    <w:rsid w:val="00FD27E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cp:lastPrinted>2016-03-24T08:32:00Z</cp:lastPrinted>
  <dcterms:created xsi:type="dcterms:W3CDTF">2016-03-09T14:31:00Z</dcterms:created>
  <dcterms:modified xsi:type="dcterms:W3CDTF">2016-03-24T08:34:00Z</dcterms:modified>
</cp:coreProperties>
</file>