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9FB" w:rsidRPr="00D339FB" w:rsidRDefault="00D339FB" w:rsidP="00D339FB">
      <w:pPr>
        <w:shd w:val="clear" w:color="auto" w:fill="FFFFFF"/>
        <w:spacing w:before="150" w:after="180" w:line="240" w:lineRule="auto"/>
        <w:jc w:val="center"/>
        <w:rPr>
          <w:rFonts w:ascii="Tahoma" w:eastAsia="Times New Roman" w:hAnsi="Tahoma" w:cs="Tahoma"/>
          <w:color w:val="111111"/>
          <w:sz w:val="18"/>
          <w:szCs w:val="18"/>
          <w:lang w:eastAsia="ru-RU"/>
        </w:rPr>
      </w:pPr>
      <w:r w:rsidRPr="00D339FB">
        <w:rPr>
          <w:rFonts w:ascii="Tahoma" w:eastAsia="Times New Roman" w:hAnsi="Tahoma" w:cs="Tahoma"/>
          <w:color w:val="FF0000"/>
          <w:sz w:val="24"/>
          <w:szCs w:val="24"/>
          <w:lang w:eastAsia="ru-RU"/>
        </w:rPr>
        <w:t>Уважаемые родители!</w:t>
      </w:r>
      <w:r w:rsidRPr="00D339FB">
        <w:rPr>
          <w:rFonts w:ascii="Tahoma" w:eastAsia="Times New Roman" w:hAnsi="Tahoma" w:cs="Tahoma"/>
          <w:color w:val="FF0000"/>
          <w:sz w:val="24"/>
          <w:szCs w:val="24"/>
          <w:lang w:eastAsia="ru-RU"/>
        </w:rPr>
        <w:br/>
        <w:t>Для работы и учёбы Вашего ребёнка в 1 классе необходимы следующие принадлежности:</w:t>
      </w:r>
    </w:p>
    <w:p w:rsidR="00D339FB" w:rsidRPr="00D339FB" w:rsidRDefault="00D339FB" w:rsidP="00D339FB">
      <w:pPr>
        <w:shd w:val="clear" w:color="auto" w:fill="FFFFFF"/>
        <w:spacing w:before="150" w:after="180" w:line="240" w:lineRule="auto"/>
        <w:rPr>
          <w:rFonts w:ascii="Tahoma" w:eastAsia="Times New Roman" w:hAnsi="Tahoma" w:cs="Tahoma"/>
          <w:color w:val="111111"/>
          <w:sz w:val="18"/>
          <w:szCs w:val="18"/>
          <w:lang w:eastAsia="ru-RU"/>
        </w:rPr>
      </w:pPr>
      <w:r w:rsidRPr="00D339FB">
        <w:rPr>
          <w:rFonts w:ascii="Times New Roman" w:eastAsia="Times New Roman" w:hAnsi="Times New Roman" w:cs="Times New Roman"/>
          <w:b/>
          <w:bCs/>
          <w:color w:val="111111"/>
          <w:sz w:val="24"/>
          <w:szCs w:val="24"/>
          <w:u w:val="single"/>
          <w:lang w:eastAsia="ru-RU"/>
        </w:rPr>
        <w:t>Для уроков труда и рисования</w:t>
      </w:r>
      <w:r w:rsidRPr="00D339FB">
        <w:rPr>
          <w:rFonts w:ascii="Times New Roman" w:eastAsia="Times New Roman" w:hAnsi="Times New Roman" w:cs="Times New Roman"/>
          <w:color w:val="111111"/>
          <w:sz w:val="24"/>
          <w:szCs w:val="24"/>
          <w:lang w:eastAsia="ru-RU"/>
        </w:rPr>
        <w:br/>
        <w:t>1. Краски акварельные и гуашь</w:t>
      </w:r>
      <w:r w:rsidRPr="00D339FB">
        <w:rPr>
          <w:rFonts w:ascii="Times New Roman" w:eastAsia="Times New Roman" w:hAnsi="Times New Roman" w:cs="Times New Roman"/>
          <w:color w:val="111111"/>
          <w:sz w:val="24"/>
          <w:szCs w:val="24"/>
          <w:lang w:eastAsia="ru-RU"/>
        </w:rPr>
        <w:br/>
        <w:t>2. Карандаши цветные – упаковка не менее 12 цветов.</w:t>
      </w:r>
      <w:r w:rsidRPr="00D339FB">
        <w:rPr>
          <w:rFonts w:ascii="Times New Roman" w:eastAsia="Times New Roman" w:hAnsi="Times New Roman" w:cs="Times New Roman"/>
          <w:color w:val="111111"/>
          <w:sz w:val="24"/>
          <w:szCs w:val="24"/>
          <w:lang w:eastAsia="ru-RU"/>
        </w:rPr>
        <w:br/>
        <w:t>3. Альбомы для рисования – 2 – 4 штуки.</w:t>
      </w:r>
      <w:r w:rsidRPr="00D339FB">
        <w:rPr>
          <w:rFonts w:ascii="Times New Roman" w:eastAsia="Times New Roman" w:hAnsi="Times New Roman" w:cs="Times New Roman"/>
          <w:color w:val="111111"/>
          <w:sz w:val="24"/>
          <w:szCs w:val="24"/>
          <w:lang w:eastAsia="ru-RU"/>
        </w:rPr>
        <w:br/>
        <w:t>4. Палитра для красок и баночка-непроливайка.</w:t>
      </w:r>
      <w:r w:rsidRPr="00D339FB">
        <w:rPr>
          <w:rFonts w:ascii="Times New Roman" w:eastAsia="Times New Roman" w:hAnsi="Times New Roman" w:cs="Times New Roman"/>
          <w:color w:val="111111"/>
          <w:sz w:val="24"/>
          <w:szCs w:val="24"/>
          <w:lang w:eastAsia="ru-RU"/>
        </w:rPr>
        <w:br/>
        <w:t>5. Набор кистей разной толщины.</w:t>
      </w:r>
      <w:r w:rsidRPr="00D339FB">
        <w:rPr>
          <w:rFonts w:ascii="Times New Roman" w:eastAsia="Times New Roman" w:hAnsi="Times New Roman" w:cs="Times New Roman"/>
          <w:color w:val="111111"/>
          <w:sz w:val="24"/>
          <w:szCs w:val="24"/>
          <w:lang w:eastAsia="ru-RU"/>
        </w:rPr>
        <w:br/>
        <w:t>6. Бумага цветная – 1-2 набора.</w:t>
      </w:r>
      <w:r w:rsidRPr="00D339FB">
        <w:rPr>
          <w:rFonts w:ascii="Times New Roman" w:eastAsia="Times New Roman" w:hAnsi="Times New Roman" w:cs="Times New Roman"/>
          <w:color w:val="111111"/>
          <w:sz w:val="24"/>
          <w:szCs w:val="24"/>
          <w:lang w:eastAsia="ru-RU"/>
        </w:rPr>
        <w:br/>
        <w:t>7. Цветной картон 2 упаковки.</w:t>
      </w:r>
      <w:r w:rsidRPr="00D339FB">
        <w:rPr>
          <w:rFonts w:ascii="Times New Roman" w:eastAsia="Times New Roman" w:hAnsi="Times New Roman" w:cs="Times New Roman"/>
          <w:color w:val="111111"/>
          <w:sz w:val="24"/>
          <w:szCs w:val="24"/>
          <w:lang w:eastAsia="ru-RU"/>
        </w:rPr>
        <w:br/>
        <w:t>8. Папка для труда </w:t>
      </w:r>
      <w:r w:rsidRPr="00D339FB">
        <w:rPr>
          <w:rFonts w:ascii="Times New Roman" w:eastAsia="Times New Roman" w:hAnsi="Times New Roman" w:cs="Times New Roman"/>
          <w:color w:val="111111"/>
          <w:sz w:val="24"/>
          <w:szCs w:val="24"/>
          <w:lang w:eastAsia="ru-RU"/>
        </w:rPr>
        <w:br/>
        <w:t>9. Клей с кисточкой, лучше ПВА.</w:t>
      </w:r>
      <w:r w:rsidRPr="00D339FB">
        <w:rPr>
          <w:rFonts w:ascii="Times New Roman" w:eastAsia="Times New Roman" w:hAnsi="Times New Roman" w:cs="Times New Roman"/>
          <w:color w:val="111111"/>
          <w:sz w:val="24"/>
          <w:szCs w:val="24"/>
          <w:lang w:eastAsia="ru-RU"/>
        </w:rPr>
        <w:br/>
        <w:t>10. Набор пластилина с доской для лепки.</w:t>
      </w:r>
      <w:r w:rsidRPr="00D339FB">
        <w:rPr>
          <w:rFonts w:ascii="Times New Roman" w:eastAsia="Times New Roman" w:hAnsi="Times New Roman" w:cs="Times New Roman"/>
          <w:color w:val="111111"/>
          <w:sz w:val="24"/>
          <w:szCs w:val="24"/>
          <w:lang w:eastAsia="ru-RU"/>
        </w:rPr>
        <w:br/>
        <w:t>11. Ножницы с закругленными концами.</w:t>
      </w:r>
      <w:r w:rsidRPr="00D339FB">
        <w:rPr>
          <w:rFonts w:ascii="Times New Roman" w:eastAsia="Times New Roman" w:hAnsi="Times New Roman" w:cs="Times New Roman"/>
          <w:color w:val="111111"/>
          <w:sz w:val="24"/>
          <w:szCs w:val="24"/>
          <w:lang w:eastAsia="ru-RU"/>
        </w:rPr>
        <w:br/>
        <w:t>12. Кусочек клеенки</w:t>
      </w:r>
      <w:r w:rsidRPr="00D339FB">
        <w:rPr>
          <w:rFonts w:ascii="Times New Roman" w:eastAsia="Times New Roman" w:hAnsi="Times New Roman" w:cs="Times New Roman"/>
          <w:color w:val="111111"/>
          <w:sz w:val="24"/>
          <w:szCs w:val="24"/>
          <w:lang w:eastAsia="ru-RU"/>
        </w:rPr>
        <w:br/>
      </w:r>
      <w:r w:rsidRPr="00D339FB">
        <w:rPr>
          <w:rFonts w:ascii="Times New Roman" w:eastAsia="Times New Roman" w:hAnsi="Times New Roman" w:cs="Times New Roman"/>
          <w:b/>
          <w:bCs/>
          <w:color w:val="111111"/>
          <w:sz w:val="24"/>
          <w:szCs w:val="24"/>
          <w:u w:val="single"/>
          <w:lang w:eastAsia="ru-RU"/>
        </w:rPr>
        <w:t>Канцелярские товары</w:t>
      </w:r>
      <w:r w:rsidRPr="00D339FB">
        <w:rPr>
          <w:rFonts w:ascii="Times New Roman" w:eastAsia="Times New Roman" w:hAnsi="Times New Roman" w:cs="Times New Roman"/>
          <w:color w:val="111111"/>
          <w:sz w:val="24"/>
          <w:szCs w:val="24"/>
          <w:lang w:eastAsia="ru-RU"/>
        </w:rPr>
        <w:br/>
        <w:t xml:space="preserve">1. Тетради в косую линейку и крупную клетку по 3 </w:t>
      </w:r>
      <w:proofErr w:type="spellStart"/>
      <w:proofErr w:type="gramStart"/>
      <w:r w:rsidRPr="00D339FB">
        <w:rPr>
          <w:rFonts w:ascii="Times New Roman" w:eastAsia="Times New Roman" w:hAnsi="Times New Roman" w:cs="Times New Roman"/>
          <w:color w:val="111111"/>
          <w:sz w:val="24"/>
          <w:szCs w:val="24"/>
          <w:lang w:eastAsia="ru-RU"/>
        </w:rPr>
        <w:t>шт</w:t>
      </w:r>
      <w:proofErr w:type="spellEnd"/>
      <w:proofErr w:type="gramEnd"/>
      <w:r w:rsidRPr="00D339FB">
        <w:rPr>
          <w:rFonts w:ascii="Times New Roman" w:eastAsia="Times New Roman" w:hAnsi="Times New Roman" w:cs="Times New Roman"/>
          <w:color w:val="111111"/>
          <w:sz w:val="24"/>
          <w:szCs w:val="24"/>
          <w:lang w:eastAsia="ru-RU"/>
        </w:rPr>
        <w:br/>
        <w:t>2. Обложки для тетрадей</w:t>
      </w:r>
      <w:r w:rsidRPr="00D339FB">
        <w:rPr>
          <w:rFonts w:ascii="Times New Roman" w:eastAsia="Times New Roman" w:hAnsi="Times New Roman" w:cs="Times New Roman"/>
          <w:color w:val="111111"/>
          <w:sz w:val="24"/>
          <w:szCs w:val="24"/>
          <w:lang w:eastAsia="ru-RU"/>
        </w:rPr>
        <w:br/>
        <w:t>3. Обложки для учебников – по количеству книг.</w:t>
      </w:r>
      <w:r w:rsidRPr="00D339FB">
        <w:rPr>
          <w:rFonts w:ascii="Times New Roman" w:eastAsia="Times New Roman" w:hAnsi="Times New Roman" w:cs="Times New Roman"/>
          <w:color w:val="111111"/>
          <w:sz w:val="24"/>
          <w:szCs w:val="24"/>
          <w:lang w:eastAsia="ru-RU"/>
        </w:rPr>
        <w:br/>
        <w:t>4. Подставка для чтения книг.</w:t>
      </w:r>
      <w:r w:rsidRPr="00D339FB">
        <w:rPr>
          <w:rFonts w:ascii="Times New Roman" w:eastAsia="Times New Roman" w:hAnsi="Times New Roman" w:cs="Times New Roman"/>
          <w:color w:val="111111"/>
          <w:sz w:val="24"/>
          <w:szCs w:val="24"/>
          <w:lang w:eastAsia="ru-RU"/>
        </w:rPr>
        <w:br/>
        <w:t>5. 3 – 5 синих шариковых ручек.</w:t>
      </w:r>
      <w:r w:rsidRPr="00D339FB">
        <w:rPr>
          <w:rFonts w:ascii="Times New Roman" w:eastAsia="Times New Roman" w:hAnsi="Times New Roman" w:cs="Times New Roman"/>
          <w:color w:val="111111"/>
          <w:sz w:val="24"/>
          <w:szCs w:val="24"/>
          <w:lang w:eastAsia="ru-RU"/>
        </w:rPr>
        <w:br/>
        <w:t xml:space="preserve">6. 2-3 </w:t>
      </w:r>
      <w:proofErr w:type="gramStart"/>
      <w:r w:rsidRPr="00D339FB">
        <w:rPr>
          <w:rFonts w:ascii="Times New Roman" w:eastAsia="Times New Roman" w:hAnsi="Times New Roman" w:cs="Times New Roman"/>
          <w:color w:val="111111"/>
          <w:sz w:val="24"/>
          <w:szCs w:val="24"/>
          <w:lang w:eastAsia="ru-RU"/>
        </w:rPr>
        <w:t>простых</w:t>
      </w:r>
      <w:proofErr w:type="gramEnd"/>
      <w:r w:rsidRPr="00D339FB">
        <w:rPr>
          <w:rFonts w:ascii="Times New Roman" w:eastAsia="Times New Roman" w:hAnsi="Times New Roman" w:cs="Times New Roman"/>
          <w:color w:val="111111"/>
          <w:sz w:val="24"/>
          <w:szCs w:val="24"/>
          <w:lang w:eastAsia="ru-RU"/>
        </w:rPr>
        <w:t xml:space="preserve"> карандаша</w:t>
      </w:r>
      <w:r w:rsidRPr="00D339FB">
        <w:rPr>
          <w:rFonts w:ascii="Times New Roman" w:eastAsia="Times New Roman" w:hAnsi="Times New Roman" w:cs="Times New Roman"/>
          <w:color w:val="111111"/>
          <w:sz w:val="24"/>
          <w:szCs w:val="24"/>
          <w:lang w:eastAsia="ru-RU"/>
        </w:rPr>
        <w:br/>
        <w:t>8. Пенал для письменных принадлежностей.</w:t>
      </w:r>
      <w:r w:rsidRPr="00D339FB">
        <w:rPr>
          <w:rFonts w:ascii="Times New Roman" w:eastAsia="Times New Roman" w:hAnsi="Times New Roman" w:cs="Times New Roman"/>
          <w:color w:val="111111"/>
          <w:sz w:val="24"/>
          <w:szCs w:val="24"/>
          <w:lang w:eastAsia="ru-RU"/>
        </w:rPr>
        <w:br/>
        <w:t>9. Точилка для карандашей с боксом для мусора.</w:t>
      </w:r>
      <w:r w:rsidRPr="00D339FB">
        <w:rPr>
          <w:rFonts w:ascii="Times New Roman" w:eastAsia="Times New Roman" w:hAnsi="Times New Roman" w:cs="Times New Roman"/>
          <w:color w:val="111111"/>
          <w:sz w:val="24"/>
          <w:szCs w:val="24"/>
          <w:lang w:eastAsia="ru-RU"/>
        </w:rPr>
        <w:br/>
        <w:t>10. Ластики </w:t>
      </w:r>
      <w:r w:rsidRPr="00D339FB">
        <w:rPr>
          <w:rFonts w:ascii="Times New Roman" w:eastAsia="Times New Roman" w:hAnsi="Times New Roman" w:cs="Times New Roman"/>
          <w:color w:val="111111"/>
          <w:sz w:val="24"/>
          <w:szCs w:val="24"/>
          <w:lang w:eastAsia="ru-RU"/>
        </w:rPr>
        <w:br/>
        <w:t>11. Линейки – 1-2 штуки.</w:t>
      </w:r>
      <w:r w:rsidRPr="00D339FB">
        <w:rPr>
          <w:rFonts w:ascii="Times New Roman" w:eastAsia="Times New Roman" w:hAnsi="Times New Roman" w:cs="Times New Roman"/>
          <w:color w:val="111111"/>
          <w:sz w:val="24"/>
          <w:szCs w:val="24"/>
          <w:lang w:eastAsia="ru-RU"/>
        </w:rPr>
        <w:br/>
      </w:r>
      <w:r w:rsidRPr="00D339FB">
        <w:rPr>
          <w:rFonts w:ascii="Times New Roman" w:eastAsia="Times New Roman" w:hAnsi="Times New Roman" w:cs="Times New Roman"/>
          <w:b/>
          <w:bCs/>
          <w:color w:val="111111"/>
          <w:sz w:val="24"/>
          <w:szCs w:val="24"/>
          <w:u w:val="single"/>
          <w:lang w:eastAsia="ru-RU"/>
        </w:rPr>
        <w:t>Разное</w:t>
      </w:r>
      <w:r w:rsidRPr="00D339FB">
        <w:rPr>
          <w:rFonts w:ascii="Times New Roman" w:eastAsia="Times New Roman" w:hAnsi="Times New Roman" w:cs="Times New Roman"/>
          <w:color w:val="111111"/>
          <w:sz w:val="24"/>
          <w:szCs w:val="24"/>
          <w:lang w:eastAsia="ru-RU"/>
        </w:rPr>
        <w:br/>
        <w:t>1.сменная обувь</w:t>
      </w:r>
      <w:r w:rsidRPr="00D339FB">
        <w:rPr>
          <w:rFonts w:ascii="Times New Roman" w:eastAsia="Times New Roman" w:hAnsi="Times New Roman" w:cs="Times New Roman"/>
          <w:color w:val="111111"/>
          <w:sz w:val="24"/>
          <w:szCs w:val="24"/>
          <w:lang w:eastAsia="ru-RU"/>
        </w:rPr>
        <w:br/>
        <w:t>2.веер с цифрами</w:t>
      </w:r>
      <w:r w:rsidRPr="00D339FB">
        <w:rPr>
          <w:rFonts w:ascii="Times New Roman" w:eastAsia="Times New Roman" w:hAnsi="Times New Roman" w:cs="Times New Roman"/>
          <w:color w:val="111111"/>
          <w:sz w:val="24"/>
          <w:szCs w:val="24"/>
          <w:lang w:eastAsia="ru-RU"/>
        </w:rPr>
        <w:br/>
        <w:t>3. веер с гласными буквами</w:t>
      </w:r>
      <w:r w:rsidRPr="00D339FB">
        <w:rPr>
          <w:rFonts w:ascii="Times New Roman" w:eastAsia="Times New Roman" w:hAnsi="Times New Roman" w:cs="Times New Roman"/>
          <w:color w:val="111111"/>
          <w:sz w:val="24"/>
          <w:szCs w:val="24"/>
          <w:lang w:eastAsia="ru-RU"/>
        </w:rPr>
        <w:br/>
        <w:t>5. салфетки бумажные</w:t>
      </w:r>
      <w:r w:rsidRPr="00D339FB">
        <w:rPr>
          <w:rFonts w:ascii="Times New Roman" w:eastAsia="Times New Roman" w:hAnsi="Times New Roman" w:cs="Times New Roman"/>
          <w:color w:val="111111"/>
          <w:sz w:val="24"/>
          <w:szCs w:val="24"/>
          <w:lang w:eastAsia="ru-RU"/>
        </w:rPr>
        <w:br/>
        <w:t>6.туалетная бумага</w:t>
      </w:r>
      <w:r w:rsidRPr="00D339FB">
        <w:rPr>
          <w:rFonts w:ascii="Times New Roman" w:eastAsia="Times New Roman" w:hAnsi="Times New Roman" w:cs="Times New Roman"/>
          <w:color w:val="111111"/>
          <w:sz w:val="24"/>
          <w:szCs w:val="24"/>
          <w:lang w:eastAsia="ru-RU"/>
        </w:rPr>
        <w:br/>
        <w:t>7.ранец</w:t>
      </w:r>
      <w:r w:rsidRPr="00D339FB">
        <w:rPr>
          <w:rFonts w:ascii="Times New Roman" w:eastAsia="Times New Roman" w:hAnsi="Times New Roman" w:cs="Times New Roman"/>
          <w:color w:val="111111"/>
          <w:sz w:val="24"/>
          <w:szCs w:val="24"/>
          <w:lang w:eastAsia="ru-RU"/>
        </w:rPr>
        <w:br/>
        <w:t>8. расчёска</w:t>
      </w:r>
      <w:r w:rsidRPr="00D339FB">
        <w:rPr>
          <w:rFonts w:ascii="Times New Roman" w:eastAsia="Times New Roman" w:hAnsi="Times New Roman" w:cs="Times New Roman"/>
          <w:color w:val="111111"/>
          <w:sz w:val="24"/>
          <w:szCs w:val="24"/>
          <w:lang w:eastAsia="ru-RU"/>
        </w:rPr>
        <w:br/>
        <w:t xml:space="preserve">9. форма для </w:t>
      </w:r>
      <w:proofErr w:type="spellStart"/>
      <w:r w:rsidRPr="00D339FB">
        <w:rPr>
          <w:rFonts w:ascii="Times New Roman" w:eastAsia="Times New Roman" w:hAnsi="Times New Roman" w:cs="Times New Roman"/>
          <w:color w:val="111111"/>
          <w:sz w:val="24"/>
          <w:szCs w:val="24"/>
          <w:lang w:eastAsia="ru-RU"/>
        </w:rPr>
        <w:t>физкультурыры</w:t>
      </w:r>
      <w:proofErr w:type="spellEnd"/>
      <w:proofErr w:type="gramStart"/>
      <w:r w:rsidRPr="00D339FB">
        <w:rPr>
          <w:rFonts w:ascii="Times New Roman" w:eastAsia="Times New Roman" w:hAnsi="Times New Roman" w:cs="Times New Roman"/>
          <w:color w:val="111111"/>
          <w:sz w:val="24"/>
          <w:szCs w:val="24"/>
          <w:lang w:eastAsia="ru-RU"/>
        </w:rPr>
        <w:br/>
      </w:r>
      <w:r w:rsidRPr="00D339FB">
        <w:rPr>
          <w:rFonts w:ascii="Times New Roman" w:eastAsia="Times New Roman" w:hAnsi="Times New Roman" w:cs="Times New Roman"/>
          <w:b/>
          <w:bCs/>
          <w:color w:val="111111"/>
          <w:sz w:val="24"/>
          <w:szCs w:val="24"/>
          <w:u w:val="single"/>
          <w:lang w:eastAsia="ru-RU"/>
        </w:rPr>
        <w:t>З</w:t>
      </w:r>
      <w:proofErr w:type="gramEnd"/>
      <w:r w:rsidRPr="00D339FB">
        <w:rPr>
          <w:rFonts w:ascii="Times New Roman" w:eastAsia="Times New Roman" w:hAnsi="Times New Roman" w:cs="Times New Roman"/>
          <w:b/>
          <w:bCs/>
          <w:color w:val="111111"/>
          <w:sz w:val="24"/>
          <w:szCs w:val="24"/>
          <w:u w:val="single"/>
          <w:lang w:eastAsia="ru-RU"/>
        </w:rPr>
        <w:t>аготовить</w:t>
      </w:r>
      <w:r w:rsidRPr="00D339FB">
        <w:rPr>
          <w:rFonts w:ascii="Times New Roman" w:eastAsia="Times New Roman" w:hAnsi="Times New Roman" w:cs="Times New Roman"/>
          <w:color w:val="111111"/>
          <w:sz w:val="24"/>
          <w:szCs w:val="24"/>
          <w:lang w:eastAsia="ru-RU"/>
        </w:rPr>
        <w:br/>
        <w:t>1.засушенные цветы и листья</w:t>
      </w:r>
      <w:r w:rsidRPr="00D339FB">
        <w:rPr>
          <w:rFonts w:ascii="Times New Roman" w:eastAsia="Times New Roman" w:hAnsi="Times New Roman" w:cs="Times New Roman"/>
          <w:color w:val="111111"/>
          <w:sz w:val="24"/>
          <w:szCs w:val="24"/>
          <w:lang w:eastAsia="ru-RU"/>
        </w:rPr>
        <w:br/>
        <w:t>2.соломка</w:t>
      </w:r>
      <w:r w:rsidRPr="00D339FB">
        <w:rPr>
          <w:rFonts w:ascii="Times New Roman" w:eastAsia="Times New Roman" w:hAnsi="Times New Roman" w:cs="Times New Roman"/>
          <w:color w:val="111111"/>
          <w:sz w:val="24"/>
          <w:szCs w:val="24"/>
          <w:lang w:eastAsia="ru-RU"/>
        </w:rPr>
        <w:br/>
        <w:t>3. ткань, иголка, нитки</w:t>
      </w:r>
    </w:p>
    <w:p w:rsidR="00D339FB" w:rsidRPr="00D339FB" w:rsidRDefault="00D339FB" w:rsidP="00D339FB">
      <w:pPr>
        <w:shd w:val="clear" w:color="auto" w:fill="FFFFFF"/>
        <w:spacing w:before="150" w:after="180" w:line="240" w:lineRule="auto"/>
        <w:rPr>
          <w:rFonts w:ascii="Tahoma" w:eastAsia="Times New Roman" w:hAnsi="Tahoma" w:cs="Tahoma"/>
          <w:color w:val="111111"/>
          <w:sz w:val="18"/>
          <w:szCs w:val="18"/>
          <w:lang w:eastAsia="ru-RU"/>
        </w:rPr>
      </w:pPr>
      <w:r w:rsidRPr="00D339FB">
        <w:rPr>
          <w:rFonts w:ascii="Tahoma" w:eastAsia="Times New Roman" w:hAnsi="Tahoma" w:cs="Tahoma"/>
          <w:b/>
          <w:bCs/>
          <w:color w:val="111111"/>
          <w:sz w:val="21"/>
          <w:szCs w:val="21"/>
          <w:lang w:eastAsia="ru-RU"/>
        </w:rPr>
        <w:t>Готовим первоклассника</w:t>
      </w:r>
    </w:p>
    <w:p w:rsidR="00D339FB" w:rsidRPr="00D339FB" w:rsidRDefault="00D339FB" w:rsidP="00D339FB">
      <w:pPr>
        <w:shd w:val="clear" w:color="auto" w:fill="FFFFFF"/>
        <w:spacing w:before="150" w:after="180" w:line="240" w:lineRule="auto"/>
        <w:jc w:val="both"/>
        <w:rPr>
          <w:rFonts w:ascii="Tahoma" w:eastAsia="Times New Roman" w:hAnsi="Tahoma" w:cs="Tahoma"/>
          <w:color w:val="111111"/>
          <w:sz w:val="18"/>
          <w:szCs w:val="18"/>
          <w:lang w:eastAsia="ru-RU"/>
        </w:rPr>
      </w:pPr>
      <w:r w:rsidRPr="00D339FB">
        <w:rPr>
          <w:rFonts w:ascii="Tahoma" w:eastAsia="Times New Roman" w:hAnsi="Tahoma" w:cs="Tahoma"/>
          <w:color w:val="111111"/>
          <w:sz w:val="21"/>
          <w:szCs w:val="21"/>
          <w:lang w:eastAsia="ru-RU"/>
        </w:rPr>
        <w:t>В жизни каждой семьи рано или поздно наступает "Горячая" пора подготовки ребенка, будущего первоклассника, к школьному обучению</w:t>
      </w:r>
      <w:proofErr w:type="gramStart"/>
      <w:r w:rsidRPr="00D339FB">
        <w:rPr>
          <w:rFonts w:ascii="Tahoma" w:eastAsia="Times New Roman" w:hAnsi="Tahoma" w:cs="Tahoma"/>
          <w:color w:val="111111"/>
          <w:sz w:val="21"/>
          <w:szCs w:val="21"/>
          <w:lang w:eastAsia="ru-RU"/>
        </w:rPr>
        <w:t>.</w:t>
      </w:r>
      <w:proofErr w:type="gramEnd"/>
      <w:r w:rsidRPr="00D339FB">
        <w:rPr>
          <w:rFonts w:ascii="Tahoma" w:eastAsia="Times New Roman" w:hAnsi="Tahoma" w:cs="Tahoma"/>
          <w:color w:val="111111"/>
          <w:sz w:val="21"/>
          <w:szCs w:val="21"/>
          <w:lang w:eastAsia="ru-RU"/>
        </w:rPr>
        <w:t xml:space="preserve"> </w:t>
      </w:r>
      <w:proofErr w:type="gramStart"/>
      <w:r w:rsidRPr="00D339FB">
        <w:rPr>
          <w:rFonts w:ascii="Tahoma" w:eastAsia="Times New Roman" w:hAnsi="Tahoma" w:cs="Tahoma"/>
          <w:color w:val="111111"/>
          <w:sz w:val="21"/>
          <w:szCs w:val="21"/>
          <w:lang w:eastAsia="ru-RU"/>
        </w:rPr>
        <w:t>у</w:t>
      </w:r>
      <w:proofErr w:type="gramEnd"/>
      <w:r w:rsidRPr="00D339FB">
        <w:rPr>
          <w:rFonts w:ascii="Tahoma" w:eastAsia="Times New Roman" w:hAnsi="Tahoma" w:cs="Tahoma"/>
          <w:color w:val="111111"/>
          <w:sz w:val="21"/>
          <w:szCs w:val="21"/>
          <w:lang w:eastAsia="ru-RU"/>
        </w:rPr>
        <w:t xml:space="preserve"> родителей возникает много вопросов, связанных с грамотной подготовкой дошкольника. И совсем не многие понимают, что именно от них, а не от воспитательницы, учительницы зависит школьное благополучие ребенка. </w:t>
      </w:r>
    </w:p>
    <w:p w:rsidR="00D339FB" w:rsidRPr="00D339FB" w:rsidRDefault="00D339FB" w:rsidP="00D339FB">
      <w:pPr>
        <w:shd w:val="clear" w:color="auto" w:fill="FFFFFF"/>
        <w:spacing w:before="150" w:after="180" w:line="240" w:lineRule="auto"/>
        <w:jc w:val="both"/>
        <w:rPr>
          <w:rFonts w:ascii="Tahoma" w:eastAsia="Times New Roman" w:hAnsi="Tahoma" w:cs="Tahoma"/>
          <w:color w:val="111111"/>
          <w:sz w:val="18"/>
          <w:szCs w:val="18"/>
          <w:lang w:eastAsia="ru-RU"/>
        </w:rPr>
      </w:pPr>
      <w:proofErr w:type="gramStart"/>
      <w:r w:rsidRPr="00D339FB">
        <w:rPr>
          <w:rFonts w:ascii="Tahoma" w:eastAsia="Times New Roman" w:hAnsi="Tahoma" w:cs="Tahoma"/>
          <w:color w:val="111111"/>
          <w:sz w:val="21"/>
          <w:szCs w:val="21"/>
          <w:lang w:eastAsia="ru-RU"/>
        </w:rPr>
        <w:t xml:space="preserve">Если в семье малыша не ругают, когда у него что-то не получается, а всегда пытаются понять причину неуспеха, неудачи, обсудить ее с ребёнком и помочь ему; если всячески показывают доверие к ребёнку, программируют его на достижение положительного результата, если эмоционально благоприятная обстановка считается в семье нормой, то вероятность школьных </w:t>
      </w:r>
      <w:r w:rsidRPr="00D339FB">
        <w:rPr>
          <w:rFonts w:ascii="Tahoma" w:eastAsia="Times New Roman" w:hAnsi="Tahoma" w:cs="Tahoma"/>
          <w:color w:val="111111"/>
          <w:sz w:val="21"/>
          <w:szCs w:val="21"/>
          <w:lang w:eastAsia="ru-RU"/>
        </w:rPr>
        <w:lastRenderedPageBreak/>
        <w:t>трудностей снижается.</w:t>
      </w:r>
      <w:proofErr w:type="gramEnd"/>
      <w:r w:rsidRPr="00D339FB">
        <w:rPr>
          <w:rFonts w:ascii="Tahoma" w:eastAsia="Times New Roman" w:hAnsi="Tahoma" w:cs="Tahoma"/>
          <w:color w:val="111111"/>
          <w:sz w:val="21"/>
          <w:szCs w:val="21"/>
          <w:lang w:eastAsia="ru-RU"/>
        </w:rPr>
        <w:t xml:space="preserve"> Только позитив, любовь, понимание, доверие и родительский пример воспитывают доброту, целеустремленность, самостоятельность и ответственность. </w:t>
      </w:r>
    </w:p>
    <w:p w:rsidR="00D339FB" w:rsidRPr="00D339FB" w:rsidRDefault="00D339FB" w:rsidP="00D339FB">
      <w:pPr>
        <w:shd w:val="clear" w:color="auto" w:fill="FFFFFF"/>
        <w:spacing w:before="150" w:after="180" w:line="240" w:lineRule="auto"/>
        <w:jc w:val="both"/>
        <w:rPr>
          <w:rFonts w:ascii="Tahoma" w:eastAsia="Times New Roman" w:hAnsi="Tahoma" w:cs="Tahoma"/>
          <w:color w:val="111111"/>
          <w:sz w:val="18"/>
          <w:szCs w:val="18"/>
          <w:lang w:eastAsia="ru-RU"/>
        </w:rPr>
      </w:pPr>
      <w:r w:rsidRPr="00D339FB">
        <w:rPr>
          <w:rFonts w:ascii="Tahoma" w:eastAsia="Times New Roman" w:hAnsi="Tahoma" w:cs="Tahoma"/>
          <w:color w:val="111111"/>
          <w:sz w:val="21"/>
          <w:szCs w:val="21"/>
          <w:lang w:eastAsia="ru-RU"/>
        </w:rPr>
        <w:t>Единого рецепта для развития всех детей, конечно же, нет, да и быть не может: с одним нужно больше говорить, другого больше слушать, с третьим бегать и прыгать, а четвёртого учить "по минуточкам" сидеть и внимательно работать. Ясно одно, готовить ребенка к школе нужно; и всё, чему вы научите ребенка, а главное, чему он научится сам с Вашей помощью, будет способствовать его успехам в школе</w:t>
      </w:r>
      <w:r>
        <w:rPr>
          <w:rFonts w:ascii="Tahoma" w:eastAsia="Times New Roman" w:hAnsi="Tahoma" w:cs="Tahoma"/>
          <w:color w:val="111111"/>
          <w:sz w:val="21"/>
          <w:szCs w:val="21"/>
          <w:lang w:eastAsia="ru-RU"/>
        </w:rPr>
        <w:t>.</w:t>
      </w:r>
    </w:p>
    <w:p w:rsidR="00D339FB" w:rsidRPr="00D339FB" w:rsidRDefault="00D339FB" w:rsidP="00D339FB">
      <w:pPr>
        <w:shd w:val="clear" w:color="auto" w:fill="FFFFFF"/>
        <w:spacing w:before="150" w:after="180" w:line="240" w:lineRule="auto"/>
        <w:jc w:val="both"/>
        <w:rPr>
          <w:rFonts w:ascii="Tahoma" w:eastAsia="Times New Roman" w:hAnsi="Tahoma" w:cs="Tahoma"/>
          <w:color w:val="111111"/>
          <w:sz w:val="18"/>
          <w:szCs w:val="18"/>
          <w:lang w:eastAsia="ru-RU"/>
        </w:rPr>
      </w:pPr>
      <w:r w:rsidRPr="00D339FB">
        <w:rPr>
          <w:rFonts w:ascii="Tahoma" w:eastAsia="Times New Roman" w:hAnsi="Tahoma" w:cs="Tahoma"/>
          <w:color w:val="111111"/>
          <w:sz w:val="21"/>
          <w:szCs w:val="21"/>
          <w:lang w:eastAsia="ru-RU"/>
        </w:rPr>
        <w:t>Если Вашему малышу исполнилось 5-6 лет, он уже умеет считать до 100, складывать и вычитать, самостоятельно читает энциклопедии, то это совсем не означает, что он готов к обучению в школе</w:t>
      </w:r>
      <w:r>
        <w:rPr>
          <w:rFonts w:ascii="Tahoma" w:eastAsia="Times New Roman" w:hAnsi="Tahoma" w:cs="Tahoma"/>
          <w:color w:val="111111"/>
          <w:sz w:val="21"/>
          <w:szCs w:val="21"/>
          <w:lang w:eastAsia="ru-RU"/>
        </w:rPr>
        <w:t>.</w:t>
      </w:r>
    </w:p>
    <w:p w:rsidR="00D339FB" w:rsidRPr="00D339FB" w:rsidRDefault="00D339FB" w:rsidP="00D339FB">
      <w:pPr>
        <w:shd w:val="clear" w:color="auto" w:fill="FFFFFF"/>
        <w:spacing w:before="150" w:after="180" w:line="240" w:lineRule="auto"/>
        <w:jc w:val="both"/>
        <w:rPr>
          <w:rFonts w:ascii="Tahoma" w:eastAsia="Times New Roman" w:hAnsi="Tahoma" w:cs="Tahoma"/>
          <w:color w:val="111111"/>
          <w:sz w:val="18"/>
          <w:szCs w:val="18"/>
          <w:lang w:eastAsia="ru-RU"/>
        </w:rPr>
      </w:pPr>
      <w:r w:rsidRPr="00D339FB">
        <w:rPr>
          <w:rFonts w:ascii="Tahoma" w:eastAsia="Times New Roman" w:hAnsi="Tahoma" w:cs="Tahoma"/>
          <w:color w:val="111111"/>
          <w:sz w:val="21"/>
          <w:szCs w:val="21"/>
          <w:lang w:eastAsia="ru-RU"/>
        </w:rPr>
        <w:t>Главный показатель готовности — умение ребёнка принять инструкцию, услышать и понять, что от него хотят. А инструкция — это любое задание, любая просьба к ребёнку. Если вы попросили малыша что-то сделать, но он не слышит просьбу или слышит только её часть, значит, он пока не умеет воспринимать инструкцию.</w:t>
      </w:r>
    </w:p>
    <w:p w:rsidR="00D339FB" w:rsidRPr="00D339FB" w:rsidRDefault="00D339FB" w:rsidP="00D339FB">
      <w:pPr>
        <w:shd w:val="clear" w:color="auto" w:fill="FFFFFF"/>
        <w:spacing w:before="150" w:after="180" w:line="240" w:lineRule="auto"/>
        <w:jc w:val="both"/>
        <w:rPr>
          <w:rFonts w:ascii="Tahoma" w:eastAsia="Times New Roman" w:hAnsi="Tahoma" w:cs="Tahoma"/>
          <w:color w:val="111111"/>
          <w:sz w:val="18"/>
          <w:szCs w:val="18"/>
          <w:lang w:eastAsia="ru-RU"/>
        </w:rPr>
      </w:pPr>
      <w:r w:rsidRPr="00D339FB">
        <w:rPr>
          <w:rFonts w:ascii="Tahoma" w:eastAsia="Times New Roman" w:hAnsi="Tahoma" w:cs="Tahoma"/>
          <w:color w:val="111111"/>
          <w:sz w:val="21"/>
          <w:szCs w:val="21"/>
          <w:lang w:eastAsia="ru-RU"/>
        </w:rPr>
        <w:t>Второй показатель: умеет ли ребенок элементарно спланировать свою работу. Попросите его сложить мозаику по рисунку и посмотрите внимательно, как он это сделает: просто так будет брать фигурки или положит перед собой рисунок, отберёт нужные цвета, нужные части? Какое-то элементарное планирование есть? Если нет, то учиться ему будет очень трудно.</w:t>
      </w:r>
    </w:p>
    <w:p w:rsidR="00D339FB" w:rsidRDefault="00D339FB" w:rsidP="00D339FB">
      <w:pPr>
        <w:shd w:val="clear" w:color="auto" w:fill="FFFFFF"/>
        <w:spacing w:before="150" w:after="180" w:line="240" w:lineRule="auto"/>
        <w:jc w:val="both"/>
        <w:rPr>
          <w:rFonts w:ascii="Tahoma" w:eastAsia="Times New Roman" w:hAnsi="Tahoma" w:cs="Tahoma"/>
          <w:color w:val="111111"/>
          <w:sz w:val="21"/>
          <w:szCs w:val="21"/>
          <w:lang w:eastAsia="ru-RU"/>
        </w:rPr>
      </w:pPr>
      <w:r w:rsidRPr="00D339FB">
        <w:rPr>
          <w:rFonts w:ascii="Tahoma" w:eastAsia="Times New Roman" w:hAnsi="Tahoma" w:cs="Tahoma"/>
          <w:color w:val="111111"/>
          <w:sz w:val="21"/>
          <w:szCs w:val="21"/>
          <w:lang w:eastAsia="ru-RU"/>
        </w:rPr>
        <w:t>Третий показатель: умение исправлять то, что он делает неправильно. Если ребенок сделал задание кое-как и результат его не интересует, значит, этого компонента деятельности нет.</w:t>
      </w:r>
    </w:p>
    <w:p w:rsidR="00D339FB" w:rsidRPr="00D339FB" w:rsidRDefault="00D339FB" w:rsidP="00D339FB">
      <w:pPr>
        <w:shd w:val="clear" w:color="auto" w:fill="FFFFFF"/>
        <w:spacing w:before="150" w:after="180" w:line="240" w:lineRule="auto"/>
        <w:jc w:val="both"/>
        <w:rPr>
          <w:rFonts w:ascii="Tahoma" w:eastAsia="Times New Roman" w:hAnsi="Tahoma" w:cs="Tahoma"/>
          <w:color w:val="111111"/>
          <w:sz w:val="18"/>
          <w:szCs w:val="18"/>
          <w:lang w:eastAsia="ru-RU"/>
        </w:rPr>
      </w:pPr>
      <w:r w:rsidRPr="00D339FB">
        <w:rPr>
          <w:rFonts w:ascii="Tahoma" w:eastAsia="Times New Roman" w:hAnsi="Tahoma" w:cs="Tahoma"/>
          <w:color w:val="111111"/>
          <w:sz w:val="21"/>
          <w:szCs w:val="21"/>
          <w:lang w:eastAsia="ru-RU"/>
        </w:rPr>
        <w:t>Ещё один, не менее важный, показатель — умеет ли ребенок принимать помощь? Умеет ли он попросить помощь, умеет ли он сказать «я не понял», «я не знаю»? До тех пор, пока ребёнок не умеет всего этого, ему будет очень сложно учиться. Но это не значит, что ребенок должен научиться этому сам. Его надо учить. С ребёнком нужно работать</w:t>
      </w:r>
      <w:r>
        <w:rPr>
          <w:rFonts w:ascii="Tahoma" w:eastAsia="Times New Roman" w:hAnsi="Tahoma" w:cs="Tahoma"/>
          <w:color w:val="111111"/>
          <w:sz w:val="21"/>
          <w:szCs w:val="21"/>
          <w:lang w:eastAsia="ru-RU"/>
        </w:rPr>
        <w:t>.</w:t>
      </w:r>
    </w:p>
    <w:p w:rsidR="00D339FB" w:rsidRPr="00D339FB" w:rsidRDefault="00D339FB" w:rsidP="00D339FB">
      <w:pPr>
        <w:shd w:val="clear" w:color="auto" w:fill="FFFFFF"/>
        <w:spacing w:before="150" w:after="180" w:line="240" w:lineRule="auto"/>
        <w:jc w:val="both"/>
        <w:rPr>
          <w:rFonts w:ascii="Tahoma" w:eastAsia="Times New Roman" w:hAnsi="Tahoma" w:cs="Tahoma"/>
          <w:color w:val="111111"/>
          <w:sz w:val="18"/>
          <w:szCs w:val="18"/>
          <w:lang w:eastAsia="ru-RU"/>
        </w:rPr>
      </w:pPr>
      <w:r w:rsidRPr="00D339FB">
        <w:rPr>
          <w:rFonts w:ascii="Tahoma" w:eastAsia="Times New Roman" w:hAnsi="Tahoma" w:cs="Tahoma"/>
          <w:color w:val="111111"/>
          <w:sz w:val="21"/>
          <w:szCs w:val="21"/>
          <w:lang w:eastAsia="ru-RU"/>
        </w:rPr>
        <w:t>Работа ребёнка 5-6 лет — это три минуты активного внимания. Но если ребенок не может сосредоточиться даже три минуты, и ему ещё нет шести лет, стоит годик с ним поработать — в игре, в спонтанной деятельности. Всё можно организовать так, чтобы ребёнок не испытывал насилия, а получал от обучения удовольствие</w:t>
      </w:r>
      <w:r>
        <w:rPr>
          <w:rFonts w:ascii="Tahoma" w:eastAsia="Times New Roman" w:hAnsi="Tahoma" w:cs="Tahoma"/>
          <w:color w:val="111111"/>
          <w:sz w:val="21"/>
          <w:szCs w:val="21"/>
          <w:lang w:eastAsia="ru-RU"/>
        </w:rPr>
        <w:t>.</w:t>
      </w:r>
      <w:bookmarkStart w:id="0" w:name="_GoBack"/>
      <w:bookmarkEnd w:id="0"/>
    </w:p>
    <w:p w:rsidR="000A2136" w:rsidRDefault="000A2136"/>
    <w:sectPr w:rsidR="000A21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9FB"/>
    <w:rsid w:val="000A2136"/>
    <w:rsid w:val="005F104D"/>
    <w:rsid w:val="00D339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339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339F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339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339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23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605</Words>
  <Characters>3455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Миронович</dc:creator>
  <cp:lastModifiedBy>Людмила Миронович</cp:lastModifiedBy>
  <cp:revision>1</cp:revision>
  <dcterms:created xsi:type="dcterms:W3CDTF">2023-04-17T15:55:00Z</dcterms:created>
  <dcterms:modified xsi:type="dcterms:W3CDTF">2023-04-17T16:09:00Z</dcterms:modified>
</cp:coreProperties>
</file>