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2D" w:rsidRPr="0087447B" w:rsidRDefault="0097072D" w:rsidP="00784574">
      <w:pPr>
        <w:spacing w:line="276" w:lineRule="auto"/>
        <w:ind w:firstLine="284"/>
        <w:jc w:val="center"/>
        <w:rPr>
          <w:rFonts w:ascii="Times New Roman" w:hAnsi="Times New Roman"/>
          <w:color w:val="FF0000"/>
          <w:sz w:val="52"/>
          <w:szCs w:val="52"/>
          <w:lang w:val="ru-RU"/>
        </w:rPr>
      </w:pPr>
      <w:r w:rsidRPr="0087447B">
        <w:rPr>
          <w:rFonts w:ascii="Times New Roman" w:hAnsi="Times New Roman"/>
          <w:color w:val="FF0000"/>
          <w:sz w:val="52"/>
          <w:szCs w:val="52"/>
          <w:lang w:val="ru-RU"/>
        </w:rPr>
        <w:t>Как обеспечить безопасность ребёнка</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Для современного мира очень актуальна проблема: как обеспечить безопасность детей. Обучение детей безопасному поведению — долг родителей, который надо исполнять постоянно. Предоставьте сыну или дочери необходимую информацию и обучите основным навыкам безопасности.</w:t>
      </w:r>
    </w:p>
    <w:p w:rsidR="0097072D" w:rsidRPr="008D73E5" w:rsidRDefault="0097072D" w:rsidP="00784574">
      <w:pPr>
        <w:spacing w:line="276" w:lineRule="auto"/>
        <w:ind w:firstLine="284"/>
        <w:jc w:val="both"/>
        <w:rPr>
          <w:rFonts w:ascii="Times New Roman" w:hAnsi="Times New Roman"/>
          <w:sz w:val="28"/>
          <w:szCs w:val="28"/>
          <w:lang w:val="ru-RU"/>
        </w:rPr>
      </w:pPr>
      <w:r w:rsidRPr="0087447B">
        <w:rPr>
          <w:rFonts w:ascii="Times New Roman" w:hAnsi="Times New Roman"/>
          <w:sz w:val="28"/>
          <w:szCs w:val="28"/>
          <w:lang w:val="ru-RU"/>
        </w:rPr>
        <w:t>Мы привыкли считать, что научить ребенка тем или иным правилам защиты можно только с помощью их многократного воспроизведения. Но, как показывает практика, это далеко не так. Кто из родителей не повторял фразу: «Я тебе сколько раз говори</w:t>
      </w:r>
      <w:proofErr w:type="gramStart"/>
      <w:r w:rsidRPr="0087447B">
        <w:rPr>
          <w:rFonts w:ascii="Times New Roman" w:hAnsi="Times New Roman"/>
          <w:sz w:val="28"/>
          <w:szCs w:val="28"/>
          <w:lang w:val="ru-RU"/>
        </w:rPr>
        <w:t>л(</w:t>
      </w:r>
      <w:proofErr w:type="gramEnd"/>
      <w:r w:rsidRPr="0087447B">
        <w:rPr>
          <w:rFonts w:ascii="Times New Roman" w:hAnsi="Times New Roman"/>
          <w:sz w:val="28"/>
          <w:szCs w:val="28"/>
          <w:lang w:val="ru-RU"/>
        </w:rPr>
        <w:t xml:space="preserve">а), так не делай», но ребёнок упорно допускает одну и ту же ошибку. Что это, непонятливость или дух противоречия? Ответ прост: </w:t>
      </w:r>
      <w:proofErr w:type="gramStart"/>
      <w:r w:rsidRPr="0087447B">
        <w:rPr>
          <w:rFonts w:ascii="Times New Roman" w:hAnsi="Times New Roman"/>
          <w:sz w:val="28"/>
          <w:szCs w:val="28"/>
          <w:lang w:val="ru-RU"/>
        </w:rPr>
        <w:t>это</w:t>
      </w:r>
      <w:proofErr w:type="gramEnd"/>
      <w:r w:rsidRPr="0087447B">
        <w:rPr>
          <w:rFonts w:ascii="Times New Roman" w:hAnsi="Times New Roman"/>
          <w:sz w:val="28"/>
          <w:szCs w:val="28"/>
          <w:lang w:val="ru-RU"/>
        </w:rPr>
        <w:t xml:space="preserve"> прежде всего действия самих взрослых, которые ребёнок воспроизводит почти подсознательно. </w:t>
      </w:r>
      <w:r w:rsidRPr="008D73E5">
        <w:rPr>
          <w:rFonts w:ascii="Times New Roman" w:hAnsi="Times New Roman"/>
          <w:sz w:val="28"/>
          <w:szCs w:val="28"/>
          <w:lang w:val="ru-RU"/>
        </w:rPr>
        <w:t>Сколько бы раз родители ни повторяли сыну или дочери, что перед тем, как открыть дверь, нужно узнать, кто за ней стоит, они никогда не выполнят этих указаний, если мама и папа сами не будут чётко выполнять их. Таким образом, в ситуациях, когда есть жизненная необходимость научить ребёнка правилам безопасности, важно самим выполнять их.</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Очень часто при обучении детей правилам безопасности активно используется частица не: «не ходи», «не открывай», «не разговаривай», «не бери» и т. д. Знание, как не надо делать, не помогает разрешить проблему. Важно учить на разрешительном фоне, демонстрируя, показывая и рассказывая, как можно и нужно делать.</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Для предупреждения попадания ребёнка в опасные для жизни и здоровья ситуации, разбирайте с ним каждое из обстоятельств. Например, вне зависимости от того, есть ли вблизи вашего дома открытый водоём, научите детей, как вести себя на воде. Даже не умеющего плавать ребёнка необходимо обучить простым движениям и приёмам (нырять в ванне, задерживать дыхание или не закрывать глаз под водой), ведь чаще всего дети тонут из-за испуга, который возникает, когда они вдруг «теряют» дно.</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Поскольку склонность к подражанию заложена у ребёнка с рождения, при переходе через дорогу родителям надо думать о том, как бы они хотели, чтобы их чадо вело себя, находясь вдали от их зорких глаз. Мамам и папам, идущим вместе с ребёнком, нельзя перебегать дорогу, если в отдалении идёт машина. Переходите проезжую часть только «по зебре» или на зелёный свет. Даже если десятки людей вокруг делают иначе, ребёнку необходимо внушить, что они поступают неправильно.</w:t>
      </w:r>
    </w:p>
    <w:p w:rsidR="0097072D" w:rsidRPr="008D73E5" w:rsidRDefault="0097072D" w:rsidP="00784574">
      <w:pPr>
        <w:spacing w:line="276" w:lineRule="auto"/>
        <w:ind w:firstLine="284"/>
        <w:jc w:val="both"/>
        <w:rPr>
          <w:rFonts w:ascii="Times New Roman" w:hAnsi="Times New Roman"/>
          <w:sz w:val="28"/>
          <w:szCs w:val="28"/>
          <w:lang w:val="ru-RU"/>
        </w:rPr>
      </w:pPr>
      <w:r w:rsidRPr="0087447B">
        <w:rPr>
          <w:rFonts w:ascii="Times New Roman" w:hAnsi="Times New Roman"/>
          <w:sz w:val="28"/>
          <w:szCs w:val="28"/>
          <w:lang w:val="ru-RU"/>
        </w:rPr>
        <w:t>Нередки ситуации, когда даже 8—10-летние дети теряются в большом магазине или на улице. Для того</w:t>
      </w:r>
      <w:proofErr w:type="gramStart"/>
      <w:r w:rsidRPr="0087447B">
        <w:rPr>
          <w:rFonts w:ascii="Times New Roman" w:hAnsi="Times New Roman"/>
          <w:sz w:val="28"/>
          <w:szCs w:val="28"/>
          <w:lang w:val="ru-RU"/>
        </w:rPr>
        <w:t>,</w:t>
      </w:r>
      <w:proofErr w:type="gramEnd"/>
      <w:r w:rsidRPr="0087447B">
        <w:rPr>
          <w:rFonts w:ascii="Times New Roman" w:hAnsi="Times New Roman"/>
          <w:sz w:val="28"/>
          <w:szCs w:val="28"/>
          <w:lang w:val="ru-RU"/>
        </w:rPr>
        <w:t xml:space="preserve"> чтобы это не нанесло им сильной психологической травмы, разберите заранее эту ситуацию. </w:t>
      </w:r>
      <w:r w:rsidRPr="008D73E5">
        <w:rPr>
          <w:rFonts w:ascii="Times New Roman" w:hAnsi="Times New Roman"/>
          <w:sz w:val="28"/>
          <w:szCs w:val="28"/>
          <w:lang w:val="ru-RU"/>
        </w:rPr>
        <w:t xml:space="preserve">Заранее условьтесь с ребёнком, где вы </w:t>
      </w:r>
      <w:r w:rsidRPr="008D73E5">
        <w:rPr>
          <w:rFonts w:ascii="Times New Roman" w:hAnsi="Times New Roman"/>
          <w:sz w:val="28"/>
          <w:szCs w:val="28"/>
          <w:lang w:val="ru-RU"/>
        </w:rPr>
        <w:lastRenderedPageBreak/>
        <w:t xml:space="preserve">встретитесь в том случае, если потеряетесь, либо договоритесь, что он никуда не будет уходить с того места, где заблудился, и дождётся вас. </w:t>
      </w:r>
    </w:p>
    <w:p w:rsidR="0097072D" w:rsidRPr="008D73E5" w:rsidRDefault="0097072D" w:rsidP="00784574">
      <w:pPr>
        <w:spacing w:line="276" w:lineRule="auto"/>
        <w:ind w:firstLine="284"/>
        <w:jc w:val="both"/>
        <w:rPr>
          <w:rFonts w:ascii="Times New Roman" w:hAnsi="Times New Roman"/>
          <w:sz w:val="28"/>
          <w:szCs w:val="28"/>
          <w:lang w:val="ru-RU"/>
        </w:rPr>
      </w:pPr>
      <w:r w:rsidRPr="0087447B">
        <w:rPr>
          <w:rFonts w:ascii="Times New Roman" w:hAnsi="Times New Roman"/>
          <w:sz w:val="28"/>
          <w:szCs w:val="28"/>
          <w:lang w:val="ru-RU"/>
        </w:rPr>
        <w:t xml:space="preserve">Нередко дети травмируются во время коллективных забав. Поэтому учите ребёнка бережно относиться к своему здоровью во время уличных игр, например при </w:t>
      </w:r>
      <w:proofErr w:type="gramStart"/>
      <w:r w:rsidRPr="0087447B">
        <w:rPr>
          <w:rFonts w:ascii="Times New Roman" w:hAnsi="Times New Roman"/>
          <w:sz w:val="28"/>
          <w:szCs w:val="28"/>
          <w:lang w:val="ru-RU"/>
        </w:rPr>
        <w:t>катании</w:t>
      </w:r>
      <w:proofErr w:type="gramEnd"/>
      <w:r w:rsidRPr="0087447B">
        <w:rPr>
          <w:rFonts w:ascii="Times New Roman" w:hAnsi="Times New Roman"/>
          <w:sz w:val="28"/>
          <w:szCs w:val="28"/>
          <w:lang w:val="ru-RU"/>
        </w:rPr>
        <w:t xml:space="preserve"> на скейтбордах, роликовых коньках, велосипедах, самокатах, при игре в хоккей или футбол. </w:t>
      </w:r>
      <w:r w:rsidRPr="008D73E5">
        <w:rPr>
          <w:rFonts w:ascii="Times New Roman" w:hAnsi="Times New Roman"/>
          <w:sz w:val="28"/>
          <w:szCs w:val="28"/>
          <w:lang w:val="ru-RU"/>
        </w:rPr>
        <w:t>Самый простой и надёжный способ предотвратить травму — приобрести шлем, налокотники, щитки и иные защитные приспособления, а главное, убедите сына или дочь пользоваться ими, даже когда он (она) катается без присмотра взрослых.</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Маленькие дети всегда с радостью играют с животными на улице. Вырастая и выходя из-под опеки взрослых, они нередко охотно «</w:t>
      </w:r>
      <w:proofErr w:type="spellStart"/>
      <w:r w:rsidRPr="008D73E5">
        <w:rPr>
          <w:rFonts w:ascii="Times New Roman" w:hAnsi="Times New Roman"/>
          <w:sz w:val="28"/>
          <w:szCs w:val="28"/>
          <w:lang w:val="ru-RU"/>
        </w:rPr>
        <w:t>жмякают</w:t>
      </w:r>
      <w:proofErr w:type="spellEnd"/>
      <w:r w:rsidRPr="008D73E5">
        <w:rPr>
          <w:rFonts w:ascii="Times New Roman" w:hAnsi="Times New Roman"/>
          <w:sz w:val="28"/>
          <w:szCs w:val="28"/>
          <w:lang w:val="ru-RU"/>
        </w:rPr>
        <w:t>» живого зверька или жалеют брошенного щеночка. Отпуская ребенка на улицу, установите жёсткое правило: нельзя подходить к незнакомым животным или призывать их к себе.</w:t>
      </w:r>
    </w:p>
    <w:p w:rsidR="0097072D" w:rsidRPr="008D73E5" w:rsidRDefault="0097072D" w:rsidP="00784574">
      <w:pPr>
        <w:spacing w:line="276" w:lineRule="auto"/>
        <w:ind w:firstLine="284"/>
        <w:jc w:val="both"/>
        <w:rPr>
          <w:rFonts w:ascii="Times New Roman" w:hAnsi="Times New Roman"/>
          <w:sz w:val="28"/>
          <w:szCs w:val="28"/>
          <w:lang w:val="ru-RU"/>
        </w:rPr>
      </w:pPr>
      <w:r w:rsidRPr="008D73E5">
        <w:rPr>
          <w:rFonts w:ascii="Times New Roman" w:hAnsi="Times New Roman"/>
          <w:sz w:val="28"/>
          <w:szCs w:val="28"/>
          <w:lang w:val="ru-RU"/>
        </w:rPr>
        <w:t>Это только некоторые аспекты, которые необходимо учитывать при обеспечении безопасности детей. К сожалению, нет однозначного ответа на вопрос о том, в каком возрасте ребёнка можно одного отпускать на улицу, посылать в магазин или оставлять дома. В каждой конкретной ситуации следует принимать в расчёт здравомыслие сына или дочери, их способность применять навыки безопасности на практике, учитывать круг общения и существующие в регионе опасности, ибо уровень допустимой свободы в одном окружении может быть совершенно неприемлем в другом.</w:t>
      </w:r>
    </w:p>
    <w:p w:rsidR="0097072D" w:rsidRPr="008D73E5" w:rsidRDefault="0097072D" w:rsidP="00784574">
      <w:pPr>
        <w:spacing w:line="276" w:lineRule="auto"/>
        <w:ind w:firstLine="284"/>
        <w:jc w:val="center"/>
        <w:rPr>
          <w:rFonts w:ascii="Times New Roman" w:hAnsi="Times New Roman"/>
          <w:color w:val="C00000"/>
          <w:sz w:val="40"/>
          <w:szCs w:val="40"/>
          <w:lang w:val="ru-RU"/>
        </w:rPr>
      </w:pPr>
      <w:r w:rsidRPr="008D73E5">
        <w:rPr>
          <w:rFonts w:ascii="Times New Roman" w:hAnsi="Times New Roman"/>
          <w:color w:val="C00000"/>
          <w:sz w:val="40"/>
          <w:szCs w:val="40"/>
          <w:lang w:val="ru-RU"/>
        </w:rPr>
        <w:t>Помните! Безопасность детей во многом зависит от нас, взрослых!</w:t>
      </w:r>
    </w:p>
    <w:p w:rsidR="0097072D" w:rsidRPr="008D73E5" w:rsidRDefault="0097072D" w:rsidP="00784574">
      <w:pPr>
        <w:spacing w:line="276" w:lineRule="auto"/>
        <w:ind w:firstLine="284"/>
        <w:jc w:val="center"/>
        <w:rPr>
          <w:rFonts w:ascii="Times New Roman" w:hAnsi="Times New Roman"/>
          <w:color w:val="C00000"/>
          <w:sz w:val="40"/>
          <w:szCs w:val="40"/>
          <w:lang w:val="ru-RU"/>
        </w:rPr>
      </w:pPr>
    </w:p>
    <w:p w:rsidR="00055FBA" w:rsidRPr="008D73E5" w:rsidRDefault="00055FBA" w:rsidP="00784574">
      <w:pPr>
        <w:spacing w:line="276" w:lineRule="auto"/>
        <w:ind w:firstLine="284"/>
        <w:jc w:val="both"/>
        <w:rPr>
          <w:rFonts w:ascii="Times New Roman" w:hAnsi="Times New Roman"/>
          <w:sz w:val="28"/>
          <w:szCs w:val="28"/>
          <w:lang w:val="ru-RU"/>
        </w:rPr>
      </w:pPr>
    </w:p>
    <w:sectPr w:rsidR="00055FBA" w:rsidRPr="008D73E5" w:rsidSect="008D73E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072D"/>
    <w:rsid w:val="00055FBA"/>
    <w:rsid w:val="00355384"/>
    <w:rsid w:val="00391584"/>
    <w:rsid w:val="004F742F"/>
    <w:rsid w:val="00784574"/>
    <w:rsid w:val="0087447B"/>
    <w:rsid w:val="008D73E5"/>
    <w:rsid w:val="0097072D"/>
    <w:rsid w:val="00B84794"/>
    <w:rsid w:val="00CB2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E5"/>
    <w:pPr>
      <w:spacing w:after="0" w:line="240" w:lineRule="auto"/>
    </w:pPr>
    <w:rPr>
      <w:sz w:val="24"/>
      <w:szCs w:val="24"/>
    </w:rPr>
  </w:style>
  <w:style w:type="paragraph" w:styleId="1">
    <w:name w:val="heading 1"/>
    <w:basedOn w:val="a"/>
    <w:next w:val="a"/>
    <w:link w:val="10"/>
    <w:uiPriority w:val="9"/>
    <w:qFormat/>
    <w:rsid w:val="008D73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D73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D73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D73E5"/>
    <w:pPr>
      <w:keepNext/>
      <w:spacing w:before="240" w:after="60"/>
      <w:outlineLvl w:val="3"/>
    </w:pPr>
    <w:rPr>
      <w:b/>
      <w:bCs/>
      <w:sz w:val="28"/>
      <w:szCs w:val="28"/>
    </w:rPr>
  </w:style>
  <w:style w:type="paragraph" w:styleId="5">
    <w:name w:val="heading 5"/>
    <w:basedOn w:val="a"/>
    <w:next w:val="a"/>
    <w:link w:val="50"/>
    <w:uiPriority w:val="9"/>
    <w:semiHidden/>
    <w:unhideWhenUsed/>
    <w:qFormat/>
    <w:rsid w:val="008D73E5"/>
    <w:pPr>
      <w:spacing w:before="240" w:after="60"/>
      <w:outlineLvl w:val="4"/>
    </w:pPr>
    <w:rPr>
      <w:b/>
      <w:bCs/>
      <w:i/>
      <w:iCs/>
      <w:sz w:val="26"/>
      <w:szCs w:val="26"/>
    </w:rPr>
  </w:style>
  <w:style w:type="paragraph" w:styleId="6">
    <w:name w:val="heading 6"/>
    <w:basedOn w:val="a"/>
    <w:next w:val="a"/>
    <w:link w:val="60"/>
    <w:uiPriority w:val="9"/>
    <w:semiHidden/>
    <w:unhideWhenUsed/>
    <w:qFormat/>
    <w:rsid w:val="008D73E5"/>
    <w:pPr>
      <w:spacing w:before="240" w:after="60"/>
      <w:outlineLvl w:val="5"/>
    </w:pPr>
    <w:rPr>
      <w:b/>
      <w:bCs/>
      <w:sz w:val="22"/>
      <w:szCs w:val="22"/>
    </w:rPr>
  </w:style>
  <w:style w:type="paragraph" w:styleId="7">
    <w:name w:val="heading 7"/>
    <w:basedOn w:val="a"/>
    <w:next w:val="a"/>
    <w:link w:val="70"/>
    <w:uiPriority w:val="9"/>
    <w:semiHidden/>
    <w:unhideWhenUsed/>
    <w:qFormat/>
    <w:rsid w:val="008D73E5"/>
    <w:pPr>
      <w:spacing w:before="240" w:after="60"/>
      <w:outlineLvl w:val="6"/>
    </w:pPr>
  </w:style>
  <w:style w:type="paragraph" w:styleId="8">
    <w:name w:val="heading 8"/>
    <w:basedOn w:val="a"/>
    <w:next w:val="a"/>
    <w:link w:val="80"/>
    <w:uiPriority w:val="9"/>
    <w:semiHidden/>
    <w:unhideWhenUsed/>
    <w:qFormat/>
    <w:rsid w:val="008D73E5"/>
    <w:pPr>
      <w:spacing w:before="240" w:after="60"/>
      <w:outlineLvl w:val="7"/>
    </w:pPr>
    <w:rPr>
      <w:i/>
      <w:iCs/>
    </w:rPr>
  </w:style>
  <w:style w:type="paragraph" w:styleId="9">
    <w:name w:val="heading 9"/>
    <w:basedOn w:val="a"/>
    <w:next w:val="a"/>
    <w:link w:val="90"/>
    <w:uiPriority w:val="9"/>
    <w:semiHidden/>
    <w:unhideWhenUsed/>
    <w:qFormat/>
    <w:rsid w:val="008D73E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3E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D73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D73E5"/>
    <w:rPr>
      <w:rFonts w:asciiTheme="majorHAnsi" w:eastAsiaTheme="majorEastAsia" w:hAnsiTheme="majorHAnsi"/>
      <w:b/>
      <w:bCs/>
      <w:sz w:val="26"/>
      <w:szCs w:val="26"/>
    </w:rPr>
  </w:style>
  <w:style w:type="character" w:customStyle="1" w:styleId="40">
    <w:name w:val="Заголовок 4 Знак"/>
    <w:basedOn w:val="a0"/>
    <w:link w:val="4"/>
    <w:uiPriority w:val="9"/>
    <w:rsid w:val="008D73E5"/>
    <w:rPr>
      <w:b/>
      <w:bCs/>
      <w:sz w:val="28"/>
      <w:szCs w:val="28"/>
    </w:rPr>
  </w:style>
  <w:style w:type="character" w:customStyle="1" w:styleId="50">
    <w:name w:val="Заголовок 5 Знак"/>
    <w:basedOn w:val="a0"/>
    <w:link w:val="5"/>
    <w:uiPriority w:val="9"/>
    <w:semiHidden/>
    <w:rsid w:val="008D73E5"/>
    <w:rPr>
      <w:b/>
      <w:bCs/>
      <w:i/>
      <w:iCs/>
      <w:sz w:val="26"/>
      <w:szCs w:val="26"/>
    </w:rPr>
  </w:style>
  <w:style w:type="character" w:customStyle="1" w:styleId="60">
    <w:name w:val="Заголовок 6 Знак"/>
    <w:basedOn w:val="a0"/>
    <w:link w:val="6"/>
    <w:uiPriority w:val="9"/>
    <w:semiHidden/>
    <w:rsid w:val="008D73E5"/>
    <w:rPr>
      <w:b/>
      <w:bCs/>
    </w:rPr>
  </w:style>
  <w:style w:type="character" w:customStyle="1" w:styleId="70">
    <w:name w:val="Заголовок 7 Знак"/>
    <w:basedOn w:val="a0"/>
    <w:link w:val="7"/>
    <w:uiPriority w:val="9"/>
    <w:semiHidden/>
    <w:rsid w:val="008D73E5"/>
    <w:rPr>
      <w:sz w:val="24"/>
      <w:szCs w:val="24"/>
    </w:rPr>
  </w:style>
  <w:style w:type="character" w:customStyle="1" w:styleId="80">
    <w:name w:val="Заголовок 8 Знак"/>
    <w:basedOn w:val="a0"/>
    <w:link w:val="8"/>
    <w:uiPriority w:val="9"/>
    <w:semiHidden/>
    <w:rsid w:val="008D73E5"/>
    <w:rPr>
      <w:i/>
      <w:iCs/>
      <w:sz w:val="24"/>
      <w:szCs w:val="24"/>
    </w:rPr>
  </w:style>
  <w:style w:type="character" w:customStyle="1" w:styleId="90">
    <w:name w:val="Заголовок 9 Знак"/>
    <w:basedOn w:val="a0"/>
    <w:link w:val="9"/>
    <w:uiPriority w:val="9"/>
    <w:semiHidden/>
    <w:rsid w:val="008D73E5"/>
    <w:rPr>
      <w:rFonts w:asciiTheme="majorHAnsi" w:eastAsiaTheme="majorEastAsia" w:hAnsiTheme="majorHAnsi"/>
    </w:rPr>
  </w:style>
  <w:style w:type="paragraph" w:styleId="a3">
    <w:name w:val="Title"/>
    <w:basedOn w:val="a"/>
    <w:next w:val="a"/>
    <w:link w:val="a4"/>
    <w:uiPriority w:val="10"/>
    <w:qFormat/>
    <w:rsid w:val="008D73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D73E5"/>
    <w:rPr>
      <w:rFonts w:asciiTheme="majorHAnsi" w:eastAsiaTheme="majorEastAsia" w:hAnsiTheme="majorHAnsi"/>
      <w:b/>
      <w:bCs/>
      <w:kern w:val="28"/>
      <w:sz w:val="32"/>
      <w:szCs w:val="32"/>
    </w:rPr>
  </w:style>
  <w:style w:type="paragraph" w:styleId="a5">
    <w:name w:val="Subtitle"/>
    <w:basedOn w:val="a"/>
    <w:next w:val="a"/>
    <w:link w:val="a6"/>
    <w:uiPriority w:val="11"/>
    <w:qFormat/>
    <w:rsid w:val="008D73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D73E5"/>
    <w:rPr>
      <w:rFonts w:asciiTheme="majorHAnsi" w:eastAsiaTheme="majorEastAsia" w:hAnsiTheme="majorHAnsi"/>
      <w:sz w:val="24"/>
      <w:szCs w:val="24"/>
    </w:rPr>
  </w:style>
  <w:style w:type="character" w:styleId="a7">
    <w:name w:val="Strong"/>
    <w:basedOn w:val="a0"/>
    <w:uiPriority w:val="22"/>
    <w:qFormat/>
    <w:rsid w:val="008D73E5"/>
    <w:rPr>
      <w:b/>
      <w:bCs/>
    </w:rPr>
  </w:style>
  <w:style w:type="character" w:styleId="a8">
    <w:name w:val="Emphasis"/>
    <w:basedOn w:val="a0"/>
    <w:uiPriority w:val="20"/>
    <w:qFormat/>
    <w:rsid w:val="008D73E5"/>
    <w:rPr>
      <w:rFonts w:asciiTheme="minorHAnsi" w:hAnsiTheme="minorHAnsi"/>
      <w:b/>
      <w:i/>
      <w:iCs/>
    </w:rPr>
  </w:style>
  <w:style w:type="paragraph" w:styleId="a9">
    <w:name w:val="No Spacing"/>
    <w:basedOn w:val="a"/>
    <w:uiPriority w:val="1"/>
    <w:qFormat/>
    <w:rsid w:val="008D73E5"/>
    <w:rPr>
      <w:szCs w:val="32"/>
    </w:rPr>
  </w:style>
  <w:style w:type="paragraph" w:styleId="aa">
    <w:name w:val="List Paragraph"/>
    <w:basedOn w:val="a"/>
    <w:uiPriority w:val="34"/>
    <w:qFormat/>
    <w:rsid w:val="008D73E5"/>
    <w:pPr>
      <w:ind w:left="720"/>
      <w:contextualSpacing/>
    </w:pPr>
  </w:style>
  <w:style w:type="paragraph" w:styleId="21">
    <w:name w:val="Quote"/>
    <w:basedOn w:val="a"/>
    <w:next w:val="a"/>
    <w:link w:val="22"/>
    <w:uiPriority w:val="29"/>
    <w:qFormat/>
    <w:rsid w:val="008D73E5"/>
    <w:rPr>
      <w:i/>
    </w:rPr>
  </w:style>
  <w:style w:type="character" w:customStyle="1" w:styleId="22">
    <w:name w:val="Цитата 2 Знак"/>
    <w:basedOn w:val="a0"/>
    <w:link w:val="21"/>
    <w:uiPriority w:val="29"/>
    <w:rsid w:val="008D73E5"/>
    <w:rPr>
      <w:i/>
      <w:sz w:val="24"/>
      <w:szCs w:val="24"/>
    </w:rPr>
  </w:style>
  <w:style w:type="paragraph" w:styleId="ab">
    <w:name w:val="Intense Quote"/>
    <w:basedOn w:val="a"/>
    <w:next w:val="a"/>
    <w:link w:val="ac"/>
    <w:uiPriority w:val="30"/>
    <w:qFormat/>
    <w:rsid w:val="008D73E5"/>
    <w:pPr>
      <w:ind w:left="720" w:right="720"/>
    </w:pPr>
    <w:rPr>
      <w:b/>
      <w:i/>
      <w:szCs w:val="22"/>
    </w:rPr>
  </w:style>
  <w:style w:type="character" w:customStyle="1" w:styleId="ac">
    <w:name w:val="Выделенная цитата Знак"/>
    <w:basedOn w:val="a0"/>
    <w:link w:val="ab"/>
    <w:uiPriority w:val="30"/>
    <w:rsid w:val="008D73E5"/>
    <w:rPr>
      <w:b/>
      <w:i/>
      <w:sz w:val="24"/>
    </w:rPr>
  </w:style>
  <w:style w:type="character" w:styleId="ad">
    <w:name w:val="Subtle Emphasis"/>
    <w:uiPriority w:val="19"/>
    <w:qFormat/>
    <w:rsid w:val="008D73E5"/>
    <w:rPr>
      <w:i/>
      <w:color w:val="5A5A5A" w:themeColor="text1" w:themeTint="A5"/>
    </w:rPr>
  </w:style>
  <w:style w:type="character" w:styleId="ae">
    <w:name w:val="Intense Emphasis"/>
    <w:basedOn w:val="a0"/>
    <w:uiPriority w:val="21"/>
    <w:qFormat/>
    <w:rsid w:val="008D73E5"/>
    <w:rPr>
      <w:b/>
      <w:i/>
      <w:sz w:val="24"/>
      <w:szCs w:val="24"/>
      <w:u w:val="single"/>
    </w:rPr>
  </w:style>
  <w:style w:type="character" w:styleId="af">
    <w:name w:val="Subtle Reference"/>
    <w:basedOn w:val="a0"/>
    <w:uiPriority w:val="31"/>
    <w:qFormat/>
    <w:rsid w:val="008D73E5"/>
    <w:rPr>
      <w:sz w:val="24"/>
      <w:szCs w:val="24"/>
      <w:u w:val="single"/>
    </w:rPr>
  </w:style>
  <w:style w:type="character" w:styleId="af0">
    <w:name w:val="Intense Reference"/>
    <w:basedOn w:val="a0"/>
    <w:uiPriority w:val="32"/>
    <w:qFormat/>
    <w:rsid w:val="008D73E5"/>
    <w:rPr>
      <w:b/>
      <w:sz w:val="24"/>
      <w:u w:val="single"/>
    </w:rPr>
  </w:style>
  <w:style w:type="character" w:styleId="af1">
    <w:name w:val="Book Title"/>
    <w:basedOn w:val="a0"/>
    <w:uiPriority w:val="33"/>
    <w:qFormat/>
    <w:rsid w:val="008D73E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D73E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Company>Reanimator Extreme Edition</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2015-02-23T17:47:00Z</dcterms:created>
  <dcterms:modified xsi:type="dcterms:W3CDTF">2015-02-25T19:17:00Z</dcterms:modified>
</cp:coreProperties>
</file>