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62" w:rsidRPr="00E32E96" w:rsidRDefault="00302662" w:rsidP="00302662">
      <w:pPr>
        <w:spacing w:after="0" w:line="360" w:lineRule="auto"/>
        <w:jc w:val="both"/>
        <w:rPr>
          <w:rFonts w:ascii="Times New Roman" w:hAnsi="Times New Roman"/>
          <w:szCs w:val="30"/>
        </w:rPr>
      </w:pPr>
    </w:p>
    <w:p w:rsidR="00302662" w:rsidRPr="004B2402" w:rsidRDefault="00302662" w:rsidP="00302662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/>
          <w:szCs w:val="30"/>
          <w:lang w:val="be-BY"/>
        </w:rPr>
        <w:t xml:space="preserve">        </w:t>
      </w:r>
      <w:r w:rsidRPr="00892950">
        <w:rPr>
          <w:rFonts w:ascii="Times New Roman" w:hAnsi="Times New Roman"/>
          <w:szCs w:val="30"/>
          <w:lang w:val="be-BY"/>
        </w:rPr>
        <w:t>Пра</w:t>
      </w:r>
      <w:r w:rsidRPr="00892950">
        <w:rPr>
          <w:rFonts w:ascii="Times New Roman" w:hAnsi="Times New Roman"/>
          <w:szCs w:val="30"/>
        </w:rPr>
        <w:t xml:space="preserve"> </w:t>
      </w:r>
      <w:r w:rsidRPr="00892950">
        <w:rPr>
          <w:rFonts w:ascii="Times New Roman" w:hAnsi="Times New Roman"/>
          <w:szCs w:val="30"/>
          <w:lang w:val="be-BY"/>
        </w:rPr>
        <w:t>Міжэрыцкую Свята-Казанскую царкву не захавалася амаль ніякіх звестак. Вядома толькі, што ў 1843 г. у маёнтак Міжэрычы ўваходзіла 2 вёскі і 1 фальварак; вёска, 9 двароў бабылёў; царква, крама.  Свята-Казанская царква  магчыма пабудавана ў  XIX стагоддзі.</w:t>
      </w:r>
    </w:p>
    <w:p w:rsidR="00302662" w:rsidRDefault="00302662" w:rsidP="00302662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302662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401185" cy="3313634"/>
            <wp:effectExtent l="19050" t="0" r="0" b="0"/>
            <wp:docPr id="7" name="Рисунок 5" descr="C:\Users\Admin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31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D2" w:rsidRDefault="00892950" w:rsidP="00892950">
      <w:pPr>
        <w:spacing w:after="0" w:line="360" w:lineRule="auto"/>
        <w:jc w:val="center"/>
        <w:rPr>
          <w:rFonts w:ascii="Times New Roman" w:hAnsi="Times New Roman"/>
          <w:szCs w:val="30"/>
          <w:lang w:val="be-BY"/>
        </w:rPr>
      </w:pPr>
      <w:r>
        <w:rPr>
          <w:rFonts w:ascii="Times New Roman" w:hAnsi="Times New Roman" w:cs="Times New Roman"/>
          <w:szCs w:val="30"/>
          <w:lang w:val="be-BY"/>
        </w:rPr>
        <w:br w:type="column"/>
      </w:r>
      <w:r w:rsidR="00E32E96">
        <w:rPr>
          <w:rFonts w:ascii="Times New Roman" w:hAnsi="Times New Roman" w:cs="Times New Roman"/>
          <w:szCs w:val="30"/>
          <w:lang w:val="be-BY"/>
        </w:rPr>
        <w:lastRenderedPageBreak/>
        <w:t xml:space="preserve">     </w:t>
      </w:r>
      <w:r w:rsidR="001B55D2">
        <w:rPr>
          <w:rFonts w:ascii="Times New Roman" w:hAnsi="Times New Roman" w:cs="Times New Roman"/>
          <w:szCs w:val="30"/>
          <w:lang w:val="be-BY"/>
        </w:rPr>
        <w:t xml:space="preserve">    </w:t>
      </w:r>
      <w:r w:rsidR="00E32E96">
        <w:rPr>
          <w:rFonts w:ascii="Times New Roman" w:hAnsi="Times New Roman" w:cs="Times New Roman"/>
          <w:szCs w:val="30"/>
          <w:lang w:val="be-BY"/>
        </w:rPr>
        <w:t xml:space="preserve"> </w:t>
      </w:r>
      <w:r w:rsidRPr="00892950">
        <w:rPr>
          <w:rFonts w:ascii="Times New Roman" w:hAnsi="Times New Roman"/>
          <w:szCs w:val="30"/>
          <w:lang w:val="be-BY"/>
        </w:rPr>
        <w:t>Аб тым, што ў нас ёсць будучыня, сведчыць той факт, што дзясятага лістапада 2019 года для праваслаўных вернікаў– гістарычны дзень: тут урачыста асвяцілі новую царкву, названую ў гонар Увядзення</w:t>
      </w:r>
      <w:r w:rsidR="001B55D2">
        <w:rPr>
          <w:rFonts w:ascii="Times New Roman" w:hAnsi="Times New Roman"/>
          <w:szCs w:val="30"/>
          <w:lang w:val="be-BY"/>
        </w:rPr>
        <w:t xml:space="preserve"> ў храм Прасвятой Багародзіцы.</w:t>
      </w:r>
    </w:p>
    <w:p w:rsidR="00892950" w:rsidRPr="00892950" w:rsidRDefault="00892950" w:rsidP="00892950">
      <w:pPr>
        <w:spacing w:after="0" w:line="360" w:lineRule="auto"/>
        <w:jc w:val="both"/>
        <w:rPr>
          <w:rFonts w:ascii="Times New Roman" w:hAnsi="Times New Roman"/>
          <w:sz w:val="20"/>
          <w:szCs w:val="28"/>
          <w:lang w:val="be-BY"/>
        </w:rPr>
      </w:pPr>
      <w:r w:rsidRPr="00892950">
        <w:rPr>
          <w:rFonts w:ascii="Times New Roman" w:hAnsi="Times New Roman"/>
          <w:szCs w:val="30"/>
          <w:lang w:val="be-BY"/>
        </w:rPr>
        <w:t xml:space="preserve">      </w:t>
      </w:r>
      <w:r w:rsidR="001B55D2">
        <w:rPr>
          <w:rFonts w:ascii="Times New Roman" w:hAnsi="Times New Roman"/>
          <w:szCs w:val="30"/>
          <w:lang w:val="be-BY"/>
        </w:rPr>
        <w:t xml:space="preserve">    </w:t>
      </w:r>
      <w:r w:rsidRPr="00892950">
        <w:rPr>
          <w:rFonts w:ascii="Times New Roman" w:hAnsi="Times New Roman"/>
          <w:szCs w:val="30"/>
          <w:lang w:val="be-BY"/>
        </w:rPr>
        <w:t xml:space="preserve"> Чын асвячэння новага храма ўзначаліў архіепіскап Гродзенскі і Ваўкавыскі Арцемій.  Прысутныя сталі сведкамі прыгожага абрада, падобнага да таінства Хрышчэння чалавека: спачатку святары амылі прастол, памазалі мірай і “апранулі” яго ў светлае ўбранне. Затым і сам храм пакрапілі святой вадой. А на яго сценах, пад самай столлю, з’явіліся чатыры маленькія крыжыкі – як сімвал прысутнасці Бога</w:t>
      </w:r>
      <w:r w:rsidRPr="00892950">
        <w:rPr>
          <w:rFonts w:ascii="Times New Roman" w:hAnsi="Times New Roman"/>
          <w:sz w:val="20"/>
          <w:szCs w:val="28"/>
          <w:lang w:val="be-BY"/>
        </w:rPr>
        <w:t xml:space="preserve">  .</w:t>
      </w:r>
    </w:p>
    <w:p w:rsidR="00892950" w:rsidRDefault="00892950" w:rsidP="00892950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412772" cy="3209925"/>
            <wp:effectExtent l="19050" t="0" r="6828" b="0"/>
            <wp:docPr id="3" name="Рисунок 3" descr="C:\Users\Admin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26" cy="321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50" w:rsidRDefault="00892950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br w:type="page"/>
      </w:r>
    </w:p>
    <w:p w:rsidR="00892950" w:rsidRPr="00892950" w:rsidRDefault="00E32E96" w:rsidP="00892950">
      <w:pPr>
        <w:spacing w:after="0" w:line="360" w:lineRule="auto"/>
        <w:jc w:val="both"/>
        <w:rPr>
          <w:rFonts w:ascii="Times New Roman" w:hAnsi="Times New Roman"/>
          <w:szCs w:val="30"/>
          <w:lang w:val="be-BY"/>
        </w:rPr>
      </w:pPr>
      <w:r>
        <w:rPr>
          <w:rFonts w:ascii="Times New Roman" w:hAnsi="Times New Roman"/>
          <w:szCs w:val="30"/>
          <w:lang w:val="be-BY"/>
        </w:rPr>
        <w:lastRenderedPageBreak/>
        <w:t xml:space="preserve">  </w:t>
      </w:r>
      <w:r w:rsidR="001B55D2">
        <w:rPr>
          <w:rFonts w:ascii="Times New Roman" w:hAnsi="Times New Roman"/>
          <w:szCs w:val="30"/>
          <w:lang w:val="be-BY"/>
        </w:rPr>
        <w:t xml:space="preserve">  </w:t>
      </w:r>
      <w:r>
        <w:rPr>
          <w:rFonts w:ascii="Times New Roman" w:hAnsi="Times New Roman"/>
          <w:szCs w:val="30"/>
          <w:lang w:val="be-BY"/>
        </w:rPr>
        <w:t xml:space="preserve"> </w:t>
      </w:r>
      <w:r w:rsidR="001B55D2">
        <w:rPr>
          <w:rFonts w:ascii="Times New Roman" w:hAnsi="Times New Roman"/>
          <w:szCs w:val="30"/>
          <w:lang w:val="be-BY"/>
        </w:rPr>
        <w:t xml:space="preserve">  </w:t>
      </w:r>
      <w:r w:rsidR="00892950" w:rsidRPr="00892950">
        <w:rPr>
          <w:rFonts w:ascii="Times New Roman" w:hAnsi="Times New Roman"/>
          <w:szCs w:val="30"/>
          <w:lang w:val="be-BY"/>
        </w:rPr>
        <w:t>Цікаўны помнік народнага дойлідства размешчаны на ўсходняй ускраіне в.Славацічы – царква. Гэты храм быў пабудаваны на мяжы XVIII  і XIX ст. і вызначаецца спалучэннем розных будаўнічых матэрыялаў: цэглы і дрэва.</w:t>
      </w:r>
    </w:p>
    <w:p w:rsidR="00892950" w:rsidRPr="00892950" w:rsidRDefault="00892950" w:rsidP="00892950">
      <w:pPr>
        <w:spacing w:after="0" w:line="360" w:lineRule="auto"/>
        <w:jc w:val="both"/>
        <w:rPr>
          <w:rFonts w:ascii="Times New Roman" w:hAnsi="Times New Roman"/>
          <w:szCs w:val="30"/>
          <w:lang w:val="be-BY"/>
        </w:rPr>
      </w:pPr>
      <w:r w:rsidRPr="00892950">
        <w:rPr>
          <w:rFonts w:ascii="Times New Roman" w:hAnsi="Times New Roman"/>
          <w:szCs w:val="30"/>
          <w:lang w:val="be-BY"/>
        </w:rPr>
        <w:t xml:space="preserve">    </w:t>
      </w:r>
      <w:r w:rsidR="001B55D2">
        <w:rPr>
          <w:rFonts w:ascii="Times New Roman" w:hAnsi="Times New Roman"/>
          <w:szCs w:val="30"/>
          <w:lang w:val="be-BY"/>
        </w:rPr>
        <w:t xml:space="preserve">  Яго асноўны цагляны аб’ём мае</w:t>
      </w:r>
      <w:r w:rsidRPr="00892950">
        <w:rPr>
          <w:rFonts w:ascii="Times New Roman" w:hAnsi="Times New Roman"/>
          <w:szCs w:val="30"/>
          <w:lang w:val="be-BY"/>
        </w:rPr>
        <w:t xml:space="preserve"> прамавугольную форму ў плане з далучанай да яго паўкруглай апсідай і рызніцай. Сцены асноўнага аб’ёму дзеляцца плоскімі лапаткамі, паміж якімі прарэзаны паўцыркулярныя аконныя праёмы. Аб’ём пакрыты двухсхільным дахам, скаты якога ўтвараюць з галоўнага фасада трохвугольны драўляны франтон. Кампазіцыя завершана драўлянай чацвёрыковай ваежачкай з невысокім шатром і цыбулінай.</w:t>
      </w:r>
      <w:r w:rsidR="001B55D2">
        <w:rPr>
          <w:rFonts w:ascii="Times New Roman" w:hAnsi="Times New Roman"/>
          <w:szCs w:val="30"/>
          <w:lang w:val="be-BY"/>
        </w:rPr>
        <w:t xml:space="preserve">  </w:t>
      </w:r>
      <w:r w:rsidRPr="00892950">
        <w:rPr>
          <w:rFonts w:ascii="Times New Roman" w:hAnsi="Times New Roman"/>
          <w:szCs w:val="30"/>
          <w:lang w:val="be-BY"/>
        </w:rPr>
        <w:t>Зараз Свята-Георгіеўская царква.</w:t>
      </w:r>
    </w:p>
    <w:p w:rsidR="00892950" w:rsidRDefault="00892950" w:rsidP="00892950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24475" cy="3543196"/>
            <wp:effectExtent l="19050" t="0" r="9525" b="0"/>
            <wp:docPr id="4" name="Рисунок 4" descr="C:\Users\Admin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4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50" w:rsidRDefault="00892950" w:rsidP="00892950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302662" w:rsidRPr="00892950" w:rsidRDefault="00892950" w:rsidP="00302662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br w:type="column"/>
      </w:r>
      <w:r w:rsidR="00302662" w:rsidRPr="00892950">
        <w:rPr>
          <w:rFonts w:ascii="Times New Roman" w:hAnsi="Times New Roman" w:cs="Times New Roman"/>
          <w:b/>
          <w:szCs w:val="36"/>
          <w:lang w:val="be-BY"/>
        </w:rPr>
        <w:lastRenderedPageBreak/>
        <w:t>Духоўныя каштоўнасці рэгіёна</w:t>
      </w:r>
    </w:p>
    <w:p w:rsidR="00302662" w:rsidRPr="00892950" w:rsidRDefault="00302662" w:rsidP="00302662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  <w:lang w:val="be-BY"/>
        </w:rPr>
      </w:pPr>
      <w:r w:rsidRPr="00892950">
        <w:rPr>
          <w:rFonts w:ascii="Times New Roman" w:hAnsi="Times New Roman" w:cs="Times New Roman"/>
          <w:b/>
          <w:szCs w:val="36"/>
          <w:lang w:val="be-BY"/>
        </w:rPr>
        <w:t>Гродзенская вобласць</w:t>
      </w:r>
    </w:p>
    <w:p w:rsidR="00302662" w:rsidRPr="00892950" w:rsidRDefault="00302662" w:rsidP="00302662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  <w:lang w:val="be-BY"/>
        </w:rPr>
      </w:pPr>
      <w:r w:rsidRPr="00892950">
        <w:rPr>
          <w:rFonts w:ascii="Times New Roman" w:hAnsi="Times New Roman" w:cs="Times New Roman"/>
          <w:b/>
          <w:szCs w:val="36"/>
          <w:lang w:val="be-BY"/>
        </w:rPr>
        <w:t>Зэльвенскі раён</w:t>
      </w:r>
    </w:p>
    <w:p w:rsidR="00302662" w:rsidRPr="00892950" w:rsidRDefault="00302662" w:rsidP="00302662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  <w:lang w:val="be-BY"/>
        </w:rPr>
      </w:pPr>
      <w:r w:rsidRPr="00892950">
        <w:rPr>
          <w:rFonts w:ascii="Times New Roman" w:hAnsi="Times New Roman" w:cs="Times New Roman"/>
          <w:b/>
          <w:szCs w:val="36"/>
          <w:lang w:val="be-BY"/>
        </w:rPr>
        <w:t>Каралінскі сельскі Савет</w:t>
      </w:r>
    </w:p>
    <w:p w:rsidR="00302662" w:rsidRPr="00892950" w:rsidRDefault="00302662" w:rsidP="003026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0"/>
          <w:lang w:val="be-BY"/>
        </w:rPr>
      </w:pPr>
      <w:r w:rsidRPr="00892950">
        <w:rPr>
          <w:rFonts w:ascii="Times New Roman" w:hAnsi="Times New Roman" w:cs="Times New Roman"/>
          <w:b/>
          <w:szCs w:val="36"/>
          <w:lang w:val="be-BY"/>
        </w:rPr>
        <w:t>З усяго насельніцтва, што пражывае на тэрыторыі  16  населеных пунктаў мікрараёна школы</w:t>
      </w:r>
      <w:r w:rsidR="00F63ACB">
        <w:rPr>
          <w:rFonts w:ascii="Times New Roman" w:hAnsi="Times New Roman" w:cs="Times New Roman"/>
          <w:b/>
          <w:szCs w:val="36"/>
          <w:lang w:val="be-BY"/>
        </w:rPr>
        <w:t xml:space="preserve">, </w:t>
      </w:r>
      <w:r w:rsidRPr="00892950">
        <w:rPr>
          <w:rFonts w:ascii="Times New Roman" w:hAnsi="Times New Roman" w:cs="Times New Roman"/>
          <w:b/>
          <w:szCs w:val="36"/>
          <w:lang w:val="be-BY"/>
        </w:rPr>
        <w:t xml:space="preserve"> 70% адносіцца да праваслаўнай канфесіі</w:t>
      </w:r>
      <w:r w:rsidRPr="00892950">
        <w:rPr>
          <w:rFonts w:ascii="Times New Roman" w:hAnsi="Times New Roman" w:cs="Times New Roman"/>
          <w:sz w:val="20"/>
          <w:szCs w:val="30"/>
          <w:lang w:val="be-BY"/>
        </w:rPr>
        <w:t>.</w:t>
      </w:r>
    </w:p>
    <w:p w:rsidR="00302662" w:rsidRDefault="00302662" w:rsidP="00302662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19375" cy="1743075"/>
            <wp:effectExtent l="0" t="0" r="0" b="0"/>
            <wp:docPr id="1" name="Рисунок 9" descr="C:\Users\Admin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619375" cy="1743075"/>
            <wp:effectExtent l="0" t="0" r="0" b="0"/>
            <wp:docPr id="2" name="Рисунок 10" descr="C:\Users\Admin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466975" cy="1857375"/>
            <wp:effectExtent l="0" t="0" r="0" b="0"/>
            <wp:docPr id="6" name="Рисунок 11" descr="C:\Users\Admin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62" w:rsidRPr="00892950" w:rsidRDefault="00302662" w:rsidP="00302662">
      <w:pPr>
        <w:spacing w:after="0" w:line="240" w:lineRule="auto"/>
        <w:jc w:val="center"/>
        <w:rPr>
          <w:rFonts w:ascii="Times New Roman" w:hAnsi="Times New Roman" w:cs="Times New Roman"/>
          <w:szCs w:val="30"/>
          <w:lang w:val="be-BY"/>
        </w:rPr>
      </w:pPr>
      <w:r w:rsidRPr="00892950">
        <w:rPr>
          <w:rFonts w:ascii="Times New Roman" w:hAnsi="Times New Roman" w:cs="Times New Roman"/>
          <w:szCs w:val="30"/>
          <w:lang w:val="be-BY"/>
        </w:rPr>
        <w:t>Каманда “Вытокі”</w:t>
      </w:r>
    </w:p>
    <w:p w:rsidR="00344866" w:rsidRPr="00892950" w:rsidRDefault="00302662" w:rsidP="00302662">
      <w:pPr>
        <w:jc w:val="center"/>
        <w:rPr>
          <w:lang w:val="be-BY"/>
        </w:rPr>
      </w:pPr>
      <w:r w:rsidRPr="00892950">
        <w:rPr>
          <w:rFonts w:ascii="Times New Roman" w:hAnsi="Times New Roman" w:cs="Times New Roman"/>
          <w:szCs w:val="30"/>
          <w:lang w:val="be-BY"/>
        </w:rPr>
        <w:t>ДУА “Каралінская сярэдняя школа”</w:t>
      </w:r>
    </w:p>
    <w:sectPr w:rsidR="00344866" w:rsidRPr="00892950" w:rsidSect="0089295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950"/>
    <w:rsid w:val="001B55D2"/>
    <w:rsid w:val="00302662"/>
    <w:rsid w:val="00344866"/>
    <w:rsid w:val="00446D6C"/>
    <w:rsid w:val="006D3DC5"/>
    <w:rsid w:val="00892950"/>
    <w:rsid w:val="009D06C5"/>
    <w:rsid w:val="009D3F83"/>
    <w:rsid w:val="00B34ED2"/>
    <w:rsid w:val="00E32E96"/>
    <w:rsid w:val="00ED5CB8"/>
    <w:rsid w:val="00F6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1579</Characters>
  <Application>Microsoft Office Word</Application>
  <DocSecurity>0</DocSecurity>
  <Lines>13</Lines>
  <Paragraphs>3</Paragraphs>
  <ScaleCrop>false</ScaleCrop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2020-10-12T11:22:00Z</cp:lastPrinted>
  <dcterms:created xsi:type="dcterms:W3CDTF">2020-10-12T11:01:00Z</dcterms:created>
  <dcterms:modified xsi:type="dcterms:W3CDTF">2020-10-12T11:38:00Z</dcterms:modified>
</cp:coreProperties>
</file>