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29" w:rsidRDefault="00F76129" w:rsidP="00F76129">
      <w:pPr>
        <w:pStyle w:val="a3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F76129">
        <w:rPr>
          <w:rFonts w:ascii="Times New Roman" w:hAnsi="Times New Roman" w:cs="Times New Roman"/>
          <w:b/>
          <w:sz w:val="40"/>
          <w:szCs w:val="40"/>
          <w:lang w:eastAsia="ru-RU"/>
        </w:rPr>
        <w:t>Коррупционные правонарушения</w:t>
      </w:r>
    </w:p>
    <w:p w:rsidR="00F76129" w:rsidRPr="00F76129" w:rsidRDefault="00F76129" w:rsidP="00F76129">
      <w:pPr>
        <w:pStyle w:val="a3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Совершение коррупционных правонарушений влечет за собой ответственность в соответствии с законодательными актами.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76129">
        <w:rPr>
          <w:rFonts w:ascii="Times New Roman" w:hAnsi="Times New Roman" w:cs="Times New Roman"/>
          <w:sz w:val="28"/>
          <w:szCs w:val="28"/>
          <w:lang w:eastAsia="ru-RU"/>
        </w:rPr>
        <w:t>Коррупционными правонарушениями являются: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вымогательство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принятие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обязанностей, кроме предусмотренной законодательством оплаты труда;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предложение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работы, услуги, покровительства, обещания преимущества для них или для третьих лиц в обмен на любое действие или бездействие при исполнении служебных (трудовых) обязанностей;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действие или бездействие государственного должностного или приравненного к нему лица либо иностранного должностного лица при исполнении служебных (трудовых) обязанностей в целях незаконного извлечения выгоды в виде работы, услуги, покровительства, обещания преимущества для себя или для третьих лиц;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незаконное использование или умышленное сокрытие имущества, полученного государственным должностным или приравненным к нему лицом либо иностранным должностным лицом от любой деятельности, указанной в абзацах втором, третьем и пятом;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принятие государственным должностным или приравненным к нему лицом либо иностранным должностным лицом имущества (подарков), за исключением сувениров, вручаемых при проведении протокольных и иных официальных мероприятий, или получение другой выгоды для себя или для третьих лиц в виде работы, услуги в связи с исполнением служебных (трудовых) обязанностей;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осуществление государственным должностным или приравненным к нему лицом поездки за счет физических и (или) юридических лиц, отношения с которыми входят в вопросы его служебной (трудовой) деятельности,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или по договоренности между </w:t>
      </w:r>
      <w:r w:rsidRPr="00F76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организаций; осуществляемых с согласия вышестоящего должностного лица 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объединений (фондов) по приглашениям и за счет зарубежных партнеров;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передача государственным должностным лицом физическим лицам, а также негосударственным организациям бюджетных средств или иного имущества, находящегося в государственной собственности либо в собственности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 единиц, если это не предусмотрено законодательными актами;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использование государственным должностным лицом в личных и иных внеслужебных интересах предоставленного ему для выполнения государственных функций имущества, находящегося в государственной собственности, если это не предусмотрено актами законодательства;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использование государственным должностным лицом своих служебных полномочий в целях получения кредита, займа, приобретения ценных бумаг, недвижимого и иного имущества;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мелкое хищение имущества путем злоупотребления служебными полномочиями.</w:t>
      </w:r>
    </w:p>
    <w:p w:rsidR="00F76129" w:rsidRPr="00F76129" w:rsidRDefault="00F76129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129">
        <w:rPr>
          <w:rFonts w:ascii="Times New Roman" w:hAnsi="Times New Roman" w:cs="Times New Roman"/>
          <w:sz w:val="28"/>
          <w:szCs w:val="28"/>
          <w:lang w:eastAsia="ru-RU"/>
        </w:rPr>
        <w:t>Совершение указанных правонарушений влечет за собой ответственность в соответствии с законодательными актами.</w:t>
      </w:r>
    </w:p>
    <w:p w:rsidR="00182CB0" w:rsidRPr="00F76129" w:rsidRDefault="00182CB0" w:rsidP="00F76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2CB0" w:rsidRPr="00F7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29"/>
    <w:rsid w:val="00182CB0"/>
    <w:rsid w:val="00DD7809"/>
    <w:rsid w:val="00F7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9913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3641</Characters>
  <Application>Microsoft Office Word</Application>
  <DocSecurity>0</DocSecurity>
  <Lines>61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2023-10-19T07:59:00Z</dcterms:created>
  <dcterms:modified xsi:type="dcterms:W3CDTF">2023-10-19T08:00:00Z</dcterms:modified>
</cp:coreProperties>
</file>