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5E" w:rsidRPr="00EC315E" w:rsidRDefault="00EC315E">
      <w:pPr>
        <w:pStyle w:val="newncpi0"/>
        <w:jc w:val="center"/>
        <w:rPr>
          <w:lang w:val="ru-RU"/>
        </w:rPr>
      </w:pPr>
      <w:bookmarkStart w:id="0" w:name="_GoBack"/>
      <w:bookmarkEnd w:id="0"/>
      <w:r w:rsidRPr="00EC315E">
        <w:rPr>
          <w:rStyle w:val="name"/>
          <w:lang w:val="ru-RU"/>
        </w:rPr>
        <w:t>ЗАКОН РЕСПУБЛИКИ БЕЛАРУСЬ</w:t>
      </w:r>
    </w:p>
    <w:p w:rsidR="00EC315E" w:rsidRPr="00EC315E" w:rsidRDefault="00EC315E">
      <w:pPr>
        <w:pStyle w:val="newncpi"/>
        <w:ind w:firstLine="0"/>
        <w:jc w:val="center"/>
        <w:rPr>
          <w:lang w:val="ru-RU"/>
        </w:rPr>
      </w:pPr>
      <w:r w:rsidRPr="00EC315E">
        <w:rPr>
          <w:rStyle w:val="datepr"/>
          <w:lang w:val="ru-RU"/>
        </w:rPr>
        <w:t>7 декабря 2009 г.</w:t>
      </w:r>
      <w:r w:rsidRPr="00EC315E">
        <w:rPr>
          <w:rStyle w:val="number"/>
          <w:lang w:val="ru-RU"/>
        </w:rPr>
        <w:t xml:space="preserve"> № 65-З</w:t>
      </w:r>
    </w:p>
    <w:p w:rsidR="00EC315E" w:rsidRPr="00EC315E" w:rsidRDefault="00EC315E">
      <w:pPr>
        <w:pStyle w:val="title"/>
        <w:rPr>
          <w:lang w:val="ru-RU"/>
        </w:rPr>
      </w:pPr>
      <w:r w:rsidRPr="00EC315E">
        <w:rPr>
          <w:lang w:val="ru-RU"/>
        </w:rPr>
        <w:t>Об основах государственной молодежной политики</w:t>
      </w:r>
    </w:p>
    <w:p w:rsidR="00EC315E" w:rsidRPr="00EC315E" w:rsidRDefault="00EC315E">
      <w:pPr>
        <w:pStyle w:val="prinodobren"/>
        <w:rPr>
          <w:lang w:val="ru-RU"/>
        </w:rPr>
      </w:pPr>
      <w:r w:rsidRPr="00EC315E">
        <w:rPr>
          <w:lang w:val="ru-RU"/>
        </w:rPr>
        <w:t>Принят Палатой представителей 5 ноября 2009 года</w:t>
      </w:r>
      <w:r w:rsidRPr="00EC315E">
        <w:rPr>
          <w:lang w:val="ru-RU"/>
        </w:rPr>
        <w:br/>
        <w:t>Одобрен Советом Республики 19 ноября 2009 года</w:t>
      </w:r>
    </w:p>
    <w:p w:rsidR="00EC315E" w:rsidRPr="00EC315E" w:rsidRDefault="00EC315E">
      <w:pPr>
        <w:pStyle w:val="changei"/>
        <w:rPr>
          <w:lang w:val="ru-RU"/>
        </w:rPr>
      </w:pPr>
      <w:r w:rsidRPr="00EC315E">
        <w:rPr>
          <w:lang w:val="ru-RU"/>
        </w:rPr>
        <w:t>Изменения и дополнения:</w:t>
      </w:r>
    </w:p>
    <w:p w:rsidR="00EC315E" w:rsidRPr="00EC315E" w:rsidRDefault="00EC315E">
      <w:pPr>
        <w:pStyle w:val="changeadd"/>
        <w:rPr>
          <w:lang w:val="ru-RU"/>
        </w:rPr>
      </w:pPr>
      <w:r w:rsidRPr="00EC315E">
        <w:rPr>
          <w:lang w:val="ru-RU"/>
        </w:rPr>
        <w:t>Закон Республики Беларусь от 10 января 2011</w:t>
      </w:r>
      <w:r>
        <w:t> </w:t>
      </w:r>
      <w:r w:rsidRPr="00EC315E">
        <w:rPr>
          <w:lang w:val="ru-RU"/>
        </w:rPr>
        <w:t>г. №</w:t>
      </w:r>
      <w:r>
        <w:t> </w:t>
      </w:r>
      <w:r w:rsidRPr="00EC315E">
        <w:rPr>
          <w:lang w:val="ru-RU"/>
        </w:rPr>
        <w:t>242-З</w:t>
      </w:r>
      <w:r>
        <w:t> </w:t>
      </w:r>
      <w:r w:rsidRPr="00EC315E">
        <w:rPr>
          <w:lang w:val="ru-RU"/>
        </w:rPr>
        <w:t>(Национальный реестр правовых актов Республики Беларусь, 2011</w:t>
      </w:r>
      <w:r>
        <w:t> </w:t>
      </w:r>
      <w:r w:rsidRPr="00EC315E">
        <w:rPr>
          <w:lang w:val="ru-RU"/>
        </w:rPr>
        <w:t>г., №</w:t>
      </w:r>
      <w:r>
        <w:t> </w:t>
      </w:r>
      <w:r w:rsidRPr="00EC315E">
        <w:rPr>
          <w:lang w:val="ru-RU"/>
        </w:rPr>
        <w:t>8, 2/1794) &lt;</w:t>
      </w:r>
      <w:r>
        <w:t>H</w:t>
      </w:r>
      <w:r w:rsidRPr="00EC315E">
        <w:rPr>
          <w:lang w:val="ru-RU"/>
        </w:rPr>
        <w:t>11100242&gt;;</w:t>
      </w:r>
    </w:p>
    <w:p w:rsidR="00EC315E" w:rsidRPr="00EC315E" w:rsidRDefault="00EC315E">
      <w:pPr>
        <w:pStyle w:val="changeadd"/>
        <w:rPr>
          <w:lang w:val="ru-RU"/>
        </w:rPr>
      </w:pPr>
      <w:r w:rsidRPr="00EC315E">
        <w:rPr>
          <w:lang w:val="ru-RU"/>
        </w:rPr>
        <w:t>Закон Республики Беларусь от 10 июля 2012</w:t>
      </w:r>
      <w:r>
        <w:t> </w:t>
      </w:r>
      <w:r w:rsidRPr="00EC315E">
        <w:rPr>
          <w:lang w:val="ru-RU"/>
        </w:rPr>
        <w:t>г. №</w:t>
      </w:r>
      <w:r>
        <w:t> </w:t>
      </w:r>
      <w:r w:rsidRPr="00EC315E">
        <w:rPr>
          <w:lang w:val="ru-RU"/>
        </w:rPr>
        <w:t>426-З (Национальный правовой Интернет-портал Республики Беларусь, 26.07.2012, 2/1978) &lt;</w:t>
      </w:r>
      <w:r>
        <w:t>H</w:t>
      </w:r>
      <w:r w:rsidRPr="00EC315E">
        <w:rPr>
          <w:lang w:val="ru-RU"/>
        </w:rPr>
        <w:t>11200426&gt;;</w:t>
      </w:r>
    </w:p>
    <w:p w:rsidR="00EC315E" w:rsidRPr="00EC315E" w:rsidRDefault="00EC315E">
      <w:pPr>
        <w:pStyle w:val="changeadd"/>
        <w:rPr>
          <w:lang w:val="ru-RU"/>
        </w:rPr>
      </w:pPr>
      <w:r w:rsidRPr="00EC315E">
        <w:rPr>
          <w:lang w:val="ru-RU"/>
        </w:rPr>
        <w:t>Закон Республики Беларусь от 4 июня 2015</w:t>
      </w:r>
      <w:r>
        <w:t> </w:t>
      </w:r>
      <w:r w:rsidRPr="00EC315E">
        <w:rPr>
          <w:lang w:val="ru-RU"/>
        </w:rPr>
        <w:t>г. №</w:t>
      </w:r>
      <w:r>
        <w:t> </w:t>
      </w:r>
      <w:r w:rsidRPr="00EC315E">
        <w:rPr>
          <w:lang w:val="ru-RU"/>
        </w:rPr>
        <w:t>274-З</w:t>
      </w:r>
      <w:r>
        <w:t> </w:t>
      </w:r>
      <w:r w:rsidRPr="00EC315E">
        <w:rPr>
          <w:lang w:val="ru-RU"/>
        </w:rPr>
        <w:t>(Национальный правовой Интернет-портал Республики Беларусь, 10.06.2015, 2/2272) &lt;</w:t>
      </w:r>
      <w:r>
        <w:t>H</w:t>
      </w:r>
      <w:r w:rsidRPr="00EC315E">
        <w:rPr>
          <w:lang w:val="ru-RU"/>
        </w:rPr>
        <w:t>11500274&gt;;</w:t>
      </w:r>
    </w:p>
    <w:p w:rsidR="00EC315E" w:rsidRPr="00EC315E" w:rsidRDefault="00EC315E">
      <w:pPr>
        <w:pStyle w:val="changeadd"/>
        <w:rPr>
          <w:lang w:val="ru-RU"/>
        </w:rPr>
      </w:pPr>
      <w:r w:rsidRPr="00EC315E">
        <w:rPr>
          <w:lang w:val="ru-RU"/>
        </w:rPr>
        <w:t>Закон Республики Беларусь от 21 октября 2016</w:t>
      </w:r>
      <w:r>
        <w:t> </w:t>
      </w:r>
      <w:r w:rsidRPr="00EC315E">
        <w:rPr>
          <w:lang w:val="ru-RU"/>
        </w:rPr>
        <w:t>г. №</w:t>
      </w:r>
      <w:r>
        <w:t> </w:t>
      </w:r>
      <w:r w:rsidRPr="00EC315E">
        <w:rPr>
          <w:lang w:val="ru-RU"/>
        </w:rPr>
        <w:t>434-З (Национальный правовой Интернет-портал Республики Беларусь, 28.10.2016, 2/2432) &lt;</w:t>
      </w:r>
      <w:r>
        <w:t>H</w:t>
      </w:r>
      <w:r w:rsidRPr="00EC315E">
        <w:rPr>
          <w:lang w:val="ru-RU"/>
        </w:rPr>
        <w:t>11600434&gt;;</w:t>
      </w:r>
    </w:p>
    <w:p w:rsidR="00EC315E" w:rsidRPr="00EC315E" w:rsidRDefault="00EC315E">
      <w:pPr>
        <w:pStyle w:val="changeadd"/>
        <w:rPr>
          <w:lang w:val="ru-RU"/>
        </w:rPr>
      </w:pPr>
      <w:r w:rsidRPr="00EC315E">
        <w:rPr>
          <w:lang w:val="ru-RU"/>
        </w:rPr>
        <w:t>Закон Республики Беларусь от 5 октября 2022</w:t>
      </w:r>
      <w:r>
        <w:t> </w:t>
      </w:r>
      <w:r w:rsidRPr="00EC315E">
        <w:rPr>
          <w:lang w:val="ru-RU"/>
        </w:rPr>
        <w:t>г. №</w:t>
      </w:r>
      <w:r>
        <w:t> </w:t>
      </w:r>
      <w:r w:rsidRPr="00EC315E">
        <w:rPr>
          <w:lang w:val="ru-RU"/>
        </w:rPr>
        <w:t>205-З (Национальный правовой Интернет-портал Республики Беларусь, 07.10.2022, 2/2925) &lt;</w:t>
      </w:r>
      <w:r>
        <w:t>H</w:t>
      </w:r>
      <w:r w:rsidRPr="00EC315E">
        <w:rPr>
          <w:lang w:val="ru-RU"/>
        </w:rPr>
        <w:t>12200205&gt;</w:t>
      </w:r>
    </w:p>
    <w:p w:rsidR="00EC315E" w:rsidRPr="00EC315E" w:rsidRDefault="00EC315E">
      <w:pPr>
        <w:pStyle w:val="newncpi"/>
        <w:rPr>
          <w:lang w:val="ru-RU"/>
        </w:rPr>
      </w:pPr>
      <w:r>
        <w:t> 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EC315E" w:rsidRPr="00EC315E" w:rsidRDefault="00EC315E">
      <w:pPr>
        <w:pStyle w:val="chapter"/>
        <w:rPr>
          <w:lang w:val="ru-RU"/>
        </w:rPr>
      </w:pPr>
      <w:r w:rsidRPr="00EC315E">
        <w:rPr>
          <w:lang w:val="ru-RU"/>
        </w:rPr>
        <w:t>ГЛАВА 1</w:t>
      </w:r>
      <w:r w:rsidRPr="00EC315E">
        <w:rPr>
          <w:lang w:val="ru-RU"/>
        </w:rPr>
        <w:br/>
        <w:t>ОБЩИЕ ПОЛОЖЕНИЯ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t>Статья 1. Основные термины, применяемые в настоящем Законе, и их определения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Для целей настоящего Закона применяются следующие основные термины и их определения: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государственная молодежная политика</w:t>
      </w:r>
      <w:r>
        <w:t> </w:t>
      </w:r>
      <w:r w:rsidRPr="00EC315E">
        <w:rPr>
          <w:lang w:val="ru-RU"/>
        </w:rPr>
        <w:t>–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</w:t>
      </w:r>
      <w:r>
        <w:t> </w:t>
      </w:r>
      <w:r w:rsidRPr="00EC315E">
        <w:rPr>
          <w:lang w:val="ru-RU"/>
        </w:rPr>
        <w:t>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молодая семья</w:t>
      </w:r>
      <w:r>
        <w:t> </w:t>
      </w:r>
      <w:r w:rsidRPr="00EC315E">
        <w:rPr>
          <w:lang w:val="ru-RU"/>
        </w:rPr>
        <w:t>– семья, в которой оба или один из супругов (родитель в неполной семье) находятся в возрасте до тридцати одного года;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молодежная кадровая политика</w:t>
      </w:r>
      <w:r>
        <w:t> </w:t>
      </w:r>
      <w:r w:rsidRPr="00EC315E">
        <w:rPr>
          <w:lang w:val="ru-RU"/>
        </w:rPr>
        <w:t>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молодежные инициативы</w:t>
      </w:r>
      <w:r>
        <w:t> </w:t>
      </w:r>
      <w:r w:rsidRPr="00EC315E">
        <w:rPr>
          <w:lang w:val="ru-RU"/>
        </w:rPr>
        <w:t>– мероприятия и</w:t>
      </w:r>
      <w:r>
        <w:t> </w:t>
      </w:r>
      <w:r w:rsidRPr="00EC315E">
        <w:rPr>
          <w:lang w:val="ru-RU"/>
        </w:rPr>
        <w:t>проекты, направленные на</w:t>
      </w:r>
      <w:r>
        <w:t> </w:t>
      </w:r>
      <w:r w:rsidRPr="00EC315E">
        <w:rPr>
          <w:lang w:val="ru-RU"/>
        </w:rPr>
        <w:t>реализацию государственной молодежной политики, предлагаемые для</w:t>
      </w:r>
      <w:r>
        <w:t> </w:t>
      </w:r>
      <w:r w:rsidRPr="00EC315E">
        <w:rPr>
          <w:lang w:val="ru-RU"/>
        </w:rPr>
        <w:t>реализации субъектами молодежных инициатив;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lastRenderedPageBreak/>
        <w:t>молодые граждане</w:t>
      </w:r>
      <w:r>
        <w:t> </w:t>
      </w:r>
      <w:r w:rsidRPr="00EC315E">
        <w:rPr>
          <w:lang w:val="ru-RU"/>
        </w:rPr>
        <w:t>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субъекты молодежных инициатив</w:t>
      </w:r>
      <w:r>
        <w:t> </w:t>
      </w:r>
      <w:r w:rsidRPr="00EC315E">
        <w:rPr>
          <w:lang w:val="ru-RU"/>
        </w:rPr>
        <w:t>– молодежные общественные объединения, зарегистрированные в</w:t>
      </w:r>
      <w:r>
        <w:t> </w:t>
      </w:r>
      <w:r w:rsidRPr="00EC315E">
        <w:rPr>
          <w:lang w:val="ru-RU"/>
        </w:rPr>
        <w:t>установленном законодательством порядке, и</w:t>
      </w:r>
      <w:r>
        <w:t> </w:t>
      </w:r>
      <w:r w:rsidRPr="00EC315E">
        <w:rPr>
          <w:lang w:val="ru-RU"/>
        </w:rPr>
        <w:t>(или) инициативные группы численностью не</w:t>
      </w:r>
      <w:r>
        <w:t> </w:t>
      </w:r>
      <w:r w:rsidRPr="00EC315E">
        <w:rPr>
          <w:lang w:val="ru-RU"/>
        </w:rPr>
        <w:t>менее двух молодых граждан, предлагающие реализацию молодежных инициатив.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t>Статья 2. Правовое регулирование отношений в</w:t>
      </w:r>
      <w:r>
        <w:t> </w:t>
      </w:r>
      <w:r w:rsidRPr="00EC315E">
        <w:rPr>
          <w:lang w:val="ru-RU"/>
        </w:rPr>
        <w:t>сфере государственной молодежной политики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Отношения в</w:t>
      </w:r>
      <w:r>
        <w:t> </w:t>
      </w:r>
      <w:r w:rsidRPr="00EC315E">
        <w:rPr>
          <w:lang w:val="ru-RU"/>
        </w:rPr>
        <w:t>сфере государственной молодежной политики регулируются законодательством о</w:t>
      </w:r>
      <w:r>
        <w:t> </w:t>
      </w:r>
      <w:r w:rsidRPr="00EC315E">
        <w:rPr>
          <w:lang w:val="ru-RU"/>
        </w:rPr>
        <w:t>государственной молодежной политике, а</w:t>
      </w:r>
      <w:r>
        <w:t> </w:t>
      </w:r>
      <w:r w:rsidRPr="00EC315E">
        <w:rPr>
          <w:lang w:val="ru-RU"/>
        </w:rPr>
        <w:t>также международными договорами Республики Беларусь.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Законодательство о государственной молодежной политике основывается на Конституции Республики Беларусь и состоит из настоящего Закона и иных актов законодательства.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t>Статья 3. Цели государственной молодежной политики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Целями государственной молодежной политики являются: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всестороннее воспитание молодежи, содействие ее духовному, нравственному, интеллектуальному, профессиональному и физическому развитию;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создание необходимых условий для</w:t>
      </w:r>
      <w:r>
        <w:t> </w:t>
      </w:r>
      <w:r w:rsidRPr="00EC315E">
        <w:rPr>
          <w:lang w:val="ru-RU"/>
        </w:rPr>
        <w:t>свободного и</w:t>
      </w:r>
      <w:r>
        <w:t> </w:t>
      </w:r>
      <w:r w:rsidRPr="00EC315E">
        <w:rPr>
          <w:lang w:val="ru-RU"/>
        </w:rPr>
        <w:t>эффективного участия молодежи в</w:t>
      </w:r>
      <w:r>
        <w:t> </w:t>
      </w:r>
      <w:r w:rsidRPr="00EC315E">
        <w:rPr>
          <w:lang w:val="ru-RU"/>
        </w:rPr>
        <w:t>общественной жизни, реализации потенциала молодежи в</w:t>
      </w:r>
      <w:r>
        <w:t> </w:t>
      </w:r>
      <w:r w:rsidRPr="00EC315E">
        <w:rPr>
          <w:lang w:val="ru-RU"/>
        </w:rPr>
        <w:t>интересах всего общества;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социальная, материальная, правовая и иная поддержка молодежи;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расширение возможностей молодежи в выборе жизненного пути.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t>Статья 4. Принципы государственной молодежной политики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Государственная молодежная политика основывается на принципах: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защиты прав и законных интересов молодежи;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научной обоснованности и комплексности;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гласности;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участия молодежи в формировании и реализации государственной молодежной политики;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приоритета конкурсных механизмов при реализации программ в сфере государственной молодежной политики;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межведомственного сотрудничества и взаимодействия.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t>Статья 5. Субъекты государственной молодежной политики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Субъектами государственной молодежной политики являются: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lastRenderedPageBreak/>
        <w:t>молодежь;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молодые семьи;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молодежные общественные объединения;</w:t>
      </w:r>
    </w:p>
    <w:p w:rsidR="00EC315E" w:rsidRDefault="00EC315E">
      <w:pPr>
        <w:pStyle w:val="newncpi"/>
      </w:pPr>
      <w:r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EC315E" w:rsidRDefault="00EC315E">
      <w:pPr>
        <w:pStyle w:val="article"/>
      </w:pPr>
      <w:r>
        <w:t>Статья 6. Государственные программы (подпрограммы) в сфере государственной молодежной политики</w:t>
      </w:r>
    </w:p>
    <w:p w:rsidR="00EC315E" w:rsidRDefault="00EC315E">
      <w:pPr>
        <w:pStyle w:val="newncpi"/>
      </w:pPr>
      <w: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EC315E" w:rsidRDefault="00EC315E">
      <w:pPr>
        <w:pStyle w:val="newncpi"/>
      </w:pPr>
      <w: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EC315E" w:rsidRDefault="00EC315E">
      <w:pPr>
        <w:pStyle w:val="chapter"/>
      </w:pPr>
      <w:r>
        <w:t>ГЛАВА 2</w:t>
      </w:r>
      <w:r>
        <w:br/>
        <w:t>ГОСУДАРСТВЕННОЕ РЕГУЛИРОВАНИЕ И УПРАВЛЕНИЕ В СФЕРЕ ГОСУДАРСТВЕННОЙ МОЛОДЕЖНОЙ ПОЛИТИКИ</w:t>
      </w:r>
    </w:p>
    <w:p w:rsidR="00EC315E" w:rsidRDefault="00EC315E">
      <w:pPr>
        <w:pStyle w:val="article"/>
      </w:pPr>
      <w:r>
        <w:t>Статья 7. Осуществление государственного регулирования и управления в сфере государственной молодежной политики</w:t>
      </w:r>
    </w:p>
    <w:p w:rsidR="00EC315E" w:rsidRDefault="00EC315E">
      <w:pPr>
        <w:pStyle w:val="newncpi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образования, местные исполнительные и распорядительные органы, иные государственные органы в соответствии с их компетенцией.</w:t>
      </w:r>
    </w:p>
    <w:p w:rsidR="00EC315E" w:rsidRDefault="00EC315E">
      <w:pPr>
        <w:pStyle w:val="article"/>
      </w:pPr>
      <w:r>
        <w:t>Статья 8. Полномочия Президента Республики Беларусь в сфере государственной молодежной политики</w:t>
      </w:r>
    </w:p>
    <w:p w:rsidR="00EC315E" w:rsidRDefault="00EC315E">
      <w:pPr>
        <w:pStyle w:val="newncpi"/>
      </w:pPr>
      <w:r>
        <w:t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EC315E" w:rsidRDefault="00EC315E">
      <w:pPr>
        <w:pStyle w:val="article"/>
      </w:pPr>
      <w:r>
        <w:t>Статья 9. Полномочия Совета Министров Республики Беларусь в сфере государственной молодежной политики</w:t>
      </w:r>
    </w:p>
    <w:p w:rsidR="00EC315E" w:rsidRDefault="00EC315E">
      <w:pPr>
        <w:pStyle w:val="newncpi"/>
      </w:pPr>
      <w:r>
        <w:t>Совет Министров Республики Беларусь в сфере государственной молодежной политики:</w:t>
      </w:r>
    </w:p>
    <w:p w:rsidR="00EC315E" w:rsidRDefault="00EC315E">
      <w:pPr>
        <w:pStyle w:val="newncpi"/>
      </w:pPr>
      <w:r>
        <w:t>осуществляет меры по формированию и реализации государственной молодежной политики;</w:t>
      </w:r>
    </w:p>
    <w:p w:rsidR="00EC315E" w:rsidRDefault="00EC315E">
      <w:pPr>
        <w:pStyle w:val="newncpi"/>
      </w:pPr>
      <w:r>
        <w:t>рассматривает ежегодный доклад Министерства образования о положении молодежи в Республике Беларусь;</w:t>
      </w:r>
    </w:p>
    <w:p w:rsidR="00EC315E" w:rsidRDefault="00EC315E">
      <w:pPr>
        <w:pStyle w:val="newncpi"/>
      </w:pPr>
      <w:r>
        <w:t>обеспечивает разработку и реализацию государственных программ и утверждает их;</w:t>
      </w:r>
    </w:p>
    <w:p w:rsidR="00EC315E" w:rsidRDefault="00EC315E">
      <w:pPr>
        <w:pStyle w:val="newncpi"/>
      </w:pPr>
      <w:r>
        <w:t>осуществляет иные полномочия, возложенные на него Конституцией Республики Беларусь, законами и актами Президента Республики Беларусь.</w:t>
      </w:r>
    </w:p>
    <w:p w:rsidR="00EC315E" w:rsidRDefault="00EC315E">
      <w:pPr>
        <w:pStyle w:val="article"/>
      </w:pPr>
      <w:r>
        <w:lastRenderedPageBreak/>
        <w:t>Статья 10. Полномочия Министерства образования в сфере государственной молодежной политики</w:t>
      </w:r>
    </w:p>
    <w:p w:rsidR="00EC315E" w:rsidRDefault="00EC315E">
      <w:pPr>
        <w:pStyle w:val="newncpi"/>
      </w:pPr>
      <w:r>
        <w:t>Министерство образования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EC315E" w:rsidRDefault="00EC315E">
      <w:pPr>
        <w:pStyle w:val="newncpi"/>
      </w:pPr>
      <w:r>
        <w:t>Министерство образования в сфере государственной молодежной политики:</w:t>
      </w:r>
    </w:p>
    <w:p w:rsidR="00EC315E" w:rsidRDefault="00EC315E">
      <w:pPr>
        <w:pStyle w:val="newncpi"/>
      </w:pPr>
      <w:r>
        <w:t>проводит государственную молодежную политику;</w:t>
      </w:r>
    </w:p>
    <w:p w:rsidR="00EC315E" w:rsidRDefault="00EC315E">
      <w:pPr>
        <w:pStyle w:val="newncpi"/>
      </w:pPr>
      <w:r>
        <w:t>разрабатывает проекты нормативных правовых актов;</w:t>
      </w:r>
    </w:p>
    <w:p w:rsidR="00EC315E" w:rsidRDefault="00EC315E">
      <w:pPr>
        <w:pStyle w:val="newncpi"/>
      </w:pPr>
      <w:r>
        <w:t>осуществляет государственное регулирование и управление;</w:t>
      </w:r>
    </w:p>
    <w:p w:rsidR="00EC315E" w:rsidRDefault="00EC315E">
      <w:pPr>
        <w:pStyle w:val="newncpi"/>
      </w:pPr>
      <w: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EC315E" w:rsidRDefault="00EC315E">
      <w:pPr>
        <w:pStyle w:val="newncpi"/>
      </w:pPr>
      <w:r>
        <w:t>формирует проекты государственных программ (подпрограмм);</w:t>
      </w:r>
    </w:p>
    <w:p w:rsidR="00EC315E" w:rsidRDefault="00EC315E">
      <w:pPr>
        <w:pStyle w:val="newncpi"/>
      </w:pPr>
      <w:r>
        <w:t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 – молодежные и детские объединения), пользующихся государственной поддержкой;</w:t>
      </w:r>
    </w:p>
    <w:p w:rsidR="00EC315E" w:rsidRDefault="00EC315E">
      <w:pPr>
        <w:pStyle w:val="newncpi"/>
      </w:pPr>
      <w: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EC315E" w:rsidRDefault="00EC315E">
      <w:pPr>
        <w:pStyle w:val="newncpi"/>
      </w:pPr>
      <w:r>
        <w:t>осуществляет информационное и научно-методическое обеспечение государственной молодежной политики;</w:t>
      </w:r>
    </w:p>
    <w:p w:rsidR="00EC315E" w:rsidRDefault="00EC315E">
      <w:pPr>
        <w:pStyle w:val="newncpi"/>
      </w:pPr>
      <w: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EC315E" w:rsidRDefault="00EC315E">
      <w:pPr>
        <w:pStyle w:val="newncpi"/>
      </w:pPr>
      <w:r>
        <w:t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EC315E" w:rsidRDefault="00EC315E">
      <w:pPr>
        <w:pStyle w:val="newncpi"/>
      </w:pPr>
      <w:r>
        <w:t>осуществляет координацию деятельности и методическое обеспечение структурных подразделений местных исполнительных и распорядительных органов, осуществляющих государственно-властные полномочия в сфере государственной молодежной политики;</w:t>
      </w:r>
    </w:p>
    <w:p w:rsidR="00EC315E" w:rsidRDefault="00EC315E">
      <w:pPr>
        <w:pStyle w:val="newncpi"/>
      </w:pPr>
      <w:r>
        <w:t>осуществляет в пределах своей компетенции молодежную кадровую политику;</w:t>
      </w:r>
    </w:p>
    <w:p w:rsidR="00EC315E" w:rsidRDefault="00EC315E">
      <w:pPr>
        <w:pStyle w:val="newncpi"/>
      </w:pPr>
      <w:r>
        <w:t>содействует становлению и развитию молодежного волонтерского движения;</w:t>
      </w:r>
    </w:p>
    <w:p w:rsidR="00EC315E" w:rsidRDefault="00EC315E">
      <w:pPr>
        <w:pStyle w:val="newncpi"/>
      </w:pPr>
      <w:r>
        <w:t>осуществляет общую координацию работ по организации деятельности студенческих отрядов;</w:t>
      </w:r>
    </w:p>
    <w:p w:rsidR="00EC315E" w:rsidRDefault="00EC315E">
      <w:pPr>
        <w:pStyle w:val="newncpi"/>
      </w:pPr>
      <w: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EC315E" w:rsidRDefault="00EC315E">
      <w:pPr>
        <w:pStyle w:val="newncpi"/>
      </w:pPr>
      <w: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EC315E" w:rsidRDefault="00EC315E">
      <w:pPr>
        <w:pStyle w:val="newncpi"/>
      </w:pPr>
      <w:r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EC315E" w:rsidRDefault="00EC315E">
      <w:pPr>
        <w:pStyle w:val="newncpi"/>
      </w:pPr>
      <w: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EC315E" w:rsidRDefault="00EC315E">
      <w:pPr>
        <w:pStyle w:val="newncpi"/>
      </w:pPr>
      <w:r>
        <w:t>готовит ежегодный доклад о положении молодежи в Республике Беларусь;</w:t>
      </w:r>
    </w:p>
    <w:p w:rsidR="00EC315E" w:rsidRDefault="00EC315E">
      <w:pPr>
        <w:pStyle w:val="newncpi"/>
      </w:pPr>
      <w:r>
        <w:t>утверждает положение о многопрофильном центре по работе с молодежью по месту жительства (месту пребывания);</w:t>
      </w:r>
    </w:p>
    <w:p w:rsidR="00EC315E" w:rsidRDefault="00EC315E">
      <w:pPr>
        <w:pStyle w:val="newncpi"/>
      </w:pPr>
      <w:r>
        <w:lastRenderedPageBreak/>
        <w:t>определяет из числа государственных организаций, подчиненных Министерству образования, организации, обеспечивающие в пределах своей компетенции реализацию отдельных направлений государственной молодежной политики;</w:t>
      </w:r>
    </w:p>
    <w:p w:rsidR="00EC315E" w:rsidRDefault="00EC315E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EC315E" w:rsidRDefault="00EC315E">
      <w:pPr>
        <w:pStyle w:val="newncpi"/>
      </w:pPr>
      <w:r>
        <w:t>Министерство образования реализует свои полномочия также через структурные подразделения местных исполнительных и распорядительных органов, осуществляющие государственно-властные полномочия в сфере государственной молодежной политики.</w:t>
      </w:r>
    </w:p>
    <w:p w:rsidR="00EC315E" w:rsidRDefault="00EC315E">
      <w:pPr>
        <w:pStyle w:val="article"/>
      </w:pPr>
      <w: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EC315E" w:rsidRDefault="00EC315E">
      <w:pPr>
        <w:pStyle w:val="newncpi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EC315E" w:rsidRDefault="00EC315E">
      <w:pPr>
        <w:pStyle w:val="newncpi"/>
      </w:pPr>
      <w:r>
        <w:t>проводят государственную молодежную политику;</w:t>
      </w:r>
    </w:p>
    <w:p w:rsidR="00EC315E" w:rsidRDefault="00EC315E">
      <w:pPr>
        <w:pStyle w:val="newncpi"/>
      </w:pPr>
      <w:r>
        <w:t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 w:rsidR="00EC315E" w:rsidRDefault="00EC315E">
      <w:pPr>
        <w:pStyle w:val="newncpi"/>
      </w:pPr>
      <w:r>
        <w:t>осуществляют информационное обеспечение деятельности по реализации государственной молодежной политики;</w:t>
      </w:r>
    </w:p>
    <w:p w:rsidR="00EC315E" w:rsidRDefault="00EC315E">
      <w:pPr>
        <w:pStyle w:val="newncpi"/>
      </w:pPr>
      <w:r>
        <w:t>организуют работу с молодежью по месту жительства (месту пребывания);</w:t>
      </w:r>
    </w:p>
    <w:p w:rsidR="00EC315E" w:rsidRDefault="00EC315E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EC315E" w:rsidRDefault="00EC315E">
      <w:pPr>
        <w:pStyle w:val="newncpi"/>
      </w:pPr>
      <w: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EC315E" w:rsidRDefault="00EC315E">
      <w:pPr>
        <w:pStyle w:val="chapter"/>
      </w:pPr>
      <w:r>
        <w:t>ГЛАВА 3</w:t>
      </w:r>
      <w:r>
        <w:br/>
        <w:t>ОСНОВНЫЕ НАПРАВЛЕНИЯ ГОСУДАРСТВЕННОЙ МОЛОДЕЖНОЙ ПОЛИТИКИ</w:t>
      </w:r>
    </w:p>
    <w:p w:rsidR="00EC315E" w:rsidRDefault="00EC315E">
      <w:pPr>
        <w:pStyle w:val="article"/>
      </w:pPr>
      <w:r>
        <w:t>Статья 12. Направления государственной молодежной политики</w:t>
      </w:r>
    </w:p>
    <w:p w:rsidR="00EC315E" w:rsidRDefault="00EC315E">
      <w:pPr>
        <w:pStyle w:val="newncpi"/>
      </w:pPr>
      <w:r>
        <w:t>Основными направлениями государственной молодежной политики являются:</w:t>
      </w:r>
    </w:p>
    <w:p w:rsidR="00EC315E" w:rsidRDefault="00EC315E">
      <w:pPr>
        <w:pStyle w:val="newncpi"/>
      </w:pPr>
      <w:r>
        <w:t>гражданское и патриотическое воспитание молодежи;</w:t>
      </w:r>
    </w:p>
    <w:p w:rsidR="00EC315E" w:rsidRDefault="00EC315E">
      <w:pPr>
        <w:pStyle w:val="newncpi"/>
      </w:pPr>
      <w:r>
        <w:t>содействие формированию здорового образа жизни молодежи;</w:t>
      </w:r>
    </w:p>
    <w:p w:rsidR="00EC315E" w:rsidRDefault="00EC315E">
      <w:pPr>
        <w:pStyle w:val="newncpi"/>
      </w:pPr>
      <w:r>
        <w:t>государственная поддержка молодых семей;</w:t>
      </w:r>
    </w:p>
    <w:p w:rsidR="00EC315E" w:rsidRDefault="00EC315E">
      <w:pPr>
        <w:pStyle w:val="newncpi"/>
      </w:pPr>
      <w:r>
        <w:t>содействие реализации права молодежи на труд;</w:t>
      </w:r>
    </w:p>
    <w:p w:rsidR="00EC315E" w:rsidRDefault="00EC315E">
      <w:pPr>
        <w:pStyle w:val="newncpi"/>
      </w:pPr>
      <w:r>
        <w:t>государственная поддержка молодежи в получении образования;</w:t>
      </w:r>
    </w:p>
    <w:p w:rsidR="00EC315E" w:rsidRDefault="00EC315E">
      <w:pPr>
        <w:pStyle w:val="newncpi"/>
      </w:pPr>
      <w:r>
        <w:t>государственная поддержка талантливой и одаренной молодежи;</w:t>
      </w:r>
    </w:p>
    <w:p w:rsidR="00EC315E" w:rsidRDefault="00EC315E">
      <w:pPr>
        <w:pStyle w:val="newncpi"/>
      </w:pPr>
      <w:r>
        <w:t>реализация молодежной кадровой политики;</w:t>
      </w:r>
    </w:p>
    <w:p w:rsidR="00EC315E" w:rsidRDefault="00EC315E">
      <w:pPr>
        <w:pStyle w:val="newncpi"/>
      </w:pPr>
      <w:r>
        <w:t>государственная поддержка молодежных инициатив;</w:t>
      </w:r>
    </w:p>
    <w:p w:rsidR="00EC315E" w:rsidRDefault="00EC315E">
      <w:pPr>
        <w:pStyle w:val="newncpi"/>
      </w:pPr>
      <w:r>
        <w:t>содействие реализации права молодежи на объединение;</w:t>
      </w:r>
    </w:p>
    <w:p w:rsidR="00EC315E" w:rsidRDefault="00EC315E">
      <w:pPr>
        <w:pStyle w:val="newncpi"/>
      </w:pPr>
      <w:r>
        <w:t>содействие развитию и реализации молодежных общественно значимых инициатив;</w:t>
      </w:r>
    </w:p>
    <w:p w:rsidR="00EC315E" w:rsidRDefault="00EC315E">
      <w:pPr>
        <w:pStyle w:val="newncpi"/>
      </w:pPr>
      <w:r>
        <w:t>международное молодежное сотрудничество.</w:t>
      </w:r>
    </w:p>
    <w:p w:rsidR="00EC315E" w:rsidRDefault="00EC315E">
      <w:pPr>
        <w:pStyle w:val="newncpi"/>
      </w:pPr>
      <w:r>
        <w:t>Государственная молодежная политика может осуществляться и по другим направлениям.</w:t>
      </w:r>
    </w:p>
    <w:p w:rsidR="00EC315E" w:rsidRDefault="00EC315E">
      <w:pPr>
        <w:pStyle w:val="article"/>
      </w:pPr>
      <w:r>
        <w:t>Статья 13. Гражданское и патриотическое воспитание молодежи</w:t>
      </w:r>
    </w:p>
    <w:p w:rsidR="00EC315E" w:rsidRDefault="00EC315E">
      <w:pPr>
        <w:pStyle w:val="newncpi"/>
      </w:pPr>
      <w:r>
        <w:t xml:space="preserve"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</w:t>
      </w:r>
      <w:r>
        <w:lastRenderedPageBreak/>
        <w:t>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EC315E" w:rsidRDefault="00EC315E">
      <w:pPr>
        <w:pStyle w:val="newncpi"/>
      </w:pPr>
      <w:r>
        <w:t>Гражданское и патриотическое воспитание молодежи направлено на усвоение молодежью общечеловеческих гуманистических, нравственных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EC315E" w:rsidRDefault="00EC315E">
      <w:pPr>
        <w:pStyle w:val="newncpi"/>
      </w:pPr>
      <w:r>
        <w:t>Гражданское и патриотическое воспитание молодежи осуществляется путем:</w:t>
      </w:r>
    </w:p>
    <w:p w:rsidR="00EC315E" w:rsidRDefault="00EC315E">
      <w:pPr>
        <w:pStyle w:val="newncpi"/>
      </w:pPr>
      <w: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EC315E" w:rsidRDefault="00EC315E">
      <w:pPr>
        <w:pStyle w:val="newncpi"/>
      </w:pPr>
      <w: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EC315E" w:rsidRDefault="00EC315E">
      <w:pPr>
        <w:pStyle w:val="newncpi"/>
      </w:pPr>
      <w:r>
        <w:t>организации «круглых столов», семинаров по вопросам гражданского и патриотического воспитания молодежи;</w:t>
      </w:r>
    </w:p>
    <w:p w:rsidR="00EC315E" w:rsidRDefault="00EC315E">
      <w:pPr>
        <w:pStyle w:val="newncpi"/>
      </w:pPr>
      <w:r>
        <w:t>организации спортивно-патриотических лагерей;</w:t>
      </w:r>
    </w:p>
    <w:p w:rsidR="00EC315E" w:rsidRDefault="00EC315E">
      <w:pPr>
        <w:pStyle w:val="newncpi"/>
      </w:pPr>
      <w:r>
        <w:t>создания объединений по интересам, в том числе военно-патриотических клубов;</w:t>
      </w:r>
    </w:p>
    <w:p w:rsidR="00EC315E" w:rsidRDefault="00EC315E">
      <w:pPr>
        <w:pStyle w:val="newncpi"/>
      </w:pPr>
      <w:r>
        <w:t>создания при воинских частях нештатных центров патриотического воспитания молодежи;</w:t>
      </w:r>
    </w:p>
    <w:p w:rsidR="00EC315E" w:rsidRDefault="00EC315E">
      <w:pPr>
        <w:pStyle w:val="newncpi"/>
      </w:pPr>
      <w: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EC315E" w:rsidRDefault="00EC315E">
      <w:pPr>
        <w:pStyle w:val="newncpi"/>
      </w:pPr>
      <w:r>
        <w:t>организации взаимодействия с ветеранскими организациями;</w:t>
      </w:r>
    </w:p>
    <w:p w:rsidR="00EC315E" w:rsidRDefault="00EC315E">
      <w:pPr>
        <w:pStyle w:val="newncpi"/>
      </w:pPr>
      <w: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EC315E" w:rsidRDefault="00EC315E">
      <w:pPr>
        <w:pStyle w:val="newncpi"/>
      </w:pPr>
      <w:r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EC315E" w:rsidRDefault="00EC315E">
      <w:pPr>
        <w:pStyle w:val="article"/>
      </w:pPr>
      <w:r>
        <w:t>Статья 14. Содействие формированию здорового образа жизни молодежи</w:t>
      </w:r>
    </w:p>
    <w:p w:rsidR="00EC315E" w:rsidRDefault="00EC315E">
      <w:pPr>
        <w:pStyle w:val="newncpi"/>
      </w:pPr>
      <w:r>
        <w:t>Государство обеспечивает необходимые условия для формирования здорового образа жизни молодежи.</w:t>
      </w:r>
    </w:p>
    <w:p w:rsidR="00EC315E" w:rsidRDefault="00EC315E">
      <w:pPr>
        <w:pStyle w:val="newncpi"/>
      </w:pPr>
      <w:r>
        <w:t>Содействие формированию здорового образа жизни молодежи осуществляется путем:</w:t>
      </w:r>
    </w:p>
    <w:p w:rsidR="00EC315E" w:rsidRDefault="00EC315E">
      <w:pPr>
        <w:pStyle w:val="newncpi"/>
      </w:pPr>
      <w: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EC315E" w:rsidRDefault="00EC315E">
      <w:pPr>
        <w:pStyle w:val="newncpi"/>
      </w:pPr>
      <w:r>
        <w:t>создания условий для обеспечения доступности занятий физической культурой и спортом;</w:t>
      </w:r>
    </w:p>
    <w:p w:rsidR="00EC315E" w:rsidRDefault="00EC315E">
      <w:pPr>
        <w:pStyle w:val="newncpi"/>
      </w:pPr>
      <w:r>
        <w:t>проведения совместно с организациями физической культуры и спорта спортивно-массовых мероприятий;</w:t>
      </w:r>
    </w:p>
    <w:p w:rsidR="00EC315E" w:rsidRDefault="00EC315E">
      <w:pPr>
        <w:pStyle w:val="newncpi"/>
      </w:pPr>
      <w: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EC315E" w:rsidRDefault="00EC315E">
      <w:pPr>
        <w:pStyle w:val="newncpi"/>
      </w:pPr>
      <w:r>
        <w:t>строительства физкультурно-спортивных сооружений;</w:t>
      </w:r>
    </w:p>
    <w:p w:rsidR="00EC315E" w:rsidRDefault="00EC315E">
      <w:pPr>
        <w:pStyle w:val="newncpi"/>
      </w:pPr>
      <w:r>
        <w:t>организации оздоровления и санаторно-курортного лечения в соответствии с законодательством;</w:t>
      </w:r>
    </w:p>
    <w:p w:rsidR="00EC315E" w:rsidRDefault="00EC315E">
      <w:pPr>
        <w:pStyle w:val="newncpi"/>
      </w:pPr>
      <w:r>
        <w:t>пропаганды здорового образа жизни;</w:t>
      </w:r>
    </w:p>
    <w:p w:rsidR="00EC315E" w:rsidRDefault="00EC315E">
      <w:pPr>
        <w:pStyle w:val="newncpi"/>
      </w:pPr>
      <w:r>
        <w:t>запрета реализации алкогольных, слабоалкогольных напитков, пива, табачных изделий, электронных систем курения, жидкостей для электронных систем курения, систем для потребления табака, нетабачных никотиносодержащих изделий лицам моложе восемнадцати лет;</w:t>
      </w:r>
    </w:p>
    <w:p w:rsidR="00EC315E" w:rsidRDefault="00EC315E">
      <w:pPr>
        <w:pStyle w:val="newncpi"/>
      </w:pPr>
      <w:r>
        <w:lastRenderedPageBreak/>
        <w:t>организации и проведения иных мероприятий, направленных на формирование здорового образа жизни молодежи.</w:t>
      </w:r>
    </w:p>
    <w:p w:rsidR="00EC315E" w:rsidRDefault="00EC315E">
      <w:pPr>
        <w:pStyle w:val="newncpi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EC315E" w:rsidRDefault="00EC315E">
      <w:pPr>
        <w:pStyle w:val="article"/>
      </w:pPr>
      <w:r>
        <w:t>Статья 15. Государственная поддержка молодых семей</w:t>
      </w:r>
    </w:p>
    <w:p w:rsidR="00EC315E" w:rsidRDefault="00EC315E">
      <w:pPr>
        <w:pStyle w:val="newncpi"/>
      </w:pPr>
      <w:r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EC315E" w:rsidRDefault="00EC315E">
      <w:pPr>
        <w:pStyle w:val="newncpi"/>
      </w:pPr>
      <w: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EC315E" w:rsidRDefault="00EC315E">
      <w:pPr>
        <w:pStyle w:val="newncpi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EC315E" w:rsidRDefault="00EC315E">
      <w:pPr>
        <w:pStyle w:val="newncpi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EC315E" w:rsidRDefault="00EC315E">
      <w:pPr>
        <w:pStyle w:val="article"/>
      </w:pPr>
      <w:r>
        <w:t>Статья 16. Содействие реализации права молодежи на труд</w:t>
      </w:r>
    </w:p>
    <w:p w:rsidR="00EC315E" w:rsidRDefault="00EC315E">
      <w:pPr>
        <w:pStyle w:val="newncpi"/>
      </w:pPr>
      <w: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EC315E" w:rsidRDefault="00EC315E">
      <w:pPr>
        <w:pStyle w:val="newncpi"/>
      </w:pPr>
      <w:r>
        <w:t>Молодежь по достижении шестнадцати лет, а также в других случаях, предусмотренных Трудовым кодексом Республики Беларусь, имеет право на самостоятельную трудовую деятельность.</w:t>
      </w:r>
    </w:p>
    <w:p w:rsidR="00EC315E" w:rsidRDefault="00EC315E">
      <w:pPr>
        <w:pStyle w:val="newncpi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EC315E" w:rsidRDefault="00EC315E">
      <w:pPr>
        <w:pStyle w:val="newncpi"/>
      </w:pPr>
      <w: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EC315E" w:rsidRDefault="00EC315E">
      <w:pPr>
        <w:pStyle w:val="newncpi"/>
      </w:pPr>
      <w:r>
        <w:t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 w:rsidR="00EC315E" w:rsidRDefault="00EC315E">
      <w:pPr>
        <w:pStyle w:val="newncpi"/>
      </w:pPr>
      <w:r>
        <w:t xml:space="preserve"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</w:t>
      </w:r>
      <w:r>
        <w:lastRenderedPageBreak/>
        <w:t>учебы время определяется Советом Министров Республики Беларусь или уполномоченным им государственным органом.</w:t>
      </w:r>
    </w:p>
    <w:p w:rsidR="00EC315E" w:rsidRDefault="00EC315E">
      <w:pPr>
        <w:pStyle w:val="article"/>
      </w:pPr>
      <w:r>
        <w:t>Статья 17. Государственная поддержка молодежи в получении образования</w:t>
      </w:r>
    </w:p>
    <w:p w:rsidR="00EC315E" w:rsidRDefault="00EC315E">
      <w:pPr>
        <w:pStyle w:val="newncpi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EC315E" w:rsidRDefault="00EC315E">
      <w:pPr>
        <w:pStyle w:val="newncpi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EC315E" w:rsidRDefault="00EC315E">
      <w:pPr>
        <w:pStyle w:val="newncpi"/>
      </w:pPr>
      <w:r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EC315E" w:rsidRDefault="00EC315E">
      <w:pPr>
        <w:pStyle w:val="newncpi"/>
      </w:pPr>
      <w: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EC315E" w:rsidRDefault="00EC315E">
      <w:pPr>
        <w:pStyle w:val="newncpi"/>
      </w:pPr>
      <w: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EC315E" w:rsidRDefault="00EC315E">
      <w:pPr>
        <w:pStyle w:val="newncpi"/>
      </w:pPr>
      <w:r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EC315E" w:rsidRDefault="00EC315E">
      <w:pPr>
        <w:pStyle w:val="newncpi"/>
      </w:pPr>
      <w:r>
        <w:t>установления мер социальной защиты, включая обеспечение стипендией, предоставление отпусков, обеспечение местом для проживания, возмещение расходов по найму жилого помещения (его части) в случае необеспечения жилым помещением (его частью) в общежитии;</w:t>
      </w:r>
    </w:p>
    <w:p w:rsidR="00EC315E" w:rsidRDefault="00EC315E">
      <w:pPr>
        <w:pStyle w:val="newncpi"/>
      </w:pPr>
      <w:r>
        <w:t>предоставления в установленном законодательством порядке кредита на льготных условиях для оплаты первого высшего образования.</w:t>
      </w:r>
    </w:p>
    <w:p w:rsidR="00EC315E" w:rsidRDefault="00EC315E">
      <w:pPr>
        <w:pStyle w:val="newncpi"/>
      </w:pPr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 w:rsidR="00EC315E" w:rsidRDefault="00EC315E">
      <w:pPr>
        <w:pStyle w:val="newncpi"/>
      </w:pPr>
      <w: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EC315E" w:rsidRDefault="00EC315E">
      <w:pPr>
        <w:pStyle w:val="newncpi"/>
      </w:pPr>
      <w:r>
        <w:t>При получении образования отношения между молодежью и учреждениями образования, иными организациями, которым в соответствии с законодательством предоставлено право осуществлять образовательную деятельность, строятся на принципах равенства и взаимного уважения прав и свобод.</w:t>
      </w:r>
    </w:p>
    <w:p w:rsidR="00EC315E" w:rsidRDefault="00EC315E">
      <w:pPr>
        <w:pStyle w:val="article"/>
      </w:pPr>
      <w:r>
        <w:t>Статья 18. Государственная поддержка талантливой и одаренной молодежи</w:t>
      </w:r>
    </w:p>
    <w:p w:rsidR="00EC315E" w:rsidRDefault="00EC315E">
      <w:pPr>
        <w:pStyle w:val="newncpi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EC315E" w:rsidRDefault="00EC315E">
      <w:pPr>
        <w:pStyle w:val="newncpi"/>
      </w:pPr>
      <w:r>
        <w:t xml:space="preserve"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</w:t>
      </w:r>
      <w:r>
        <w:lastRenderedPageBreak/>
        <w:t>мониторинг работы с такой молодежью, ведутся банки данных талантливой и одаренной молодежи.</w:t>
      </w:r>
    </w:p>
    <w:p w:rsidR="00EC315E" w:rsidRDefault="00EC315E">
      <w:pPr>
        <w:pStyle w:val="newncpi"/>
      </w:pPr>
      <w:r>
        <w:t>Ведение банка данных талантливой молодежи осуществляется Министерством культуры либо организацией, им уполномоченной.</w:t>
      </w:r>
    </w:p>
    <w:p w:rsidR="00EC315E" w:rsidRDefault="00EC315E">
      <w:pPr>
        <w:pStyle w:val="newncpi"/>
      </w:pPr>
      <w:r>
        <w:t>Ведение банка данных одаренной молодежи осуществляется Министерством образования либо организацией, им уполномоченной.</w:t>
      </w:r>
    </w:p>
    <w:p w:rsidR="00EC315E" w:rsidRDefault="00EC315E">
      <w:pPr>
        <w:pStyle w:val="newncpi"/>
      </w:pPr>
      <w: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EC315E" w:rsidRDefault="00EC315E">
      <w:pPr>
        <w:pStyle w:val="newncpi"/>
      </w:pPr>
      <w:r>
        <w:t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 w:rsidR="00EC315E" w:rsidRDefault="00EC315E">
      <w:pPr>
        <w:pStyle w:val="article"/>
      </w:pPr>
      <w:r>
        <w:t>Статья 18</w:t>
      </w:r>
      <w:r>
        <w:rPr>
          <w:vertAlign w:val="superscript"/>
        </w:rPr>
        <w:t>1</w:t>
      </w:r>
      <w:r>
        <w:t>. Реализация молодежной кадровой политики</w:t>
      </w:r>
    </w:p>
    <w:p w:rsidR="00EC315E" w:rsidRDefault="00EC315E">
      <w:pPr>
        <w:pStyle w:val="newncpi"/>
      </w:pPr>
      <w: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EC315E" w:rsidRDefault="00EC315E">
      <w:pPr>
        <w:pStyle w:val="newncpi"/>
      </w:pPr>
      <w:r>
        <w:t>Молодежная кадровая политика реализуется путем:</w:t>
      </w:r>
    </w:p>
    <w:p w:rsidR="00EC315E" w:rsidRDefault="00EC315E">
      <w:pPr>
        <w:pStyle w:val="newncpi"/>
      </w:pPr>
      <w:r>
        <w:t>обеспечения научного, методического и организационного сопровождения молодежной кадровой политики;</w:t>
      </w:r>
    </w:p>
    <w:p w:rsidR="00EC315E" w:rsidRDefault="00EC315E">
      <w:pPr>
        <w:pStyle w:val="newncpi"/>
      </w:pPr>
      <w:r>
        <w:t>переподготовки, повышения квалификации, стажировки работающих молодых граждан;</w:t>
      </w:r>
    </w:p>
    <w:p w:rsidR="00EC315E" w:rsidRDefault="00EC315E">
      <w:pPr>
        <w:pStyle w:val="newncpi"/>
      </w:pPr>
      <w:r>
        <w:t>формирования и ведения перспективного кадрового резерва;</w:t>
      </w:r>
    </w:p>
    <w:p w:rsidR="00EC315E" w:rsidRDefault="00EC315E">
      <w:pPr>
        <w:pStyle w:val="newncpi"/>
      </w:pPr>
      <w:r>
        <w:t>мониторинга профессионального развития лиц, состоящих в перспективном кадровом резерве;</w:t>
      </w:r>
    </w:p>
    <w:p w:rsidR="00EC315E" w:rsidRDefault="00EC315E">
      <w:pPr>
        <w:pStyle w:val="newncpi"/>
      </w:pPr>
      <w:r>
        <w:t>оценки эффективности подбора кандидатов в перспективный кадровый резерв и работы с ним;</w:t>
      </w:r>
    </w:p>
    <w:p w:rsidR="00EC315E" w:rsidRDefault="00EC315E">
      <w:pPr>
        <w:pStyle w:val="newncpi"/>
      </w:pPr>
      <w:r>
        <w:t>организации работы, ориентированной на развитие управленческих навыков работающих молодых граждан;</w:t>
      </w:r>
    </w:p>
    <w:p w:rsidR="00EC315E" w:rsidRDefault="00EC315E">
      <w:pPr>
        <w:pStyle w:val="newncpi"/>
      </w:pPr>
      <w:r>
        <w:t>развития лидерских качеств и творческих способностей молодых граждан;</w:t>
      </w:r>
    </w:p>
    <w:p w:rsidR="00EC315E" w:rsidRDefault="00EC315E">
      <w:pPr>
        <w:pStyle w:val="newncpi"/>
      </w:pPr>
      <w:r>
        <w:t>принятия действенных мер по профессиональной ориентации молодежи;</w:t>
      </w:r>
    </w:p>
    <w:p w:rsidR="00EC315E" w:rsidRDefault="00EC315E">
      <w:pPr>
        <w:pStyle w:val="newncpi"/>
      </w:pPr>
      <w:r>
        <w:t>проведения профессиональных конкурсов среди работающих молодых граждан;</w:t>
      </w:r>
    </w:p>
    <w:p w:rsidR="00EC315E" w:rsidRDefault="00EC315E">
      <w:pPr>
        <w:pStyle w:val="newncpi"/>
      </w:pPr>
      <w:r>
        <w:t>повышения роли трудового коллектива в системе подбора и карьерного продвижения молодежи.</w:t>
      </w:r>
    </w:p>
    <w:p w:rsidR="00EC315E" w:rsidRDefault="00EC315E">
      <w:pPr>
        <w:pStyle w:val="newncpi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правовыми актами.</w:t>
      </w:r>
    </w:p>
    <w:p w:rsidR="00EC315E" w:rsidRDefault="00EC315E">
      <w:pPr>
        <w:pStyle w:val="article"/>
      </w:pPr>
      <w:r>
        <w:t>Статья 18</w:t>
      </w:r>
      <w:r>
        <w:rPr>
          <w:vertAlign w:val="superscript"/>
        </w:rPr>
        <w:t>2</w:t>
      </w:r>
      <w:r>
        <w:t>. Государственная поддержка молодежных инициатив</w:t>
      </w:r>
    </w:p>
    <w:p w:rsidR="00EC315E" w:rsidRDefault="00EC315E">
      <w:pPr>
        <w:pStyle w:val="newncpi"/>
      </w:pPr>
      <w:r>
        <w:t>Государственная поддержка молодежных инициатив оказывается субъектам молодежных инициатив ежегодно за счет средств республиканского бюджета, иных источников, не запрещенных законодательством, на конкурсной основе.</w:t>
      </w:r>
    </w:p>
    <w:p w:rsidR="00EC315E" w:rsidRDefault="00EC315E">
      <w:pPr>
        <w:pStyle w:val="newncpi"/>
      </w:pPr>
      <w:r>
        <w:t>Координатором деятельности, связанной с реализацией молодежных инициатив, является общественное объединение «Белорусский республиканский союз молодежи».</w:t>
      </w:r>
    </w:p>
    <w:p w:rsidR="00EC315E" w:rsidRDefault="00EC315E">
      <w:pPr>
        <w:pStyle w:val="newncpi"/>
      </w:pPr>
      <w:r>
        <w:lastRenderedPageBreak/>
        <w:t>Порядок формирования, финансирования и реализации молодежных инициатив устанавливается Советом Министров Республики Беларусь.</w:t>
      </w:r>
    </w:p>
    <w:p w:rsidR="00EC315E" w:rsidRDefault="00EC315E">
      <w:pPr>
        <w:pStyle w:val="article"/>
      </w:pPr>
      <w:r>
        <w:t>Статья 19. Содействие реализации права молодежи на объединение</w:t>
      </w:r>
    </w:p>
    <w:p w:rsidR="00EC315E" w:rsidRDefault="00EC315E">
      <w:pPr>
        <w:pStyle w:val="newncpi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EC315E" w:rsidRDefault="00EC315E">
      <w:pPr>
        <w:pStyle w:val="newncpi"/>
      </w:pPr>
      <w: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EC315E" w:rsidRDefault="00EC315E">
      <w:pPr>
        <w:pStyle w:val="newncpi"/>
      </w:pPr>
      <w: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EC315E" w:rsidRDefault="00EC315E">
      <w:pPr>
        <w:pStyle w:val="newncpi"/>
      </w:pPr>
      <w: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EC315E" w:rsidRDefault="00EC315E">
      <w:pPr>
        <w:pStyle w:val="newncpi"/>
      </w:pPr>
      <w: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EC315E" w:rsidRDefault="00EC315E">
      <w:pPr>
        <w:pStyle w:val="newncpi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EC315E" w:rsidRDefault="00EC315E">
      <w:pPr>
        <w:pStyle w:val="article"/>
      </w:pPr>
      <w:r>
        <w:t>Статья 20. Содействие развитию и реализации молодежных общественно значимых инициатив</w:t>
      </w:r>
    </w:p>
    <w:p w:rsidR="00EC315E" w:rsidRDefault="00EC315E">
      <w:pPr>
        <w:pStyle w:val="newncpi"/>
      </w:pPr>
      <w:r>
        <w:t>Государство содействует развитию и реализации молодежных общественно значимых инициатив.</w:t>
      </w:r>
    </w:p>
    <w:p w:rsidR="00EC315E" w:rsidRDefault="00EC315E">
      <w:pPr>
        <w:pStyle w:val="newncpi"/>
      </w:pPr>
      <w:r>
        <w:t>В целях воспитания молодежи путем привлечения к общественно полезному труду, приобретения ею профессиональных и управленческих навыков государство способствует созданию студенческих отрядов.</w:t>
      </w:r>
    </w:p>
    <w:p w:rsidR="00EC315E" w:rsidRDefault="00EC315E">
      <w:pPr>
        <w:pStyle w:val="newncpi"/>
      </w:pPr>
      <w:r>
        <w:t>Порядок формирования и деятельности студенческих отрядов устанавливается законодательством.</w:t>
      </w:r>
    </w:p>
    <w:p w:rsidR="00EC315E" w:rsidRDefault="00EC315E">
      <w:pPr>
        <w:pStyle w:val="newncpi"/>
      </w:pPr>
      <w:r>
        <w:t>В Республике Беларусь создаются условия для развития молодежного волонтерского движения –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 w:rsidR="00EC315E" w:rsidRDefault="00EC315E">
      <w:pPr>
        <w:pStyle w:val="newncpi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EC315E" w:rsidRDefault="00EC315E">
      <w:pPr>
        <w:pStyle w:val="newncpi"/>
      </w:pPr>
      <w: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EC315E" w:rsidRDefault="00EC315E">
      <w:pPr>
        <w:pStyle w:val="newncpi"/>
      </w:pPr>
      <w:r>
        <w:lastRenderedPageBreak/>
        <w:t>Государство может оказывать содействие развитию и реализации иных общественно значимых молодежных инициатив.</w:t>
      </w:r>
    </w:p>
    <w:p w:rsidR="00EC315E" w:rsidRDefault="00EC315E">
      <w:pPr>
        <w:pStyle w:val="article"/>
      </w:pPr>
      <w:r>
        <w:t>Статья 21. Международное молодежное сотрудничество</w:t>
      </w:r>
    </w:p>
    <w:p w:rsidR="00EC315E" w:rsidRDefault="00EC315E">
      <w:pPr>
        <w:pStyle w:val="newncpi"/>
      </w:pPr>
      <w:r>
        <w:t>Государство содействует международному молодежному сотрудничеству путем:</w:t>
      </w:r>
    </w:p>
    <w:p w:rsidR="00EC315E" w:rsidRDefault="00EC315E">
      <w:pPr>
        <w:pStyle w:val="newncpi"/>
      </w:pPr>
      <w:r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EC315E" w:rsidRDefault="00EC315E">
      <w:pPr>
        <w:pStyle w:val="newncpi"/>
      </w:pPr>
      <w: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EC315E" w:rsidRDefault="00EC315E">
      <w:pPr>
        <w:pStyle w:val="newncpi"/>
      </w:pPr>
      <w:r>
        <w:t>участия в организации иных мероприятий, способствующих развитию международного молодежного сотрудничества.</w:t>
      </w:r>
    </w:p>
    <w:p w:rsidR="00EC315E" w:rsidRDefault="00EC315E">
      <w:pPr>
        <w:pStyle w:val="newncpi"/>
      </w:pPr>
      <w:r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сферах молодежной политики, культуры, образования, науки, туризма, спорта и иных сферах.</w:t>
      </w:r>
    </w:p>
    <w:p w:rsidR="00EC315E" w:rsidRDefault="00EC315E">
      <w:pPr>
        <w:pStyle w:val="chapter"/>
      </w:pPr>
      <w:r>
        <w:t>ГЛАВА 4</w:t>
      </w:r>
      <w:r>
        <w:br/>
        <w:t>ФИНАНСИРОВАНИЕ И ГАРАНТИИ РЕАЛИЗАЦИИ ГОСУДАРСТВЕННОЙ МОЛОДЕЖНОЙ ПОЛИТИКИ</w:t>
      </w:r>
    </w:p>
    <w:p w:rsidR="00EC315E" w:rsidRDefault="00EC315E">
      <w:pPr>
        <w:pStyle w:val="article"/>
      </w:pPr>
      <w:r>
        <w:t>Статья 22. Финансирование мероприятий государственной молодежной политики</w:t>
      </w:r>
    </w:p>
    <w:p w:rsidR="00EC315E" w:rsidRDefault="00EC315E">
      <w:pPr>
        <w:pStyle w:val="newncpi"/>
      </w:pPr>
      <w:r>
        <w:t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 w:rsidR="00EC315E" w:rsidRDefault="00EC315E">
      <w:pPr>
        <w:pStyle w:val="newncpi"/>
      </w:pPr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EC315E" w:rsidRDefault="00EC315E">
      <w:pPr>
        <w:pStyle w:val="newncpi"/>
      </w:pPr>
      <w:r>
        <w:t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 w:rsidR="00EC315E" w:rsidRDefault="00EC315E">
      <w:pPr>
        <w:pStyle w:val="article"/>
      </w:pPr>
      <w:r>
        <w:t>Статья 23. Информационное и научное обеспечение государственной молодежной политики</w:t>
      </w:r>
    </w:p>
    <w:p w:rsidR="00EC315E" w:rsidRDefault="00EC315E">
      <w:pPr>
        <w:pStyle w:val="newncpi"/>
      </w:pPr>
      <w:r>
        <w:t>Министерство образования,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EC315E" w:rsidRDefault="00EC315E">
      <w:pPr>
        <w:pStyle w:val="newncpi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EC315E" w:rsidRDefault="00EC315E">
      <w:pPr>
        <w:pStyle w:val="newncpi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EC315E" w:rsidRDefault="00EC315E">
      <w:pPr>
        <w:pStyle w:val="newncpi"/>
      </w:pPr>
      <w:r>
        <w:t>Государственные средства массовой информации освещают мероприятия в сфере государственной молодежной политики.</w:t>
      </w:r>
    </w:p>
    <w:p w:rsidR="00EC315E" w:rsidRDefault="00EC315E">
      <w:pPr>
        <w:pStyle w:val="newncpi"/>
      </w:pPr>
      <w:r>
        <w:lastRenderedPageBreak/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EC315E" w:rsidRDefault="00EC315E">
      <w:pPr>
        <w:pStyle w:val="newncpi"/>
      </w:pPr>
      <w:r>
        <w:t>Координация проводимых научных исследований по проблемам молодежи осуществляется Министерством образования.</w:t>
      </w:r>
    </w:p>
    <w:p w:rsidR="00EC315E" w:rsidRDefault="00EC315E">
      <w:pPr>
        <w:pStyle w:val="newncpi"/>
      </w:pPr>
      <w:r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образования.</w:t>
      </w:r>
    </w:p>
    <w:p w:rsidR="00EC315E" w:rsidRDefault="00EC315E">
      <w:pPr>
        <w:pStyle w:val="newncpi"/>
      </w:pPr>
      <w:r>
        <w:t>На основании результатов научных исследований и полученных статистических и аналитических данных Министерство образования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EC315E" w:rsidRDefault="00EC315E">
      <w:pPr>
        <w:pStyle w:val="article"/>
      </w:pPr>
      <w:r>
        <w:t>Статья 24. Создание условий для работы с молодежью по месту жительства (месту пребывания) и месту работы</w:t>
      </w:r>
    </w:p>
    <w:p w:rsidR="00EC315E" w:rsidRDefault="00EC315E">
      <w:pPr>
        <w:pStyle w:val="newncpi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EC315E" w:rsidRDefault="00EC315E">
      <w:pPr>
        <w:pStyle w:val="newncpi"/>
      </w:pPr>
      <w:r>
        <w:t>Многопрофильные центры по работе с молодежью по месту жительства (месту пребывания) осуществляют:</w:t>
      </w:r>
    </w:p>
    <w:p w:rsidR="00EC315E" w:rsidRDefault="00EC315E">
      <w:pPr>
        <w:pStyle w:val="newncpi"/>
      </w:pPr>
      <w:r>
        <w:t>информирование молодежи о ее правах и обязанностях;</w:t>
      </w:r>
    </w:p>
    <w:p w:rsidR="00EC315E" w:rsidRDefault="00EC315E">
      <w:pPr>
        <w:pStyle w:val="newncpi"/>
      </w:pPr>
      <w:r>
        <w:t>консультирование молодежи по вопросам психологической, педагогической, медицинской и юридической помощи;</w:t>
      </w:r>
    </w:p>
    <w:p w:rsidR="00EC315E" w:rsidRDefault="00EC315E">
      <w:pPr>
        <w:pStyle w:val="newncpi"/>
      </w:pPr>
      <w:r>
        <w:t>социальную помощь молодым семьям;</w:t>
      </w:r>
    </w:p>
    <w:p w:rsidR="00EC315E" w:rsidRDefault="00EC315E">
      <w:pPr>
        <w:pStyle w:val="newncpi"/>
      </w:pPr>
      <w:r>
        <w:t>помощь в социальной адаптации молодых граждан, оказавшихся в трудной жизненной ситуации;</w:t>
      </w:r>
    </w:p>
    <w:p w:rsidR="00EC315E" w:rsidRDefault="00EC315E">
      <w:pPr>
        <w:pStyle w:val="newncpi"/>
      </w:pPr>
      <w: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EC315E" w:rsidRDefault="00EC315E">
      <w:pPr>
        <w:pStyle w:val="newncpi"/>
      </w:pPr>
      <w:r>
        <w:t>информирование молодежи о молодежных организациях и сферах их деятельности на соответствующей территории;</w:t>
      </w:r>
    </w:p>
    <w:p w:rsidR="00EC315E" w:rsidRDefault="00EC315E">
      <w:pPr>
        <w:pStyle w:val="newncpi"/>
      </w:pPr>
      <w:r>
        <w:t>иные функции по оказанию помощи и созданию условий для развития молодежи, предусмотренные законодательством.</w:t>
      </w:r>
    </w:p>
    <w:p w:rsidR="00EC315E" w:rsidRDefault="00EC315E">
      <w:pPr>
        <w:pStyle w:val="newncpi"/>
      </w:pPr>
      <w:r>
        <w:t>Деятельность многопрофильных центров по работе с молодежью по месту жительства (месту пребывания) осуществляется в соответствии с положением, утверждаемым Министерством образования.</w:t>
      </w:r>
    </w:p>
    <w:p w:rsidR="00EC315E" w:rsidRDefault="00EC315E">
      <w:pPr>
        <w:pStyle w:val="newncpi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EC315E" w:rsidRDefault="00EC315E">
      <w:pPr>
        <w:pStyle w:val="newncpi"/>
      </w:pPr>
      <w: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EC315E" w:rsidRDefault="00EC315E">
      <w:pPr>
        <w:pStyle w:val="article"/>
      </w:pPr>
      <w:r>
        <w:t>Статья 25. Участие молодежи в формировании и реализации государственной молодежной политики</w:t>
      </w:r>
    </w:p>
    <w:p w:rsidR="00EC315E" w:rsidRDefault="00EC315E">
      <w:pPr>
        <w:pStyle w:val="newncpi"/>
      </w:pPr>
      <w:r>
        <w:lastRenderedPageBreak/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EC315E" w:rsidRDefault="00EC315E">
      <w:pPr>
        <w:pStyle w:val="newncpi"/>
      </w:pPr>
      <w: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образования.</w:t>
      </w:r>
    </w:p>
    <w:p w:rsidR="00EC315E" w:rsidRDefault="00EC315E">
      <w:pPr>
        <w:pStyle w:val="newncpi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EC315E" w:rsidRDefault="00EC315E">
      <w:pPr>
        <w:pStyle w:val="newncpi"/>
      </w:pPr>
      <w: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EC315E" w:rsidRDefault="00EC315E">
      <w:pPr>
        <w:pStyle w:val="newncpi"/>
      </w:pPr>
      <w:r>
        <w:t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 пользующихся государственной поддержкой.</w:t>
      </w:r>
    </w:p>
    <w:p w:rsidR="00EC315E" w:rsidRDefault="00EC315E">
      <w:pPr>
        <w:pStyle w:val="chapter"/>
      </w:pPr>
      <w:r>
        <w:t>ГЛАВА 5</w:t>
      </w:r>
      <w:r>
        <w:br/>
        <w:t>ЗАКЛЮЧИТЕЛЬНЫЕ ПОЛОЖЕНИЯ</w:t>
      </w:r>
    </w:p>
    <w:p w:rsidR="00EC315E" w:rsidRDefault="00EC315E">
      <w:pPr>
        <w:pStyle w:val="article"/>
      </w:pPr>
      <w:r>
        <w:t>Статья 26. Признание утратившими силу некоторых актов законодательства и структурного элемента закона</w:t>
      </w:r>
    </w:p>
    <w:p w:rsidR="00EC315E" w:rsidRDefault="00EC315E">
      <w:pPr>
        <w:pStyle w:val="newncpi"/>
      </w:pPr>
      <w:r>
        <w:t>В связи с принятием настоящего Закона признать утратившими силу:</w:t>
      </w:r>
    </w:p>
    <w:p w:rsidR="00EC315E" w:rsidRDefault="00EC315E">
      <w:pPr>
        <w:pStyle w:val="newncpi"/>
      </w:pPr>
      <w:r>
        <w:t>Закон Республики Беларусь от 24 апреля 1992 года «Об общих началах государственной молодежной политики в Республике Беларусь» (Ведамасцi Вярхоўнага Савета Рэспублiкi Беларусь, 1992 г., № 19, ст. 304);</w:t>
      </w:r>
    </w:p>
    <w:p w:rsidR="00EC315E" w:rsidRDefault="00EC315E">
      <w:pPr>
        <w:pStyle w:val="newncpi"/>
      </w:pPr>
      <w:r>
        <w:t>Закон Республики Беларусь от 9 июля 1997 года «О внесении изменений и дополнений в Закон Республики Беларусь «Об общих началах государственной молодежной политики в Республике Беларусь» (Ведамасцi Нацыянальнага сходу Рэспублiкi Беларусь, 1997 г., № 27, ст. 472);</w:t>
      </w:r>
    </w:p>
    <w:p w:rsidR="00EC315E" w:rsidRDefault="00EC315E">
      <w:pPr>
        <w:pStyle w:val="newncpi"/>
      </w:pPr>
      <w:r>
        <w:t>пункт 6 статьи 20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Постановление Верховного Совета Республики Беларусь от 24 апреля 1992 года «О порядке введения в действие Закона Республики Беларусь «Об общих началах государственной молодежной политики в Республике Беларусь» (Ведамасці Вярхоўнага Савета Рэспублікі Беларусь, 1992</w:t>
      </w:r>
      <w:r>
        <w:t> </w:t>
      </w:r>
      <w:r w:rsidRPr="00EC315E">
        <w:rPr>
          <w:lang w:val="ru-RU"/>
        </w:rPr>
        <w:t>г., №</w:t>
      </w:r>
      <w:r>
        <w:t> </w:t>
      </w:r>
      <w:r w:rsidRPr="00EC315E">
        <w:rPr>
          <w:lang w:val="ru-RU"/>
        </w:rPr>
        <w:t>19, ст.</w:t>
      </w:r>
      <w:r>
        <w:t> </w:t>
      </w:r>
      <w:r w:rsidRPr="00EC315E">
        <w:rPr>
          <w:lang w:val="ru-RU"/>
        </w:rPr>
        <w:t>305).</w:t>
      </w:r>
    </w:p>
    <w:p w:rsidR="00EC315E" w:rsidRPr="00EC315E" w:rsidRDefault="00EC315E">
      <w:pPr>
        <w:pStyle w:val="article"/>
        <w:rPr>
          <w:lang w:val="ru-RU"/>
        </w:rPr>
      </w:pPr>
      <w:r w:rsidRPr="00EC315E">
        <w:rPr>
          <w:lang w:val="ru-RU"/>
        </w:rPr>
        <w:lastRenderedPageBreak/>
        <w:t>Статья 27. Меры по реализации настоящего Закона</w:t>
      </w:r>
    </w:p>
    <w:p w:rsidR="00EC315E" w:rsidRPr="00EC315E" w:rsidRDefault="00EC315E">
      <w:pPr>
        <w:pStyle w:val="newncpi"/>
        <w:rPr>
          <w:lang w:val="ru-RU"/>
        </w:rPr>
      </w:pPr>
      <w:r w:rsidRPr="00EC315E">
        <w:rPr>
          <w:lang w:val="ru-RU"/>
        </w:rPr>
        <w:t>Совету Министров Республики Беларусь в шестимесячный срок:</w:t>
      </w:r>
    </w:p>
    <w:p w:rsidR="00EC315E" w:rsidRDefault="00EC315E">
      <w:pPr>
        <w:pStyle w:val="newncpi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EC315E" w:rsidRDefault="00EC315E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EC315E" w:rsidRDefault="00EC315E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EC315E" w:rsidRDefault="00EC315E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EC315E" w:rsidRDefault="00EC315E">
      <w:pPr>
        <w:pStyle w:val="article"/>
      </w:pPr>
      <w:r>
        <w:t>Статья 28. Вступление в силу настоящего Закона</w:t>
      </w:r>
    </w:p>
    <w:p w:rsidR="00EC315E" w:rsidRDefault="00EC315E">
      <w:pPr>
        <w:pStyle w:val="newncpi"/>
      </w:pPr>
      <w:r>
        <w:t>Настоящий Закон вступает в силу через десять дней после его официального опубликования.</w:t>
      </w:r>
    </w:p>
    <w:p w:rsidR="00EC315E" w:rsidRDefault="00EC315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5"/>
        <w:gridCol w:w="4846"/>
      </w:tblGrid>
      <w:tr w:rsidR="00EC315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315E" w:rsidRDefault="00EC315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315E" w:rsidRDefault="00EC315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C315E" w:rsidRDefault="00EC315E">
      <w:pPr>
        <w:pStyle w:val="newncpi"/>
      </w:pPr>
      <w:r>
        <w:t> </w:t>
      </w:r>
    </w:p>
    <w:p w:rsidR="006E285E" w:rsidRDefault="006E285E"/>
    <w:sectPr w:rsidR="006E285E" w:rsidSect="00EC3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D1" w:rsidRDefault="00207CD1" w:rsidP="00EC315E">
      <w:pPr>
        <w:spacing w:after="0" w:line="240" w:lineRule="auto"/>
      </w:pPr>
      <w:r>
        <w:separator/>
      </w:r>
    </w:p>
  </w:endnote>
  <w:endnote w:type="continuationSeparator" w:id="0">
    <w:p w:rsidR="00207CD1" w:rsidRDefault="00207CD1" w:rsidP="00E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E" w:rsidRDefault="00EC31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E" w:rsidRDefault="00EC31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EC315E" w:rsidTr="00EC315E">
      <w:tc>
        <w:tcPr>
          <w:tcW w:w="1800" w:type="dxa"/>
          <w:shd w:val="clear" w:color="auto" w:fill="auto"/>
          <w:vAlign w:val="center"/>
        </w:tcPr>
        <w:p w:rsidR="00EC315E" w:rsidRDefault="00EC315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EC315E" w:rsidRDefault="00EC31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315E" w:rsidRDefault="00EC31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24.08.2023</w:t>
          </w:r>
        </w:p>
        <w:p w:rsidR="00EC315E" w:rsidRPr="00EC315E" w:rsidRDefault="00EC31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315E" w:rsidRDefault="00EC3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D1" w:rsidRDefault="00207CD1" w:rsidP="00EC315E">
      <w:pPr>
        <w:spacing w:after="0" w:line="240" w:lineRule="auto"/>
      </w:pPr>
      <w:r>
        <w:separator/>
      </w:r>
    </w:p>
  </w:footnote>
  <w:footnote w:type="continuationSeparator" w:id="0">
    <w:p w:rsidR="00207CD1" w:rsidRDefault="00207CD1" w:rsidP="00E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E" w:rsidRDefault="00EC315E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C315E" w:rsidRDefault="00EC31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E" w:rsidRPr="00EC315E" w:rsidRDefault="00EC315E" w:rsidP="00115B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315E">
      <w:rPr>
        <w:rStyle w:val="a7"/>
        <w:rFonts w:ascii="Times New Roman" w:hAnsi="Times New Roman" w:cs="Times New Roman"/>
        <w:sz w:val="24"/>
      </w:rPr>
      <w:fldChar w:fldCharType="begin"/>
    </w:r>
    <w:r w:rsidRPr="00EC315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C315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EC315E">
      <w:rPr>
        <w:rStyle w:val="a7"/>
        <w:rFonts w:ascii="Times New Roman" w:hAnsi="Times New Roman" w:cs="Times New Roman"/>
        <w:sz w:val="24"/>
      </w:rPr>
      <w:fldChar w:fldCharType="end"/>
    </w:r>
  </w:p>
  <w:p w:rsidR="00EC315E" w:rsidRPr="00EC315E" w:rsidRDefault="00EC315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5E" w:rsidRDefault="00EC3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E"/>
    <w:rsid w:val="00207CD1"/>
    <w:rsid w:val="006E285E"/>
    <w:rsid w:val="00E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9EEE1-378A-44A3-AA06-0D61E642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C315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EC31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EC31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rinodobren">
    <w:name w:val="prinodobren"/>
    <w:basedOn w:val="a"/>
    <w:rsid w:val="00EC315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EC315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EC315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EC31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C31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EC31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31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315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31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315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31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15E"/>
  </w:style>
  <w:style w:type="paragraph" w:styleId="a5">
    <w:name w:val="footer"/>
    <w:basedOn w:val="a"/>
    <w:link w:val="a6"/>
    <w:uiPriority w:val="99"/>
    <w:unhideWhenUsed/>
    <w:rsid w:val="00EC31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15E"/>
  </w:style>
  <w:style w:type="character" w:styleId="a7">
    <w:name w:val="page number"/>
    <w:basedOn w:val="a0"/>
    <w:uiPriority w:val="99"/>
    <w:semiHidden/>
    <w:unhideWhenUsed/>
    <w:rsid w:val="00EC315E"/>
  </w:style>
  <w:style w:type="table" w:styleId="a8">
    <w:name w:val="Table Grid"/>
    <w:basedOn w:val="a1"/>
    <w:uiPriority w:val="39"/>
    <w:rsid w:val="00EC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4036</Words>
  <Characters>32537</Characters>
  <Application>Microsoft Office Word</Application>
  <DocSecurity>0</DocSecurity>
  <Lines>591</Lines>
  <Paragraphs>285</Paragraphs>
  <ScaleCrop>false</ScaleCrop>
  <Company/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2023-08-24T06:55:00Z</dcterms:created>
  <dcterms:modified xsi:type="dcterms:W3CDTF">2023-08-24T06:55:00Z</dcterms:modified>
</cp:coreProperties>
</file>