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720" w:rsidRPr="00F40B66" w:rsidRDefault="00CC1720" w:rsidP="00F40B66">
      <w:pPr>
        <w:spacing w:after="0" w:line="240" w:lineRule="auto"/>
        <w:ind w:firstLine="708"/>
        <w:jc w:val="center"/>
        <w:rPr>
          <w:rFonts w:ascii="Times New Roman" w:eastAsia="Times New Roman" w:hAnsi="Times New Roman" w:cs="Times New Roman"/>
          <w:b/>
          <w:sz w:val="32"/>
          <w:szCs w:val="28"/>
          <w:lang w:eastAsia="ru-RU"/>
        </w:rPr>
      </w:pPr>
      <w:r w:rsidRPr="00F40B66">
        <w:rPr>
          <w:rFonts w:ascii="Times New Roman" w:eastAsia="Times New Roman" w:hAnsi="Times New Roman" w:cs="Times New Roman"/>
          <w:b/>
          <w:sz w:val="32"/>
          <w:szCs w:val="28"/>
          <w:lang w:eastAsia="ru-RU"/>
        </w:rPr>
        <w:t>Мои поступки – моя ответственность</w:t>
      </w:r>
    </w:p>
    <w:p w:rsidR="00CC1720" w:rsidRPr="00F40B66" w:rsidRDefault="00CC1720" w:rsidP="00F40B66">
      <w:pPr>
        <w:spacing w:after="0" w:line="240" w:lineRule="auto"/>
        <w:ind w:firstLine="708"/>
        <w:jc w:val="both"/>
        <w:rPr>
          <w:rFonts w:ascii="Times New Roman" w:eastAsia="Times New Roman" w:hAnsi="Times New Roman" w:cs="Times New Roman"/>
          <w:sz w:val="28"/>
          <w:szCs w:val="28"/>
          <w:lang w:eastAsia="ru-RU"/>
        </w:rPr>
      </w:pPr>
    </w:p>
    <w:p w:rsidR="00CC1720" w:rsidRPr="00F40B66" w:rsidRDefault="00CC1720" w:rsidP="00F40B66">
      <w:pPr>
        <w:spacing w:after="0" w:line="240" w:lineRule="auto"/>
        <w:ind w:firstLine="708"/>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t>Проживание в обществе требует от людей соблюдения определенных правил поведения с тем, чтобы, осуществляя свои права, они не ущемляли права других. Понятно, что чем более высокий уровень культуры у всех членов общества и с чем большим уважением они относятся к правам других, тем меньше в обществе возникает конфликтов.</w:t>
      </w:r>
    </w:p>
    <w:p w:rsidR="00CC1720" w:rsidRPr="00F40B66" w:rsidRDefault="00CC1720" w:rsidP="00F40B66">
      <w:pPr>
        <w:spacing w:after="0" w:line="240" w:lineRule="auto"/>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t>И если ба все люди с уважением относились друг к другу, то. наверное, не было бы необходимости создавать законы, регулирующие их отношения, и учреждать различные правоохранительные органы – милицию, прокуратуру, суды и т.п.</w:t>
      </w:r>
    </w:p>
    <w:p w:rsidR="00CC1720" w:rsidRPr="00F40B66" w:rsidRDefault="00CC1720" w:rsidP="00F40B66">
      <w:pPr>
        <w:spacing w:after="0" w:line="240" w:lineRule="auto"/>
        <w:ind w:firstLine="708"/>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t>С понятием </w:t>
      </w:r>
      <w:r w:rsidRPr="00F40B66">
        <w:rPr>
          <w:rFonts w:ascii="Times New Roman" w:eastAsia="Times New Roman" w:hAnsi="Times New Roman" w:cs="Times New Roman"/>
          <w:i/>
          <w:iCs/>
          <w:sz w:val="28"/>
          <w:szCs w:val="28"/>
          <w:lang w:eastAsia="ru-RU"/>
        </w:rPr>
        <w:t>«закон»</w:t>
      </w:r>
      <w:r w:rsidRPr="00F40B66">
        <w:rPr>
          <w:rFonts w:ascii="Times New Roman" w:eastAsia="Times New Roman" w:hAnsi="Times New Roman" w:cs="Times New Roman"/>
          <w:sz w:val="28"/>
          <w:szCs w:val="28"/>
          <w:lang w:eastAsia="ru-RU"/>
        </w:rPr>
        <w:t> тесно связано             понятие </w:t>
      </w:r>
      <w:r w:rsidRPr="00F40B66">
        <w:rPr>
          <w:rFonts w:ascii="Times New Roman" w:eastAsia="Times New Roman" w:hAnsi="Times New Roman" w:cs="Times New Roman"/>
          <w:i/>
          <w:iCs/>
          <w:sz w:val="28"/>
          <w:szCs w:val="28"/>
          <w:lang w:eastAsia="ru-RU"/>
        </w:rPr>
        <w:t>«</w:t>
      </w:r>
      <w:proofErr w:type="gramStart"/>
      <w:r w:rsidRPr="00F40B66">
        <w:rPr>
          <w:rFonts w:ascii="Times New Roman" w:eastAsia="Times New Roman" w:hAnsi="Times New Roman" w:cs="Times New Roman"/>
          <w:i/>
          <w:iCs/>
          <w:sz w:val="28"/>
          <w:szCs w:val="28"/>
          <w:lang w:eastAsia="ru-RU"/>
        </w:rPr>
        <w:t>законность»</w:t>
      </w:r>
      <w:r w:rsidRPr="00F40B66">
        <w:rPr>
          <w:rFonts w:ascii="Times New Roman" w:eastAsia="Times New Roman" w:hAnsi="Times New Roman" w:cs="Times New Roman"/>
          <w:sz w:val="28"/>
          <w:szCs w:val="28"/>
          <w:lang w:eastAsia="ru-RU"/>
        </w:rPr>
        <w:t>  -</w:t>
      </w:r>
      <w:proofErr w:type="gramEnd"/>
      <w:r w:rsidRPr="00F40B66">
        <w:rPr>
          <w:rFonts w:ascii="Times New Roman" w:eastAsia="Times New Roman" w:hAnsi="Times New Roman" w:cs="Times New Roman"/>
          <w:sz w:val="28"/>
          <w:szCs w:val="28"/>
          <w:lang w:eastAsia="ru-RU"/>
        </w:rPr>
        <w:t> </w:t>
      </w:r>
      <w:r w:rsidRPr="00F40B66">
        <w:rPr>
          <w:rFonts w:ascii="Times New Roman" w:eastAsia="Times New Roman" w:hAnsi="Times New Roman" w:cs="Times New Roman"/>
          <w:i/>
          <w:iCs/>
          <w:sz w:val="28"/>
          <w:szCs w:val="28"/>
          <w:lang w:eastAsia="ru-RU"/>
        </w:rPr>
        <w:t>неукоснительное соблюдение законов и иных нормативно-правовых актов, верховенство законов, охрана правопорядка</w:t>
      </w:r>
      <w:r w:rsidRPr="00F40B66">
        <w:rPr>
          <w:rFonts w:ascii="Times New Roman" w:eastAsia="Times New Roman" w:hAnsi="Times New Roman" w:cs="Times New Roman"/>
          <w:sz w:val="28"/>
          <w:szCs w:val="28"/>
          <w:lang w:eastAsia="ru-RU"/>
        </w:rPr>
        <w:t>.</w:t>
      </w:r>
    </w:p>
    <w:p w:rsidR="00CC1720" w:rsidRPr="00F40B66" w:rsidRDefault="00CC1720" w:rsidP="00F40B66">
      <w:pPr>
        <w:spacing w:after="0" w:line="240" w:lineRule="auto"/>
        <w:ind w:firstLine="708"/>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b/>
          <w:bCs/>
          <w:i/>
          <w:iCs/>
          <w:sz w:val="28"/>
          <w:szCs w:val="28"/>
          <w:lang w:eastAsia="ru-RU"/>
        </w:rPr>
        <w:t>Правопорядок</w:t>
      </w:r>
      <w:r w:rsidRPr="00F40B66">
        <w:rPr>
          <w:rFonts w:ascii="Times New Roman" w:eastAsia="Times New Roman" w:hAnsi="Times New Roman" w:cs="Times New Roman"/>
          <w:sz w:val="28"/>
          <w:szCs w:val="28"/>
          <w:lang w:eastAsia="ru-RU"/>
        </w:rPr>
        <w:t> – состояние общественных отношений, соответствующее требованиям правовых норм.</w:t>
      </w:r>
    </w:p>
    <w:p w:rsidR="00CC1720" w:rsidRPr="00F40B66" w:rsidRDefault="00CC1720" w:rsidP="00F40B66">
      <w:pPr>
        <w:spacing w:after="0" w:line="240" w:lineRule="auto"/>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t>Рассмотрим триаду: правонарушение – вина – ответственность.</w:t>
      </w:r>
    </w:p>
    <w:p w:rsidR="00CC1720" w:rsidRPr="00F40B66" w:rsidRDefault="00CC1720" w:rsidP="00F40B66">
      <w:pPr>
        <w:spacing w:after="0" w:line="240" w:lineRule="auto"/>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t>Всего три слова, а их суть изложена в нескольких кодексах: в Кодексе об административных правонарушениях, Уголовном. Гражданском и трудовом кодексах.</w:t>
      </w:r>
    </w:p>
    <w:p w:rsidR="00CC1720" w:rsidRPr="00F40B66" w:rsidRDefault="00CC1720" w:rsidP="00F40B66">
      <w:pPr>
        <w:spacing w:after="0" w:line="240" w:lineRule="auto"/>
        <w:ind w:firstLine="708"/>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t>Поэтому легко сказать: «Незнание закона не освобождает от ответственности», сложнее разбираться в многообразии законодательных актов.</w:t>
      </w:r>
    </w:p>
    <w:p w:rsidR="00CC1720" w:rsidRPr="00F40B66" w:rsidRDefault="00CC1720" w:rsidP="00F40B66">
      <w:pPr>
        <w:spacing w:after="0" w:line="240" w:lineRule="auto"/>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b/>
          <w:bCs/>
          <w:sz w:val="28"/>
          <w:szCs w:val="28"/>
          <w:lang w:eastAsia="ru-RU"/>
        </w:rPr>
        <w:t>Наиболее распространенные и часто встречающиеся преступления.</w:t>
      </w:r>
    </w:p>
    <w:p w:rsidR="00CC1720" w:rsidRPr="00F40B66" w:rsidRDefault="00CC1720" w:rsidP="00F40B66">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i/>
          <w:iCs/>
          <w:sz w:val="28"/>
          <w:szCs w:val="28"/>
          <w:lang w:eastAsia="ru-RU"/>
        </w:rPr>
        <w:t>Преступление против человека:</w:t>
      </w:r>
      <w:r w:rsidRPr="00F40B66">
        <w:rPr>
          <w:rFonts w:ascii="Times New Roman" w:eastAsia="Times New Roman" w:hAnsi="Times New Roman" w:cs="Times New Roman"/>
          <w:sz w:val="28"/>
          <w:szCs w:val="28"/>
          <w:lang w:eastAsia="ru-RU"/>
        </w:rPr>
        <w:t> убийство, причинение телесных повреждений, изнасилование и др.</w:t>
      </w:r>
    </w:p>
    <w:p w:rsidR="00CC1720" w:rsidRPr="00F40B66" w:rsidRDefault="00CC1720" w:rsidP="00F40B66">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i/>
          <w:iCs/>
          <w:sz w:val="28"/>
          <w:szCs w:val="28"/>
          <w:lang w:eastAsia="ru-RU"/>
        </w:rPr>
        <w:t>Преступление против собственности:</w:t>
      </w:r>
      <w:r w:rsidRPr="00F40B66">
        <w:rPr>
          <w:rFonts w:ascii="Times New Roman" w:eastAsia="Times New Roman" w:hAnsi="Times New Roman" w:cs="Times New Roman"/>
          <w:sz w:val="28"/>
          <w:szCs w:val="28"/>
          <w:lang w:eastAsia="ru-RU"/>
        </w:rPr>
        <w:t> кража, грабеж, разбой, вымогательство, мошенничество, хищение, угон автотранспорта и др.</w:t>
      </w:r>
    </w:p>
    <w:p w:rsidR="00CC1720" w:rsidRPr="00F40B66" w:rsidRDefault="00CC1720" w:rsidP="00F40B66">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i/>
          <w:iCs/>
          <w:sz w:val="28"/>
          <w:szCs w:val="28"/>
          <w:lang w:eastAsia="ru-RU"/>
        </w:rPr>
        <w:t>Преступления против общественной безопасности:</w:t>
      </w:r>
      <w:r w:rsidRPr="00F40B66">
        <w:rPr>
          <w:rFonts w:ascii="Times New Roman" w:eastAsia="Times New Roman" w:hAnsi="Times New Roman" w:cs="Times New Roman"/>
          <w:sz w:val="28"/>
          <w:szCs w:val="28"/>
          <w:lang w:eastAsia="ru-RU"/>
        </w:rPr>
        <w:t> бандитизм, терроризм, незаконные действия в отношении оружия и др.</w:t>
      </w:r>
    </w:p>
    <w:p w:rsidR="00CC1720" w:rsidRPr="00F40B66" w:rsidRDefault="00CC1720" w:rsidP="00F40B66">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i/>
          <w:iCs/>
          <w:sz w:val="28"/>
          <w:szCs w:val="28"/>
          <w:lang w:eastAsia="ru-RU"/>
        </w:rPr>
        <w:t>Преступления против общественного порядка и общественной нравственности:</w:t>
      </w:r>
      <w:r w:rsidRPr="00F40B66">
        <w:rPr>
          <w:rFonts w:ascii="Times New Roman" w:eastAsia="Times New Roman" w:hAnsi="Times New Roman" w:cs="Times New Roman"/>
          <w:sz w:val="28"/>
          <w:szCs w:val="28"/>
          <w:lang w:eastAsia="ru-RU"/>
        </w:rPr>
        <w:t> хулиганства, заведомо ложное сообщение об опасности. Осквернение сооружений и порча имущества и др.</w:t>
      </w:r>
    </w:p>
    <w:p w:rsidR="00CC1720" w:rsidRPr="00F40B66" w:rsidRDefault="00CC1720" w:rsidP="00F40B66">
      <w:pPr>
        <w:spacing w:after="0" w:line="240" w:lineRule="auto"/>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t>Ситуации, когда люди ущемляют интересы друг друга, нарушают чьи-то законные права, возникают довольно часто.</w:t>
      </w:r>
    </w:p>
    <w:p w:rsidR="00CC1720" w:rsidRPr="00F40B66" w:rsidRDefault="00CC1720" w:rsidP="00F40B66">
      <w:pPr>
        <w:spacing w:after="0" w:line="240" w:lineRule="auto"/>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t>На юридическом языке такое поведение называется </w:t>
      </w:r>
      <w:r w:rsidRPr="00F40B66">
        <w:rPr>
          <w:rFonts w:ascii="Times New Roman" w:eastAsia="Times New Roman" w:hAnsi="Times New Roman" w:cs="Times New Roman"/>
          <w:i/>
          <w:iCs/>
          <w:sz w:val="28"/>
          <w:szCs w:val="28"/>
          <w:lang w:eastAsia="ru-RU"/>
        </w:rPr>
        <w:t>противоправным</w:t>
      </w:r>
      <w:r w:rsidRPr="00F40B66">
        <w:rPr>
          <w:rFonts w:ascii="Times New Roman" w:eastAsia="Times New Roman" w:hAnsi="Times New Roman" w:cs="Times New Roman"/>
          <w:sz w:val="28"/>
          <w:szCs w:val="28"/>
          <w:lang w:eastAsia="ru-RU"/>
        </w:rPr>
        <w:t>, а виновники, нарушившие чьи-то законные права, </w:t>
      </w:r>
      <w:r w:rsidRPr="00F40B66">
        <w:rPr>
          <w:rFonts w:ascii="Times New Roman" w:eastAsia="Times New Roman" w:hAnsi="Times New Roman" w:cs="Times New Roman"/>
          <w:i/>
          <w:iCs/>
          <w:sz w:val="28"/>
          <w:szCs w:val="28"/>
          <w:lang w:eastAsia="ru-RU"/>
        </w:rPr>
        <w:t>- правонарушителями</w:t>
      </w:r>
      <w:r w:rsidRPr="00F40B66">
        <w:rPr>
          <w:rFonts w:ascii="Times New Roman" w:eastAsia="Times New Roman" w:hAnsi="Times New Roman" w:cs="Times New Roman"/>
          <w:sz w:val="28"/>
          <w:szCs w:val="28"/>
          <w:lang w:eastAsia="ru-RU"/>
        </w:rPr>
        <w:t>.</w:t>
      </w:r>
    </w:p>
    <w:p w:rsidR="00CC1720" w:rsidRPr="00F40B66" w:rsidRDefault="00CC1720" w:rsidP="00F40B66">
      <w:pPr>
        <w:spacing w:after="0" w:line="240" w:lineRule="auto"/>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t>В самом общем виде правонарушение может быть охарактеризовано как деяние, причиняющее вред людям, обществу, государству.</w:t>
      </w:r>
    </w:p>
    <w:p w:rsidR="00CC1720" w:rsidRPr="00F40B66" w:rsidRDefault="00CC1720" w:rsidP="00F40B66">
      <w:pPr>
        <w:spacing w:after="0" w:line="240" w:lineRule="auto"/>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t>Общественная вредность, опасность – основной признак, определяющая черта правонарушения. Акт правонарушения есть как бы вызов обществу, пренебрежение установленными в нем правилами поведения.</w:t>
      </w:r>
    </w:p>
    <w:p w:rsidR="00CC1720" w:rsidRPr="00F40B66" w:rsidRDefault="00CC1720" w:rsidP="00F40B66">
      <w:pPr>
        <w:spacing w:after="0" w:line="240" w:lineRule="auto"/>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t>Для признания лица субъектом правонарушения необходимо обязательно </w:t>
      </w:r>
      <w:r w:rsidRPr="00F40B66">
        <w:rPr>
          <w:rFonts w:ascii="Times New Roman" w:eastAsia="Times New Roman" w:hAnsi="Times New Roman" w:cs="Times New Roman"/>
          <w:i/>
          <w:iCs/>
          <w:sz w:val="28"/>
          <w:szCs w:val="28"/>
          <w:lang w:eastAsia="ru-RU"/>
        </w:rPr>
        <w:t>установить его вину. </w:t>
      </w:r>
      <w:r w:rsidRPr="00F40B66">
        <w:rPr>
          <w:rFonts w:ascii="Times New Roman" w:eastAsia="Times New Roman" w:hAnsi="Times New Roman" w:cs="Times New Roman"/>
          <w:sz w:val="28"/>
          <w:szCs w:val="28"/>
          <w:lang w:eastAsia="ru-RU"/>
        </w:rPr>
        <w:t xml:space="preserve">Если в действиях лица отсутствует вина, то </w:t>
      </w:r>
      <w:r w:rsidRPr="00F40B66">
        <w:rPr>
          <w:rFonts w:ascii="Times New Roman" w:eastAsia="Times New Roman" w:hAnsi="Times New Roman" w:cs="Times New Roman"/>
          <w:sz w:val="28"/>
          <w:szCs w:val="28"/>
          <w:lang w:eastAsia="ru-RU"/>
        </w:rPr>
        <w:lastRenderedPageBreak/>
        <w:t>такое лицо не может быть привлечено к ответственности. Соответственно, виновность является еще одним признаком правонарушения.</w:t>
      </w:r>
    </w:p>
    <w:p w:rsidR="00CC1720" w:rsidRPr="00F40B66" w:rsidRDefault="00CC1720" w:rsidP="00F40B66">
      <w:pPr>
        <w:spacing w:after="0" w:line="240" w:lineRule="auto"/>
        <w:ind w:firstLine="708"/>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t>Не являются субъектами правонарушения лица, не понимающие значения совершаемых ими действий. К ним относятся малолетние лица, страдающие какими-либо душевными заболеваниями, которые не позволяют им понимать значение совершаемых действий или руководить ими.</w:t>
      </w:r>
    </w:p>
    <w:p w:rsidR="00CC1720" w:rsidRPr="00F40B66" w:rsidRDefault="00CC1720" w:rsidP="00F40B66">
      <w:pPr>
        <w:spacing w:after="0" w:line="240" w:lineRule="auto"/>
        <w:ind w:firstLine="708"/>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i/>
          <w:iCs/>
          <w:sz w:val="28"/>
          <w:szCs w:val="28"/>
          <w:lang w:eastAsia="ru-RU"/>
        </w:rPr>
        <w:t>Правонарушения</w:t>
      </w:r>
      <w:r w:rsidRPr="00F40B66">
        <w:rPr>
          <w:rFonts w:ascii="Times New Roman" w:eastAsia="Times New Roman" w:hAnsi="Times New Roman" w:cs="Times New Roman"/>
          <w:sz w:val="28"/>
          <w:szCs w:val="28"/>
          <w:lang w:eastAsia="ru-RU"/>
        </w:rPr>
        <w:t> – это деяния дееспособных и вменяемых лиц, т.е. тех, кто достиг установленного законом возраста и способен отдавать отчет в своих действиях.</w:t>
      </w:r>
    </w:p>
    <w:p w:rsidR="00CC1720" w:rsidRPr="00F40B66" w:rsidRDefault="00CC1720" w:rsidP="00F40B66">
      <w:pPr>
        <w:spacing w:after="0" w:line="240" w:lineRule="auto"/>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t>Возраст привлечения к ответственности за совершение различных правонарушений устанавливается в законодательстве. Например, </w:t>
      </w:r>
      <w:r w:rsidRPr="00F40B66">
        <w:rPr>
          <w:rFonts w:ascii="Times New Roman" w:eastAsia="Times New Roman" w:hAnsi="Times New Roman" w:cs="Times New Roman"/>
          <w:sz w:val="28"/>
          <w:szCs w:val="28"/>
          <w:u w:val="single"/>
          <w:lang w:eastAsia="ru-RU"/>
        </w:rPr>
        <w:t>уголовная ответственность за совершение наиболее тяжких преступлений предусмотрена уже с 14 лет, а за все остальные – уже с 16 лет.</w:t>
      </w:r>
    </w:p>
    <w:p w:rsidR="00CC1720" w:rsidRPr="00F40B66" w:rsidRDefault="00CC1720" w:rsidP="00F40B66">
      <w:pPr>
        <w:spacing w:after="0" w:line="240" w:lineRule="auto"/>
        <w:ind w:firstLine="708"/>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t>Исходя из вышеизложенного, </w:t>
      </w:r>
      <w:r w:rsidRPr="00F40B66">
        <w:rPr>
          <w:rFonts w:ascii="Times New Roman" w:eastAsia="Times New Roman" w:hAnsi="Times New Roman" w:cs="Times New Roman"/>
          <w:i/>
          <w:iCs/>
          <w:sz w:val="28"/>
          <w:szCs w:val="28"/>
          <w:lang w:eastAsia="ru-RU"/>
        </w:rPr>
        <w:t>правонарушение – это виновное противоправное деяние, причиняющее вред обществу, совершенное лицом, достигшим установленного законом возраста и способным самостоятельно отвечать за свои поступки.</w:t>
      </w:r>
    </w:p>
    <w:p w:rsidR="00CC1720" w:rsidRPr="00F40B66" w:rsidRDefault="00CC1720" w:rsidP="00F40B66">
      <w:pPr>
        <w:spacing w:after="0" w:line="240" w:lineRule="auto"/>
        <w:ind w:firstLine="708"/>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b/>
          <w:bCs/>
          <w:sz w:val="28"/>
          <w:szCs w:val="28"/>
          <w:lang w:eastAsia="ru-RU"/>
        </w:rPr>
        <w:t>Правонарушения можно разделить на виды</w:t>
      </w:r>
      <w:r w:rsidRPr="00F40B66">
        <w:rPr>
          <w:rFonts w:ascii="Times New Roman" w:eastAsia="Times New Roman" w:hAnsi="Times New Roman" w:cs="Times New Roman"/>
          <w:sz w:val="28"/>
          <w:szCs w:val="28"/>
          <w:lang w:eastAsia="ru-RU"/>
        </w:rPr>
        <w:t> по различным критериям.</w:t>
      </w:r>
    </w:p>
    <w:p w:rsidR="00CC1720" w:rsidRPr="00F40B66" w:rsidRDefault="00CC1720" w:rsidP="00F40B66">
      <w:pPr>
        <w:spacing w:after="0" w:line="240" w:lineRule="auto"/>
        <w:ind w:firstLine="708"/>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t>Во-первых, по критерию их тяжести или опасности для общества. В зависимости от этого критерия все правонарушения подразделяются на преступления и проступки.</w:t>
      </w:r>
    </w:p>
    <w:p w:rsidR="00CC1720" w:rsidRPr="00F40B66" w:rsidRDefault="00CC1720" w:rsidP="00F40B66">
      <w:pPr>
        <w:spacing w:after="0" w:line="240" w:lineRule="auto"/>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i/>
          <w:iCs/>
          <w:sz w:val="28"/>
          <w:szCs w:val="28"/>
          <w:lang w:eastAsia="ru-RU"/>
        </w:rPr>
        <w:t>Преступления</w:t>
      </w:r>
      <w:r w:rsidRPr="00F40B66">
        <w:rPr>
          <w:rFonts w:ascii="Times New Roman" w:eastAsia="Times New Roman" w:hAnsi="Times New Roman" w:cs="Times New Roman"/>
          <w:sz w:val="28"/>
          <w:szCs w:val="28"/>
          <w:lang w:eastAsia="ru-RU"/>
        </w:rPr>
        <w:t> – это самые опасные правонарушения, запрещенные уголовным кодексом. Следовательно, за совершение преступления и установлена самая суровая ответственность. Она предусмотрена нормами Уголовного кодекса.</w:t>
      </w:r>
    </w:p>
    <w:p w:rsidR="00CC1720" w:rsidRPr="00F40B66" w:rsidRDefault="00CC1720" w:rsidP="00F40B66">
      <w:pPr>
        <w:spacing w:after="0" w:line="240" w:lineRule="auto"/>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t>В статье 11 действующего Уголовного кодекса Республики Беларусь говорится:</w:t>
      </w:r>
    </w:p>
    <w:p w:rsidR="00CC1720" w:rsidRPr="00F40B66" w:rsidRDefault="00CC1720" w:rsidP="00F40B66">
      <w:pPr>
        <w:spacing w:after="0" w:line="240" w:lineRule="auto"/>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t xml:space="preserve">«Преступлением признается совершенное виновно общественно опасное </w:t>
      </w:r>
      <w:proofErr w:type="gramStart"/>
      <w:r w:rsidRPr="00F40B66">
        <w:rPr>
          <w:rFonts w:ascii="Times New Roman" w:eastAsia="Times New Roman" w:hAnsi="Times New Roman" w:cs="Times New Roman"/>
          <w:sz w:val="28"/>
          <w:szCs w:val="28"/>
          <w:lang w:eastAsia="ru-RU"/>
        </w:rPr>
        <w:t>деяние(</w:t>
      </w:r>
      <w:proofErr w:type="gramEnd"/>
      <w:r w:rsidRPr="00F40B66">
        <w:rPr>
          <w:rFonts w:ascii="Times New Roman" w:eastAsia="Times New Roman" w:hAnsi="Times New Roman" w:cs="Times New Roman"/>
          <w:sz w:val="28"/>
          <w:szCs w:val="28"/>
          <w:lang w:eastAsia="ru-RU"/>
        </w:rPr>
        <w:t>действие или бездействие), характеризующееся признаками, предусмотренными настоящими Кодексом, и запрещенное им под угрозой наказания».</w:t>
      </w:r>
    </w:p>
    <w:p w:rsidR="00CC1720" w:rsidRPr="00F40B66" w:rsidRDefault="00CC1720" w:rsidP="00F40B66">
      <w:pPr>
        <w:spacing w:after="0" w:line="240" w:lineRule="auto"/>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t>За преступления предусматриваются </w:t>
      </w:r>
      <w:r w:rsidRPr="00F40B66">
        <w:rPr>
          <w:rFonts w:ascii="Times New Roman" w:eastAsia="Times New Roman" w:hAnsi="Times New Roman" w:cs="Times New Roman"/>
          <w:b/>
          <w:bCs/>
          <w:sz w:val="28"/>
          <w:szCs w:val="28"/>
          <w:u w:val="single"/>
          <w:lang w:eastAsia="ru-RU"/>
        </w:rPr>
        <w:t>виды наказаний</w:t>
      </w:r>
      <w:r w:rsidRPr="00F40B66">
        <w:rPr>
          <w:rFonts w:ascii="Times New Roman" w:eastAsia="Times New Roman" w:hAnsi="Times New Roman" w:cs="Times New Roman"/>
          <w:sz w:val="28"/>
          <w:szCs w:val="28"/>
          <w:lang w:eastAsia="ru-RU"/>
        </w:rPr>
        <w:t>, предусмотренные в Уголовном Кодексе (ст. 48 УК Республики Беларусь):</w:t>
      </w:r>
    </w:p>
    <w:p w:rsidR="00CC1720" w:rsidRPr="00F40B66" w:rsidRDefault="00CC1720" w:rsidP="00F40B66">
      <w:pPr>
        <w:numPr>
          <w:ilvl w:val="0"/>
          <w:numId w:val="2"/>
        </w:numPr>
        <w:spacing w:after="0" w:line="240" w:lineRule="auto"/>
        <w:ind w:left="450"/>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t>Общественные, исправительные работы;</w:t>
      </w:r>
    </w:p>
    <w:p w:rsidR="00CC1720" w:rsidRPr="00F40B66" w:rsidRDefault="00CC1720" w:rsidP="00F40B66">
      <w:pPr>
        <w:numPr>
          <w:ilvl w:val="0"/>
          <w:numId w:val="2"/>
        </w:numPr>
        <w:spacing w:after="0" w:line="240" w:lineRule="auto"/>
        <w:ind w:left="450"/>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t>Штраф;</w:t>
      </w:r>
    </w:p>
    <w:p w:rsidR="00CC1720" w:rsidRPr="00F40B66" w:rsidRDefault="00CC1720" w:rsidP="00F40B66">
      <w:pPr>
        <w:numPr>
          <w:ilvl w:val="0"/>
          <w:numId w:val="2"/>
        </w:numPr>
        <w:spacing w:after="0" w:line="240" w:lineRule="auto"/>
        <w:ind w:left="450"/>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t>Арест, лишение свободы, пожизненное заключение;</w:t>
      </w:r>
    </w:p>
    <w:p w:rsidR="00CC1720" w:rsidRPr="00F40B66" w:rsidRDefault="00CC1720" w:rsidP="00F40B66">
      <w:pPr>
        <w:numPr>
          <w:ilvl w:val="0"/>
          <w:numId w:val="2"/>
        </w:numPr>
        <w:spacing w:after="0" w:line="240" w:lineRule="auto"/>
        <w:ind w:left="450"/>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t>Смертная казнь.</w:t>
      </w:r>
    </w:p>
    <w:p w:rsidR="00CC1720" w:rsidRPr="00F40B66" w:rsidRDefault="00CC1720" w:rsidP="00F40B66">
      <w:pPr>
        <w:spacing w:after="0" w:line="240" w:lineRule="auto"/>
        <w:ind w:firstLine="708"/>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t>Это лишь несколько из названных в Уголовном Кодексе наказаний за совершение преступлений.</w:t>
      </w:r>
    </w:p>
    <w:p w:rsidR="00CC1720" w:rsidRPr="00F40B66" w:rsidRDefault="00CC1720" w:rsidP="00F40B66">
      <w:pPr>
        <w:spacing w:after="0" w:line="240" w:lineRule="auto"/>
        <w:ind w:firstLine="708"/>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t>К уголовной ответственности привлекается лицо, достигшее ко времени совершения преступления шестнадцатилетнего возраста, за исключением случаев, предусмотренных Уголовным кодексом, когда к ответственности могут быть привлечены лица с 14 лет (ст. 27 УК РБ).</w:t>
      </w:r>
    </w:p>
    <w:p w:rsidR="00CC1720" w:rsidRPr="00F40B66" w:rsidRDefault="00CC1720" w:rsidP="00F40B66">
      <w:pPr>
        <w:spacing w:after="0" w:line="240" w:lineRule="auto"/>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lastRenderedPageBreak/>
        <w:t>Уголовные дела возбуждаются органом дознания, следователем, прокурором по заявлению лица, пострадавшего от преступления, его законного представителя, представителя юридического лица. Заявление представляет собой адресованное в милицию или прокуратуру сообщение о совершенном или готовящемся преступлении.</w:t>
      </w:r>
    </w:p>
    <w:p w:rsidR="00CC1720" w:rsidRPr="00F40B66" w:rsidRDefault="00CC1720" w:rsidP="00F40B66">
      <w:pPr>
        <w:spacing w:after="0" w:line="240" w:lineRule="auto"/>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t>Заявление может быть устным или письменным. Устное заявление заносится в протокол, который подписывается заявителем или лицом, принявшим заявление. Однако лучше составить в письменном виде. Такое заявление должно быть подписано заявителем (ст. 168Уголовно- процессуального кодекса РБ).</w:t>
      </w:r>
    </w:p>
    <w:p w:rsidR="00CC1720" w:rsidRPr="00F40B66" w:rsidRDefault="00CC1720" w:rsidP="00F40B66">
      <w:pPr>
        <w:spacing w:after="0" w:line="240" w:lineRule="auto"/>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t> </w:t>
      </w:r>
      <w:r w:rsidRPr="00F40B66">
        <w:rPr>
          <w:rFonts w:ascii="Times New Roman" w:eastAsia="Times New Roman" w:hAnsi="Times New Roman" w:cs="Times New Roman"/>
          <w:sz w:val="28"/>
          <w:szCs w:val="28"/>
          <w:lang w:eastAsia="ru-RU"/>
        </w:rPr>
        <w:tab/>
        <w:t>При совершении насилия над вами советуем обращаться за возбуждением уголовного дела сразу же после совершения преступления. Однако, если вы этого не сделали, это не значит, что вы опоздали. Закон устанавливает довольно длительный срок, в течение которого преступник может быть привлечен к уголовной ответственности. Этот срок зависит от тяжести совершенного преступления.</w:t>
      </w:r>
    </w:p>
    <w:p w:rsidR="00CC1720" w:rsidRPr="00F40B66" w:rsidRDefault="00CC1720" w:rsidP="00F40B66">
      <w:pPr>
        <w:spacing w:after="0" w:line="240" w:lineRule="auto"/>
        <w:ind w:firstLine="708"/>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t>Последовательность действий при обращении с сообщением о преступлении:</w:t>
      </w:r>
    </w:p>
    <w:p w:rsidR="00CC1720" w:rsidRPr="00F40B66" w:rsidRDefault="00CC1720" w:rsidP="00F40B66">
      <w:pPr>
        <w:spacing w:after="0" w:line="240" w:lineRule="auto"/>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t xml:space="preserve">- принятие мер для сохранения следов </w:t>
      </w:r>
      <w:proofErr w:type="gramStart"/>
      <w:r w:rsidRPr="00F40B66">
        <w:rPr>
          <w:rFonts w:ascii="Times New Roman" w:eastAsia="Times New Roman" w:hAnsi="Times New Roman" w:cs="Times New Roman"/>
          <w:sz w:val="28"/>
          <w:szCs w:val="28"/>
          <w:lang w:eastAsia="ru-RU"/>
        </w:rPr>
        <w:t>преступления(</w:t>
      </w:r>
      <w:proofErr w:type="gramEnd"/>
      <w:r w:rsidRPr="00F40B66">
        <w:rPr>
          <w:rFonts w:ascii="Times New Roman" w:eastAsia="Times New Roman" w:hAnsi="Times New Roman" w:cs="Times New Roman"/>
          <w:sz w:val="28"/>
          <w:szCs w:val="28"/>
          <w:lang w:eastAsia="ru-RU"/>
        </w:rPr>
        <w:t>вещественных доказательств) – порванную, испачканную одежду, сломанные вещи и т.д.</w:t>
      </w:r>
    </w:p>
    <w:p w:rsidR="00CC1720" w:rsidRPr="00F40B66" w:rsidRDefault="00CC1720" w:rsidP="00F40B66">
      <w:pPr>
        <w:spacing w:after="0" w:line="240" w:lineRule="auto"/>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t>- написание заявления на имя начальника отделения милиции. Прокурора района, на территории которого совершено преступление. Заявление пишется в двух экземплярах, один экземпляр вы отдаете в милицию, другой экземпляр остается вам, на нем ставится отметка о приеме заявления с указанием даты, времени приема и порядкового номера. Запишите фамилию сотрудника, который принял ваше заявление. Если поставить пометку на вашем заявлении отказываются, запишите дату, время приема и порядковый номер принятия заявления сами.</w:t>
      </w:r>
    </w:p>
    <w:p w:rsidR="00CC1720" w:rsidRPr="00F40B66" w:rsidRDefault="00CC1720" w:rsidP="00F40B66">
      <w:pPr>
        <w:spacing w:after="0" w:line="240" w:lineRule="auto"/>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t>- в милиции обязаны выдать вам направление на медицинскую экспертизу.</w:t>
      </w:r>
    </w:p>
    <w:p w:rsidR="00CC1720" w:rsidRPr="00F40B66" w:rsidRDefault="00CC1720" w:rsidP="00F40B66">
      <w:pPr>
        <w:spacing w:after="0" w:line="240" w:lineRule="auto"/>
        <w:ind w:firstLine="708"/>
        <w:jc w:val="both"/>
        <w:rPr>
          <w:rFonts w:ascii="Times New Roman" w:eastAsia="Times New Roman" w:hAnsi="Times New Roman" w:cs="Times New Roman"/>
          <w:sz w:val="28"/>
          <w:szCs w:val="28"/>
          <w:lang w:eastAsia="ru-RU"/>
        </w:rPr>
      </w:pPr>
      <w:r w:rsidRPr="00F40B66">
        <w:rPr>
          <w:rFonts w:ascii="Times New Roman" w:eastAsia="Times New Roman" w:hAnsi="Times New Roman" w:cs="Times New Roman"/>
          <w:sz w:val="28"/>
          <w:szCs w:val="28"/>
          <w:lang w:eastAsia="ru-RU"/>
        </w:rPr>
        <w:t>Решение по заявлению должно быть принято не позднее 3 суток со дня получения заявления. В исключительных случаях этот срок может быть продлен, но не более чем до одного месяца (ст. 173 УПК).</w:t>
      </w:r>
    </w:p>
    <w:p w:rsidR="00D848E6" w:rsidRPr="00F40B66" w:rsidRDefault="00D848E6" w:rsidP="00F40B66">
      <w:pPr>
        <w:spacing w:after="0" w:line="240" w:lineRule="auto"/>
        <w:jc w:val="both"/>
        <w:rPr>
          <w:rFonts w:ascii="Times New Roman" w:hAnsi="Times New Roman" w:cs="Times New Roman"/>
          <w:sz w:val="28"/>
          <w:szCs w:val="28"/>
        </w:rPr>
      </w:pP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В настоящее время в Республике отмечается бурный рост преступности в сфере высоких технологий. В 2020 году в сравнении</w:t>
      </w: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 xml:space="preserve">с 2019 году </w:t>
      </w:r>
      <w:proofErr w:type="spellStart"/>
      <w:proofErr w:type="gramStart"/>
      <w:r w:rsidRPr="00F40B66">
        <w:rPr>
          <w:rFonts w:ascii="Times New Roman" w:hAnsi="Times New Roman" w:cs="Times New Roman"/>
          <w:sz w:val="28"/>
          <w:szCs w:val="28"/>
        </w:rPr>
        <w:t>киберпреступность</w:t>
      </w:r>
      <w:proofErr w:type="spellEnd"/>
      <w:r w:rsidRPr="00F40B66">
        <w:rPr>
          <w:rFonts w:ascii="Times New Roman" w:hAnsi="Times New Roman" w:cs="Times New Roman"/>
          <w:sz w:val="28"/>
          <w:szCs w:val="28"/>
        </w:rPr>
        <w:t xml:space="preserve">  возросла</w:t>
      </w:r>
      <w:proofErr w:type="gramEnd"/>
      <w:r w:rsidRPr="00F40B66">
        <w:rPr>
          <w:rFonts w:ascii="Times New Roman" w:hAnsi="Times New Roman" w:cs="Times New Roman"/>
          <w:sz w:val="28"/>
          <w:szCs w:val="28"/>
        </w:rPr>
        <w:t xml:space="preserve"> в 3 раза. В настоящее время процент </w:t>
      </w:r>
      <w:proofErr w:type="spellStart"/>
      <w:r w:rsidRPr="00F40B66">
        <w:rPr>
          <w:rFonts w:ascii="Times New Roman" w:hAnsi="Times New Roman" w:cs="Times New Roman"/>
          <w:sz w:val="28"/>
          <w:szCs w:val="28"/>
        </w:rPr>
        <w:t>киберпреступлений</w:t>
      </w:r>
      <w:proofErr w:type="spellEnd"/>
      <w:r w:rsidRPr="00F40B66">
        <w:rPr>
          <w:rFonts w:ascii="Times New Roman" w:hAnsi="Times New Roman" w:cs="Times New Roman"/>
          <w:sz w:val="28"/>
          <w:szCs w:val="28"/>
        </w:rPr>
        <w:t>, совершенных несовершеннолетними лицами, составляет 1-2%. Таким образом, можно сделать вывод, что профилактика необходима и обязательна.</w:t>
      </w:r>
    </w:p>
    <w:p w:rsidR="00F40B66" w:rsidRPr="00F40B66" w:rsidRDefault="00F40B66" w:rsidP="00F40B66">
      <w:pPr>
        <w:spacing w:after="0" w:line="240" w:lineRule="auto"/>
        <w:jc w:val="both"/>
        <w:rPr>
          <w:rFonts w:ascii="Times New Roman" w:hAnsi="Times New Roman" w:cs="Times New Roman"/>
          <w:sz w:val="28"/>
          <w:szCs w:val="28"/>
        </w:rPr>
      </w:pP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Своевременное доведение учащимся ответственности за совершение противоправных деяний в сфере информационной безопасности, а также разъяснение им сути криминализированных деяний, приведение понятных примеров может свести риск совершения преступлений данной категорией лиц до минимума.</w:t>
      </w:r>
    </w:p>
    <w:p w:rsidR="00F40B66" w:rsidRPr="00F40B66" w:rsidRDefault="00F40B66" w:rsidP="00F40B66">
      <w:pPr>
        <w:spacing w:after="0" w:line="240" w:lineRule="auto"/>
        <w:jc w:val="both"/>
        <w:rPr>
          <w:rFonts w:ascii="Times New Roman" w:hAnsi="Times New Roman" w:cs="Times New Roman"/>
          <w:sz w:val="28"/>
          <w:szCs w:val="28"/>
        </w:rPr>
      </w:pP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Разберем статьи уголовного кодекса, по которым возможно привлечение к уголовной ответственности несовершеннолетних лиц.</w:t>
      </w:r>
    </w:p>
    <w:p w:rsidR="00F40B66" w:rsidRPr="00F40B66" w:rsidRDefault="00F40B66" w:rsidP="00F40B66">
      <w:pPr>
        <w:spacing w:after="0" w:line="240" w:lineRule="auto"/>
        <w:jc w:val="both"/>
        <w:rPr>
          <w:rFonts w:ascii="Times New Roman" w:hAnsi="Times New Roman" w:cs="Times New Roman"/>
          <w:sz w:val="28"/>
          <w:szCs w:val="28"/>
        </w:rPr>
      </w:pP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Самой распространенной статьей уголовного кодекса Республики Беларусь является:</w:t>
      </w:r>
    </w:p>
    <w:p w:rsidR="00F40B66" w:rsidRPr="00F40B66" w:rsidRDefault="00F40B66" w:rsidP="00F40B66">
      <w:pPr>
        <w:spacing w:after="0" w:line="240" w:lineRule="auto"/>
        <w:jc w:val="both"/>
        <w:rPr>
          <w:rFonts w:ascii="Times New Roman" w:hAnsi="Times New Roman" w:cs="Times New Roman"/>
          <w:sz w:val="28"/>
          <w:szCs w:val="28"/>
        </w:rPr>
      </w:pP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Статья 212. Хищение путем использования компьютерной техники. Необходимо отметить, что ответственность за деяния, предусмотренные ст. 212, наступает с 14-летнего возраста.</w:t>
      </w:r>
    </w:p>
    <w:p w:rsidR="00F40B66" w:rsidRPr="00F40B66" w:rsidRDefault="00F40B66" w:rsidP="00F40B66">
      <w:pPr>
        <w:spacing w:after="0" w:line="240" w:lineRule="auto"/>
        <w:jc w:val="both"/>
        <w:rPr>
          <w:rFonts w:ascii="Times New Roman" w:hAnsi="Times New Roman" w:cs="Times New Roman"/>
          <w:sz w:val="28"/>
          <w:szCs w:val="28"/>
        </w:rPr>
      </w:pP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Самыми распространенными схемами преступлений ст. 212 УК Республики Беларусь, совершенных несовершеннолетними лицами являются:</w:t>
      </w:r>
    </w:p>
    <w:p w:rsidR="00F40B66" w:rsidRPr="00F40B66" w:rsidRDefault="00F40B66" w:rsidP="00F40B66">
      <w:pPr>
        <w:spacing w:after="0" w:line="240" w:lineRule="auto"/>
        <w:jc w:val="both"/>
        <w:rPr>
          <w:rFonts w:ascii="Times New Roman" w:hAnsi="Times New Roman" w:cs="Times New Roman"/>
          <w:sz w:val="28"/>
          <w:szCs w:val="28"/>
        </w:rPr>
      </w:pP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 xml:space="preserve">В первую очередь детям необходимо объяснить, что банковская платежная карта является таким же предметом преступного </w:t>
      </w:r>
      <w:proofErr w:type="gramStart"/>
      <w:r w:rsidRPr="00F40B66">
        <w:rPr>
          <w:rFonts w:ascii="Times New Roman" w:hAnsi="Times New Roman" w:cs="Times New Roman"/>
          <w:sz w:val="28"/>
          <w:szCs w:val="28"/>
        </w:rPr>
        <w:t>посягательства</w:t>
      </w:r>
      <w:proofErr w:type="gramEnd"/>
      <w:r w:rsidRPr="00F40B66">
        <w:rPr>
          <w:rFonts w:ascii="Times New Roman" w:hAnsi="Times New Roman" w:cs="Times New Roman"/>
          <w:sz w:val="28"/>
          <w:szCs w:val="28"/>
        </w:rPr>
        <w:t xml:space="preserve"> как и велосипед или мобильный телефон.</w:t>
      </w:r>
    </w:p>
    <w:p w:rsidR="00F40B66" w:rsidRPr="00F40B66" w:rsidRDefault="00F40B66" w:rsidP="00F40B66">
      <w:pPr>
        <w:spacing w:after="0" w:line="240" w:lineRule="auto"/>
        <w:jc w:val="both"/>
        <w:rPr>
          <w:rFonts w:ascii="Times New Roman" w:hAnsi="Times New Roman" w:cs="Times New Roman"/>
          <w:sz w:val="28"/>
          <w:szCs w:val="28"/>
        </w:rPr>
      </w:pP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Хищение денежных средств со счета найденной либо похищенной банковской платежной карточки (далее – БПК)</w:t>
      </w: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с использованием банкомата, платежного терминала. В последнее время наиболее актуальны факты хищений с использованием реквизитов карт при осуществлении интернет-платежей (покупки в интернет магазинах «JOOM», «</w:t>
      </w:r>
      <w:proofErr w:type="spellStart"/>
      <w:r w:rsidRPr="00F40B66">
        <w:rPr>
          <w:rFonts w:ascii="Times New Roman" w:hAnsi="Times New Roman" w:cs="Times New Roman"/>
          <w:sz w:val="28"/>
          <w:szCs w:val="28"/>
        </w:rPr>
        <w:t>Aliexpress</w:t>
      </w:r>
      <w:proofErr w:type="spellEnd"/>
      <w:r w:rsidRPr="00F40B66">
        <w:rPr>
          <w:rFonts w:ascii="Times New Roman" w:hAnsi="Times New Roman" w:cs="Times New Roman"/>
          <w:sz w:val="28"/>
          <w:szCs w:val="28"/>
        </w:rPr>
        <w:t>», оплата подписок на различных сайтах, оплата различных бонусов в онлайн-играх и т.д.), а также завладение денежными средствами, хранящимися на счетах различных электронных платежных систем и сервисов (когда логин и пароль от электронной платежной системы стал известен несовершеннолетнему лицу).</w:t>
      </w: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Хищение денег абонентов сотовой связи через мобильный банкинг. Схема базируется на услуге «А1-banking», предоставляющей доступ к электронному кошельку «А1-кошелек» УП «А1». Пользователям этого сервиса оператор связи предлагает 100 рублей в качестве беспроцентного кредита.</w:t>
      </w: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Злоумышленники просят у человека телефон, чтобы позвонить,</w:t>
      </w: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а на самом деле стремительно выполняют определенные манипуляции. За короткое время злоумышленники быстро подключаются к услуге</w:t>
      </w: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А1-banking и переводят деньги, полученные при подключении, на подконтрольный счет. После этого, как ни в чем не бывало, возвращают телефон и удаляются.</w:t>
      </w:r>
    </w:p>
    <w:p w:rsidR="00F40B66" w:rsidRPr="00F40B66" w:rsidRDefault="00F40B66" w:rsidP="00F40B66">
      <w:pPr>
        <w:spacing w:after="0" w:line="240" w:lineRule="auto"/>
        <w:jc w:val="both"/>
        <w:rPr>
          <w:rFonts w:ascii="Times New Roman" w:hAnsi="Times New Roman" w:cs="Times New Roman"/>
          <w:sz w:val="28"/>
          <w:szCs w:val="28"/>
        </w:rPr>
      </w:pP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Многие даже не сразу понимают, что пострадали от ловких действий преступников. Дело в том, что не все внимательно отслеживают свои расходы на связь, особенно когда привыкли держать на балансе крупную сумму. Однако спустя какое-то время человек замечает, что у него списали чересчур много денег. Обращается</w:t>
      </w: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к мобильному оператору, чтобы прояснить ситуацию, и тут узнает,</w:t>
      </w: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lastRenderedPageBreak/>
        <w:t>что стал жертвой преступников.</w:t>
      </w:r>
    </w:p>
    <w:p w:rsidR="00F40B66" w:rsidRPr="00F40B66" w:rsidRDefault="00F40B66" w:rsidP="00F40B66">
      <w:pPr>
        <w:spacing w:after="0" w:line="240" w:lineRule="auto"/>
        <w:jc w:val="both"/>
        <w:rPr>
          <w:rFonts w:ascii="Times New Roman" w:hAnsi="Times New Roman" w:cs="Times New Roman"/>
          <w:sz w:val="28"/>
          <w:szCs w:val="28"/>
        </w:rPr>
      </w:pP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Статья 349. Несанкционированный доступ к компьютерной информации. Ответственность за деяния, предусмотренные</w:t>
      </w:r>
    </w:p>
    <w:p w:rsidR="00F40B66" w:rsidRPr="00F40B66" w:rsidRDefault="00F40B66" w:rsidP="00F40B66">
      <w:pPr>
        <w:spacing w:after="0" w:line="240" w:lineRule="auto"/>
        <w:jc w:val="both"/>
        <w:rPr>
          <w:rFonts w:ascii="Times New Roman" w:hAnsi="Times New Roman" w:cs="Times New Roman"/>
          <w:sz w:val="28"/>
          <w:szCs w:val="28"/>
        </w:rPr>
      </w:pPr>
      <w:proofErr w:type="spellStart"/>
      <w:r w:rsidRPr="00F40B66">
        <w:rPr>
          <w:rFonts w:ascii="Times New Roman" w:hAnsi="Times New Roman" w:cs="Times New Roman"/>
          <w:sz w:val="28"/>
          <w:szCs w:val="28"/>
        </w:rPr>
        <w:t>ст.ст</w:t>
      </w:r>
      <w:proofErr w:type="spellEnd"/>
      <w:r w:rsidRPr="00F40B66">
        <w:rPr>
          <w:rFonts w:ascii="Times New Roman" w:hAnsi="Times New Roman" w:cs="Times New Roman"/>
          <w:sz w:val="28"/>
          <w:szCs w:val="28"/>
        </w:rPr>
        <w:t>. 349-355, наступает с 16-летнего возраста.</w:t>
      </w:r>
    </w:p>
    <w:p w:rsidR="00F40B66" w:rsidRPr="00F40B66" w:rsidRDefault="00F40B66" w:rsidP="00F40B66">
      <w:pPr>
        <w:spacing w:after="0" w:line="240" w:lineRule="auto"/>
        <w:jc w:val="both"/>
        <w:rPr>
          <w:rFonts w:ascii="Times New Roman" w:hAnsi="Times New Roman" w:cs="Times New Roman"/>
          <w:sz w:val="28"/>
          <w:szCs w:val="28"/>
        </w:rPr>
      </w:pP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Например – несанкционированный доступ (открытие и просмотр файлов, писем, переписки личных данных пользователя и т.п.,</w:t>
      </w: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в нарушение установленного законодательством порядка)</w:t>
      </w: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к электронной почте, учетным записям на различных сайтах,</w:t>
      </w: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в том числе в социальных сетях, к информации, содержащейся</w:t>
      </w: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на компьютере, в смартфоне и защищенной от доступа третьих лиц.</w:t>
      </w:r>
    </w:p>
    <w:p w:rsidR="00F40B66" w:rsidRPr="00F40B66" w:rsidRDefault="00F40B66" w:rsidP="00F40B66">
      <w:pPr>
        <w:spacing w:after="0" w:line="240" w:lineRule="auto"/>
        <w:jc w:val="both"/>
        <w:rPr>
          <w:rFonts w:ascii="Times New Roman" w:hAnsi="Times New Roman" w:cs="Times New Roman"/>
          <w:sz w:val="28"/>
          <w:szCs w:val="28"/>
        </w:rPr>
      </w:pP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Статья 350. Модификация компьютерной информации</w:t>
      </w:r>
    </w:p>
    <w:p w:rsidR="00F40B66" w:rsidRPr="00F40B66" w:rsidRDefault="00F40B66" w:rsidP="00F40B66">
      <w:pPr>
        <w:spacing w:after="0" w:line="240" w:lineRule="auto"/>
        <w:jc w:val="both"/>
        <w:rPr>
          <w:rFonts w:ascii="Times New Roman" w:hAnsi="Times New Roman" w:cs="Times New Roman"/>
          <w:sz w:val="28"/>
          <w:szCs w:val="28"/>
        </w:rPr>
      </w:pP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В качестве примера можно привести произведенные изменения компьютерной информации в системе либо сети, которые затрудняют либо исключают ее дальнейшее использование.</w:t>
      </w:r>
    </w:p>
    <w:p w:rsidR="00F40B66" w:rsidRPr="00F40B66" w:rsidRDefault="00F40B66" w:rsidP="00F40B66">
      <w:pPr>
        <w:spacing w:after="0" w:line="240" w:lineRule="auto"/>
        <w:jc w:val="both"/>
        <w:rPr>
          <w:rFonts w:ascii="Times New Roman" w:hAnsi="Times New Roman" w:cs="Times New Roman"/>
          <w:sz w:val="28"/>
          <w:szCs w:val="28"/>
        </w:rPr>
      </w:pP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Статья 351. Компьютерный саботаж</w:t>
      </w:r>
    </w:p>
    <w:p w:rsidR="00F40B66" w:rsidRPr="00F40B66" w:rsidRDefault="00F40B66" w:rsidP="00F40B66">
      <w:pPr>
        <w:spacing w:after="0" w:line="240" w:lineRule="auto"/>
        <w:jc w:val="both"/>
        <w:rPr>
          <w:rFonts w:ascii="Times New Roman" w:hAnsi="Times New Roman" w:cs="Times New Roman"/>
          <w:sz w:val="28"/>
          <w:szCs w:val="28"/>
        </w:rPr>
      </w:pP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Здесь мы говорим об умышленном уничтожении (удалении, приведении в непригодное состояние, шифровании) компьютерной информации либо ее блокировании (например, путем смены пароля доступа, изменении графического ключа и т.д.).</w:t>
      </w:r>
    </w:p>
    <w:p w:rsidR="00F40B66" w:rsidRPr="00F40B66" w:rsidRDefault="00F40B66" w:rsidP="00F40B66">
      <w:pPr>
        <w:spacing w:after="0" w:line="240" w:lineRule="auto"/>
        <w:jc w:val="both"/>
        <w:rPr>
          <w:rFonts w:ascii="Times New Roman" w:hAnsi="Times New Roman" w:cs="Times New Roman"/>
          <w:sz w:val="28"/>
          <w:szCs w:val="28"/>
        </w:rPr>
      </w:pP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Так, в 2019 году несовершеннолетний Д. с использованием своей учетной записи, зарегистрированной в социальной сети «</w:t>
      </w:r>
      <w:proofErr w:type="spellStart"/>
      <w:r w:rsidRPr="00F40B66">
        <w:rPr>
          <w:rFonts w:ascii="Times New Roman" w:hAnsi="Times New Roman" w:cs="Times New Roman"/>
          <w:sz w:val="28"/>
          <w:szCs w:val="28"/>
        </w:rPr>
        <w:t>ВКонтакте</w:t>
      </w:r>
      <w:proofErr w:type="spellEnd"/>
      <w:r w:rsidRPr="00F40B66">
        <w:rPr>
          <w:rFonts w:ascii="Times New Roman" w:hAnsi="Times New Roman" w:cs="Times New Roman"/>
          <w:sz w:val="28"/>
          <w:szCs w:val="28"/>
        </w:rPr>
        <w:t>», осуществлял переписку с различными пользователями, которые хотели продать или обменять свои игровые аккаунты игры «Битва Замков». После, договорившись о покупке, несовершеннолетний Д. получал</w:t>
      </w: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от продавца логин и пароль игрового аккаунта. Затем, осуществив доступ к указанному игровому аккаунту, умышленно изменял пароль доступа к нему, тем самым блокировал доступ к указанному игровому аккаунту и связанной с ней компьютерной информацией правомерному пользователю. Никаких денежных средств за игровой аккаунт несовершеннолетний Д. продавцу не перечислял.</w:t>
      </w:r>
    </w:p>
    <w:p w:rsidR="00F40B66" w:rsidRPr="00F40B66" w:rsidRDefault="00F40B66" w:rsidP="00F40B66">
      <w:pPr>
        <w:spacing w:after="0" w:line="240" w:lineRule="auto"/>
        <w:jc w:val="both"/>
        <w:rPr>
          <w:rFonts w:ascii="Times New Roman" w:hAnsi="Times New Roman" w:cs="Times New Roman"/>
          <w:sz w:val="28"/>
          <w:szCs w:val="28"/>
        </w:rPr>
      </w:pP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 xml:space="preserve">О данной преступной деятельности несовершеннолетнего Д. стало известно, после обращения потерпевшего гражданина Российской Федерации в правоохранительные органы Республики Беларусь, так </w:t>
      </w:r>
      <w:proofErr w:type="gramStart"/>
      <w:r w:rsidRPr="00F40B66">
        <w:rPr>
          <w:rFonts w:ascii="Times New Roman" w:hAnsi="Times New Roman" w:cs="Times New Roman"/>
          <w:sz w:val="28"/>
          <w:szCs w:val="28"/>
        </w:rPr>
        <w:t>как  злоумышленник</w:t>
      </w:r>
      <w:proofErr w:type="gramEnd"/>
      <w:r w:rsidRPr="00F40B66">
        <w:rPr>
          <w:rFonts w:ascii="Times New Roman" w:hAnsi="Times New Roman" w:cs="Times New Roman"/>
          <w:sz w:val="28"/>
          <w:szCs w:val="28"/>
        </w:rPr>
        <w:t xml:space="preserve"> не единожды обращал внимание в переписке,</w:t>
      </w: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что он из Беларуси. По результатам проведенной проверки несовершеннолетний Д., привлечен к уголовной ответственности</w:t>
      </w: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по ст. 351 УК Республики Беларусь и осужден</w:t>
      </w: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lastRenderedPageBreak/>
        <w:t>к наказанию в виде 3-х лет ограничения свободы без направления</w:t>
      </w: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в исправительное учреждение открытого типа.</w:t>
      </w:r>
    </w:p>
    <w:p w:rsidR="00F40B66" w:rsidRPr="00F40B66" w:rsidRDefault="00F40B66" w:rsidP="00F40B66">
      <w:pPr>
        <w:spacing w:after="0" w:line="240" w:lineRule="auto"/>
        <w:jc w:val="both"/>
        <w:rPr>
          <w:rFonts w:ascii="Times New Roman" w:hAnsi="Times New Roman" w:cs="Times New Roman"/>
          <w:sz w:val="28"/>
          <w:szCs w:val="28"/>
        </w:rPr>
      </w:pP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Статья 352. Неправомерное завладение компьютерной информацией</w:t>
      </w:r>
    </w:p>
    <w:p w:rsidR="00F40B66" w:rsidRPr="00F40B66" w:rsidRDefault="00F40B66" w:rsidP="00F40B66">
      <w:pPr>
        <w:spacing w:after="0" w:line="240" w:lineRule="auto"/>
        <w:jc w:val="both"/>
        <w:rPr>
          <w:rFonts w:ascii="Times New Roman" w:hAnsi="Times New Roman" w:cs="Times New Roman"/>
          <w:sz w:val="28"/>
          <w:szCs w:val="28"/>
        </w:rPr>
      </w:pP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В данном случае учитываются действия, связанные</w:t>
      </w: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с копированием какой-либо значимой информации (в обязательном порядке не находящейся в открытом доступе, т.е. защищенной паролем, либо содержание логинов и пароле от учетных записей полученные путем их «взлома»), повлекшие причинение существенного вреда.</w:t>
      </w: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К примеру – копирование писем из электронной почты, личной переписки из социальных сетей, закрытых для просмотра третьими лицами.</w:t>
      </w:r>
    </w:p>
    <w:p w:rsidR="00F40B66" w:rsidRPr="00F40B66" w:rsidRDefault="00F40B66" w:rsidP="00F40B66">
      <w:pPr>
        <w:spacing w:after="0" w:line="240" w:lineRule="auto"/>
        <w:jc w:val="both"/>
        <w:rPr>
          <w:rFonts w:ascii="Times New Roman" w:hAnsi="Times New Roman" w:cs="Times New Roman"/>
          <w:sz w:val="28"/>
          <w:szCs w:val="28"/>
        </w:rPr>
      </w:pP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Статья 353. Изготовление либо сбыт специальных средств</w:t>
      </w: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для получения неправомерного доступа к компьютерной системе или сети</w:t>
      </w:r>
    </w:p>
    <w:p w:rsidR="00F40B66" w:rsidRPr="00F40B66" w:rsidRDefault="00F40B66" w:rsidP="00F40B66">
      <w:pPr>
        <w:spacing w:after="0" w:line="240" w:lineRule="auto"/>
        <w:jc w:val="both"/>
        <w:rPr>
          <w:rFonts w:ascii="Times New Roman" w:hAnsi="Times New Roman" w:cs="Times New Roman"/>
          <w:sz w:val="28"/>
          <w:szCs w:val="28"/>
        </w:rPr>
      </w:pP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Статья достаточно специфична и применяется при разработке, изготовлении и сбыте специальных программ и устройств, предназначенных для осуществления несанкционированных доступов. Примером может служить изготовление и сбыт средств (смарт-карт, чипов и т.п.) для неправомерного просмотра зашифрованных телевизионных каналов.</w:t>
      </w:r>
    </w:p>
    <w:p w:rsidR="00F40B66" w:rsidRPr="00F40B66" w:rsidRDefault="00F40B66" w:rsidP="00F40B66">
      <w:pPr>
        <w:spacing w:after="0" w:line="240" w:lineRule="auto"/>
        <w:jc w:val="both"/>
        <w:rPr>
          <w:rFonts w:ascii="Times New Roman" w:hAnsi="Times New Roman" w:cs="Times New Roman"/>
          <w:sz w:val="28"/>
          <w:szCs w:val="28"/>
        </w:rPr>
      </w:pP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Статья 354. Разработка, использование либо распространение вредоносных программ</w:t>
      </w:r>
    </w:p>
    <w:p w:rsidR="00F40B66" w:rsidRPr="00F40B66" w:rsidRDefault="00F40B66" w:rsidP="00F40B66">
      <w:pPr>
        <w:spacing w:after="0" w:line="240" w:lineRule="auto"/>
        <w:jc w:val="both"/>
        <w:rPr>
          <w:rFonts w:ascii="Times New Roman" w:hAnsi="Times New Roman" w:cs="Times New Roman"/>
          <w:sz w:val="28"/>
          <w:szCs w:val="28"/>
        </w:rPr>
      </w:pP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 xml:space="preserve">К уголовной ответственности по данной статье могут быть привлечены лица за разработку вредоносного программного обеспечения, а также разработку и использование вирусов, </w:t>
      </w:r>
      <w:proofErr w:type="gramStart"/>
      <w:r w:rsidRPr="00F40B66">
        <w:rPr>
          <w:rFonts w:ascii="Times New Roman" w:hAnsi="Times New Roman" w:cs="Times New Roman"/>
          <w:sz w:val="28"/>
          <w:szCs w:val="28"/>
        </w:rPr>
        <w:t>например</w:t>
      </w:r>
      <w:proofErr w:type="gramEnd"/>
      <w:r w:rsidRPr="00F40B66">
        <w:rPr>
          <w:rFonts w:ascii="Times New Roman" w:hAnsi="Times New Roman" w:cs="Times New Roman"/>
          <w:sz w:val="28"/>
          <w:szCs w:val="28"/>
        </w:rPr>
        <w:t xml:space="preserve"> блокирующих смартфоны либо шифрующих компьютерную информацию на серверах.</w:t>
      </w:r>
    </w:p>
    <w:p w:rsidR="00F40B66" w:rsidRPr="00F40B66" w:rsidRDefault="00F40B66" w:rsidP="00F40B66">
      <w:pPr>
        <w:spacing w:after="0" w:line="240" w:lineRule="auto"/>
        <w:jc w:val="both"/>
        <w:rPr>
          <w:rFonts w:ascii="Times New Roman" w:hAnsi="Times New Roman" w:cs="Times New Roman"/>
          <w:sz w:val="28"/>
          <w:szCs w:val="28"/>
        </w:rPr>
      </w:pP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Кодексом об административных правонарушениях также предусмотрена ответственность за совершение несанкционированного доступа к компьютерной информации, не повлекшего существенного вреда.</w:t>
      </w:r>
    </w:p>
    <w:p w:rsidR="00F40B66" w:rsidRPr="00F40B66" w:rsidRDefault="00F40B66" w:rsidP="00F40B66">
      <w:pPr>
        <w:spacing w:after="0" w:line="240" w:lineRule="auto"/>
        <w:jc w:val="both"/>
        <w:rPr>
          <w:rFonts w:ascii="Times New Roman" w:hAnsi="Times New Roman" w:cs="Times New Roman"/>
          <w:sz w:val="28"/>
          <w:szCs w:val="28"/>
        </w:rPr>
      </w:pP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Статья 355. Нарушение правил эксплуатации компьютерной системы или сети</w:t>
      </w:r>
    </w:p>
    <w:p w:rsidR="00F40B66" w:rsidRPr="00F40B66" w:rsidRDefault="00F40B66" w:rsidP="00F40B66">
      <w:pPr>
        <w:spacing w:after="0" w:line="240" w:lineRule="auto"/>
        <w:jc w:val="both"/>
        <w:rPr>
          <w:rFonts w:ascii="Times New Roman" w:hAnsi="Times New Roman" w:cs="Times New Roman"/>
          <w:sz w:val="28"/>
          <w:szCs w:val="28"/>
        </w:rPr>
      </w:pP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Указанная статья может быть применена к лицам, имеющим доступ к компьютерным сетям (в том числе к абонентам</w:t>
      </w:r>
    </w:p>
    <w:p w:rsidR="00F40B66" w:rsidRPr="00F40B66" w:rsidRDefault="00F40B66" w:rsidP="00F40B66">
      <w:pPr>
        <w:spacing w:after="0" w:line="240" w:lineRule="auto"/>
        <w:jc w:val="both"/>
        <w:rPr>
          <w:rFonts w:ascii="Times New Roman" w:hAnsi="Times New Roman" w:cs="Times New Roman"/>
          <w:sz w:val="28"/>
          <w:szCs w:val="28"/>
        </w:rPr>
      </w:pPr>
      <w:proofErr w:type="spellStart"/>
      <w:r w:rsidRPr="00F40B66">
        <w:rPr>
          <w:rFonts w:ascii="Times New Roman" w:hAnsi="Times New Roman" w:cs="Times New Roman"/>
          <w:sz w:val="28"/>
          <w:szCs w:val="28"/>
        </w:rPr>
        <w:t>интернет-провайдеров</w:t>
      </w:r>
      <w:proofErr w:type="spellEnd"/>
      <w:r w:rsidRPr="00F40B66">
        <w:rPr>
          <w:rFonts w:ascii="Times New Roman" w:hAnsi="Times New Roman" w:cs="Times New Roman"/>
          <w:sz w:val="28"/>
          <w:szCs w:val="28"/>
        </w:rPr>
        <w:t>) и системам, в которых хранится значимая информация, халатные действия которых привели к нарушению функционирования таких систем либо нарушению правил</w:t>
      </w: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их использования.</w:t>
      </w:r>
    </w:p>
    <w:p w:rsidR="00F40B66" w:rsidRPr="00F40B66" w:rsidRDefault="00F40B66" w:rsidP="00F40B66">
      <w:pPr>
        <w:spacing w:after="0" w:line="240" w:lineRule="auto"/>
        <w:jc w:val="both"/>
        <w:rPr>
          <w:rFonts w:ascii="Times New Roman" w:hAnsi="Times New Roman" w:cs="Times New Roman"/>
          <w:sz w:val="28"/>
          <w:szCs w:val="28"/>
        </w:rPr>
      </w:pP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lastRenderedPageBreak/>
        <w:t>Кодексом об административных правонарушениях также предусмотрена ответственность за совершение несанкционированного доступа к компьютерной информации, не повлекшего существенного вреда.</w:t>
      </w:r>
    </w:p>
    <w:p w:rsidR="00F40B66" w:rsidRPr="00F40B66" w:rsidRDefault="00F40B66" w:rsidP="00F40B66">
      <w:pPr>
        <w:spacing w:after="0" w:line="240" w:lineRule="auto"/>
        <w:jc w:val="both"/>
        <w:rPr>
          <w:rFonts w:ascii="Times New Roman" w:hAnsi="Times New Roman" w:cs="Times New Roman"/>
          <w:sz w:val="28"/>
          <w:szCs w:val="28"/>
        </w:rPr>
      </w:pP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Статья 22.6. Несанкционированный доступ к компьютерной информации</w:t>
      </w:r>
    </w:p>
    <w:p w:rsidR="00F40B66" w:rsidRPr="00F40B66" w:rsidRDefault="00F40B66" w:rsidP="00F40B66">
      <w:pPr>
        <w:spacing w:after="0" w:line="240" w:lineRule="auto"/>
        <w:jc w:val="both"/>
        <w:rPr>
          <w:rFonts w:ascii="Times New Roman" w:hAnsi="Times New Roman" w:cs="Times New Roman"/>
          <w:sz w:val="28"/>
          <w:szCs w:val="28"/>
        </w:rPr>
      </w:pPr>
    </w:p>
    <w:p w:rsidR="00F40B66" w:rsidRPr="00F40B66" w:rsidRDefault="00F40B66" w:rsidP="00F40B66">
      <w:pPr>
        <w:spacing w:after="0" w:line="240" w:lineRule="auto"/>
        <w:jc w:val="both"/>
        <w:rPr>
          <w:rFonts w:ascii="Times New Roman" w:hAnsi="Times New Roman" w:cs="Times New Roman"/>
          <w:sz w:val="28"/>
          <w:szCs w:val="28"/>
        </w:rPr>
      </w:pPr>
      <w:r w:rsidRPr="00F40B66">
        <w:rPr>
          <w:rFonts w:ascii="Times New Roman" w:hAnsi="Times New Roman" w:cs="Times New Roman"/>
          <w:sz w:val="28"/>
          <w:szCs w:val="28"/>
        </w:rPr>
        <w:t>Несанкционированный доступ к информации, хранящейся в компьютерной системе, сети или на машинных носителях, сопровождающийся нарушением системы защиты, — влечет наложение штрафа в размере от двадцати до пятидесяти базовых величин.</w:t>
      </w:r>
    </w:p>
    <w:p w:rsidR="00F40B66" w:rsidRPr="00F40B66" w:rsidRDefault="00F40B66" w:rsidP="00F40B66">
      <w:pPr>
        <w:spacing w:after="0" w:line="240" w:lineRule="auto"/>
        <w:jc w:val="both"/>
        <w:rPr>
          <w:rFonts w:ascii="Times New Roman" w:hAnsi="Times New Roman" w:cs="Times New Roman"/>
          <w:sz w:val="28"/>
          <w:szCs w:val="28"/>
        </w:rPr>
      </w:pPr>
      <w:bookmarkStart w:id="0" w:name="_GoBack"/>
      <w:bookmarkEnd w:id="0"/>
    </w:p>
    <w:sectPr w:rsidR="00F40B66" w:rsidRPr="00F40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844EB"/>
    <w:multiLevelType w:val="multilevel"/>
    <w:tmpl w:val="4E6E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B05DFA"/>
    <w:multiLevelType w:val="multilevel"/>
    <w:tmpl w:val="00E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20"/>
    <w:rsid w:val="00CC1720"/>
    <w:rsid w:val="00D848E6"/>
    <w:rsid w:val="00F40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72F4"/>
  <w15:chartTrackingRefBased/>
  <w15:docId w15:val="{75DC3EB8-DC7B-4895-9900-7EC9A569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17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C1720"/>
    <w:rPr>
      <w:i/>
      <w:iCs/>
    </w:rPr>
  </w:style>
  <w:style w:type="character" w:styleId="a5">
    <w:name w:val="Strong"/>
    <w:basedOn w:val="a0"/>
    <w:uiPriority w:val="22"/>
    <w:qFormat/>
    <w:rsid w:val="00CC1720"/>
    <w:rPr>
      <w:b/>
      <w:bCs/>
    </w:rPr>
  </w:style>
  <w:style w:type="paragraph" w:styleId="a6">
    <w:name w:val="Balloon Text"/>
    <w:basedOn w:val="a"/>
    <w:link w:val="a7"/>
    <w:uiPriority w:val="99"/>
    <w:semiHidden/>
    <w:unhideWhenUsed/>
    <w:rsid w:val="00CC172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C1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02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2113</Words>
  <Characters>12049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2</cp:revision>
  <cp:lastPrinted>2021-02-22T11:12:00Z</cp:lastPrinted>
  <dcterms:created xsi:type="dcterms:W3CDTF">2021-02-22T11:08:00Z</dcterms:created>
  <dcterms:modified xsi:type="dcterms:W3CDTF">2023-02-21T18:12:00Z</dcterms:modified>
</cp:coreProperties>
</file>