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62" w:rsidRDefault="00724062" w:rsidP="00724062">
      <w:pPr>
        <w:jc w:val="both"/>
      </w:pPr>
      <w:r>
        <w:t>ПОСТАНОВЛЕНИЕ МИНИСТЕРСТВА ОБРАЗОВАНИЯ РЕСПУБЛИКИ БЕЛАРУСЬ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19 июля 2011 г. № 89</w:t>
      </w:r>
    </w:p>
    <w:p w:rsidR="00724062" w:rsidRDefault="00724062" w:rsidP="00724062">
      <w:pPr>
        <w:jc w:val="both"/>
      </w:pPr>
    </w:p>
    <w:p w:rsidR="00724062" w:rsidRPr="00724062" w:rsidRDefault="00724062" w:rsidP="00724062">
      <w:pPr>
        <w:jc w:val="both"/>
        <w:rPr>
          <w:b/>
        </w:rPr>
      </w:pPr>
      <w:r w:rsidRPr="00724062">
        <w:rPr>
          <w:b/>
        </w:rPr>
        <w:t>Об утверждении Положения о воспитательно-оздоровительном учреждении образования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На основании абзаца второго подпункта 1.1 пункта 1 постановления Совета Министров Республики Беларусь от 19 июля 2011 г. № 969 «О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образовании» Министерство образования Республики Беларусь ПОСТАНОВЛЯЕТ: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1. Утвердить прилагаемое Положение о воспитательно-оздоровительном учреждении образования.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2. Настоящее постановление вступает в силу после его официального опубликования.</w:t>
      </w:r>
    </w:p>
    <w:p w:rsidR="00724062" w:rsidRDefault="00724062" w:rsidP="00724062">
      <w:pPr>
        <w:jc w:val="both"/>
      </w:pPr>
      <w:r>
        <w:t xml:space="preserve"> </w:t>
      </w:r>
    </w:p>
    <w:p w:rsidR="00724062" w:rsidRDefault="00724062" w:rsidP="00724062">
      <w:pPr>
        <w:jc w:val="both"/>
      </w:pPr>
      <w:r>
        <w:t>19.07.2011 № 89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</w:p>
    <w:p w:rsidR="00724062" w:rsidRPr="00724062" w:rsidRDefault="00724062" w:rsidP="00724062">
      <w:pPr>
        <w:jc w:val="both"/>
        <w:rPr>
          <w:b/>
        </w:rPr>
      </w:pPr>
      <w:r w:rsidRPr="00724062">
        <w:rPr>
          <w:b/>
        </w:rPr>
        <w:t>ПОЛОЖЕНИЕ</w:t>
      </w:r>
    </w:p>
    <w:p w:rsidR="00724062" w:rsidRPr="00724062" w:rsidRDefault="00724062" w:rsidP="00724062">
      <w:pPr>
        <w:jc w:val="both"/>
        <w:rPr>
          <w:b/>
        </w:rPr>
      </w:pPr>
      <w:r w:rsidRPr="00724062">
        <w:rPr>
          <w:b/>
        </w:rPr>
        <w:t>о воспитательно-оздоровительном учреждении образования</w:t>
      </w:r>
    </w:p>
    <w:p w:rsidR="00724062" w:rsidRPr="00724062" w:rsidRDefault="00724062" w:rsidP="00724062">
      <w:pPr>
        <w:jc w:val="both"/>
        <w:rPr>
          <w:b/>
        </w:rPr>
      </w:pPr>
    </w:p>
    <w:p w:rsidR="00724062" w:rsidRDefault="00724062" w:rsidP="00724062">
      <w:pPr>
        <w:jc w:val="both"/>
      </w:pPr>
      <w:r>
        <w:t>ГЛАВА 1</w:t>
      </w:r>
    </w:p>
    <w:p w:rsidR="00724062" w:rsidRDefault="00724062" w:rsidP="00724062">
      <w:pPr>
        <w:jc w:val="both"/>
      </w:pPr>
      <w:r>
        <w:t>ОБЩИЕ ПОЛОЖЕНИЯ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1. Настоящее Положение регулирует порядок деятельности воспитательно-оздоровительных учреждений образования (далее – воспитательно-оздоровительное учреждение).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2. Воспитательно-оздоровительное учреждение может быть </w:t>
      </w:r>
      <w:r w:rsidRPr="00724062">
        <w:rPr>
          <w:b/>
        </w:rPr>
        <w:t>государственной и частной</w:t>
      </w:r>
      <w:r>
        <w:t xml:space="preserve"> формы собственности.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Создание, реорганизация и ликвидация воспитательно-оздоровительного учреждения осуществляются в порядке, установленном законодательством.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lastRenderedPageBreak/>
        <w:t xml:space="preserve">3. Воспитательно-оздоровительное учреждение осуществляет свою деятельность в соответствии с Кодексом Республики Беларусь об образовании, настоящим Положением, иными актами законодательства, </w:t>
      </w:r>
      <w:r w:rsidRPr="00724062">
        <w:rPr>
          <w:b/>
        </w:rPr>
        <w:t>уставом</w:t>
      </w:r>
      <w:r>
        <w:t xml:space="preserve"> воспитательно-оздоровительного учреждения.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4. Воспитательно-оздоровительное учреждение реализует программу воспитания детей, достигших высоких показателей в учебной и общественной работе, программу воспитания детей, нуждающихся в оздоровлении, образовательные программы общего среднего образования, образовательную программу специального образования на уровне общего среднего образования, образовательную программу дополнительного образования детей и молодежи.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5. Воспитательно-оздоровительное учреждение может быть следующих видов: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 w:rsidRPr="00724062">
        <w:rPr>
          <w:b/>
        </w:rPr>
        <w:t>образовательно-оздоровительный центр</w:t>
      </w:r>
      <w:r>
        <w:t xml:space="preserve"> (далее, если не установлено иное, – центр);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 w:rsidRPr="00724062">
        <w:rPr>
          <w:b/>
        </w:rPr>
        <w:t>оздоровительный лагерь</w:t>
      </w:r>
      <w:r>
        <w:t xml:space="preserve"> (далее, если не установлено иное, – лагерь).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6. Деятельность воспитательно-оздоровительного учреждения осуществляется посменно.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 w:rsidRPr="00724062">
        <w:rPr>
          <w:b/>
        </w:rPr>
        <w:t>Смена</w:t>
      </w:r>
      <w:r>
        <w:t xml:space="preserve"> – период нахождения детей в воспитательно-оздоровительном учреждении, необходимый для освоения содержания ими соответствующих программ воспитания и образовательных программ.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Продолжительность смены определяется учредителем с учетом вида воспитательно-оздоровительного учреждения, конкретных природно-климатических условий в соответствии с санитарными правилами, нормами и гигиеническими нормативами.</w:t>
      </w:r>
    </w:p>
    <w:p w:rsidR="00724062" w:rsidRDefault="00724062" w:rsidP="00724062">
      <w:pPr>
        <w:jc w:val="both"/>
      </w:pPr>
    </w:p>
    <w:p w:rsidR="00724062" w:rsidRPr="00724062" w:rsidRDefault="00724062" w:rsidP="00724062">
      <w:pPr>
        <w:jc w:val="both"/>
        <w:rPr>
          <w:b/>
        </w:rPr>
      </w:pPr>
      <w:r>
        <w:t xml:space="preserve">7. Образовательно-оздоровительный центр функционирует круглогодично, </w:t>
      </w:r>
      <w:r w:rsidRPr="00724062">
        <w:rPr>
          <w:b/>
        </w:rPr>
        <w:t>оздоровительный лагерь – в каникулярный период.</w:t>
      </w:r>
    </w:p>
    <w:p w:rsidR="00724062" w:rsidRPr="00724062" w:rsidRDefault="00724062" w:rsidP="00724062">
      <w:pPr>
        <w:jc w:val="both"/>
        <w:rPr>
          <w:b/>
        </w:rPr>
      </w:pPr>
    </w:p>
    <w:p w:rsidR="00724062" w:rsidRDefault="00724062" w:rsidP="00724062">
      <w:pPr>
        <w:jc w:val="both"/>
      </w:pPr>
      <w:r>
        <w:t xml:space="preserve">8. Образовательный и воспитательный процессы в воспитательно-оздоровительном учреждении осуществляются в соответствии со статьями </w:t>
      </w:r>
      <w:r w:rsidRPr="00724062">
        <w:rPr>
          <w:b/>
        </w:rPr>
        <w:t>287, 290</w:t>
      </w:r>
      <w:r>
        <w:t xml:space="preserve"> Кодекса Республики Беларусь об образовании, настоящим Положением, иными актами законодательства.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lastRenderedPageBreak/>
        <w:t>Организация образовательного процесса при реализации образовательной программы общего среднего образования, образовательной программы специального образования на уровне общего среднего образования осуществляется в соответствии с положением об учреждении общего среднего образования, утверждаемым Министерством образования Республики Беларусь.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Организация образовательного процесса при реализации образовательной программы дополнительного образования детей и молодежи осуществляется в соответствии с положением об учреждении дополнительного образования детей и молодежи, утверждаемым Министерством образования Республики Беларусь.</w:t>
      </w:r>
    </w:p>
    <w:p w:rsidR="00724062" w:rsidRDefault="00724062" w:rsidP="00724062">
      <w:pPr>
        <w:jc w:val="both"/>
      </w:pPr>
    </w:p>
    <w:p w:rsidR="00724062" w:rsidRPr="00724062" w:rsidRDefault="00724062" w:rsidP="00724062">
      <w:pPr>
        <w:jc w:val="both"/>
        <w:rPr>
          <w:b/>
        </w:rPr>
      </w:pPr>
      <w:r>
        <w:t xml:space="preserve">9. Воспитательно-оздоровительное учреждение осуществляет свою деятельность на основе гуманного отношения к личности ребенка с учетом его способностей, интересов, состояния здоровья, психофизических особенностей, педагогически обусловленного выбора образовательных программ, средств, форм и методов обучения и воспитания, организации оздоровления, </w:t>
      </w:r>
      <w:r w:rsidRPr="00724062">
        <w:rPr>
          <w:b/>
        </w:rPr>
        <w:t>обеспечивает приоритет социального воспитания как непрерывного процесса развития личности ребенка.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10. В воспитательно-оздоровительном учреждении запрещается создание и деятельность политических партий, иных общественных объединений, преследующих политические цели, а также создание и анонимная или иная противоречащая законодательству Республики Беларусь деятельность религиозных организаций.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Для реализации уставных целей и задач воспитательно-оздоровительное учреждение во </w:t>
      </w:r>
      <w:proofErr w:type="spellStart"/>
      <w:r>
        <w:t>внеучебное</w:t>
      </w:r>
      <w:proofErr w:type="spellEnd"/>
      <w:r>
        <w:t xml:space="preserve"> время может взаимодействовать с зарегистрированными религиозными организациями. Порядок, условия, содержание и формы взаимодействия определяются законодательством Республики Беларусь.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11. Права и обязанности педагогических и иных работников воспитательно-оздоровительного учреждения, условия их труда определяются Кодексом Республики Беларусь об образовании, законодательством о труде, другими актами законодательства, правилами внутреннего трудового распорядка, коллективным договором, трудовым или гражданско-правовым договором и должностными инструкциями.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lastRenderedPageBreak/>
        <w:t>ГЛАВА 2</w:t>
      </w:r>
    </w:p>
    <w:p w:rsidR="00724062" w:rsidRPr="00724062" w:rsidRDefault="00724062" w:rsidP="00724062">
      <w:pPr>
        <w:jc w:val="both"/>
        <w:rPr>
          <w:b/>
        </w:rPr>
      </w:pPr>
      <w:r w:rsidRPr="00724062">
        <w:rPr>
          <w:b/>
        </w:rPr>
        <w:t>СТРУКТУРА ВОСПИТАТЕЛЬНО-ОЗДОРОВИТЕЛЬНОГО УЧРЕЖДЕНИЯ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12. В состав воспитательно-оздоровительного учреждения входят структурные подразделения, обеспечивающие реализацию целей, задач и функций, отнесенных к компетенции воспитательно-оздоровительного учреждения, а также обеспечивающие его функционирование, финансово-хозяйственную деятельность, эксплуатацию и обслуживание зданий и сооружений, инженерных сетей, работу автотранспорта, организацию питания и другое.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13. Воспитательно-оздоровительное учреждение может иметь в своей структуре обособленные подразделения (филиалы).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proofErr w:type="gramStart"/>
      <w:r>
        <w:t xml:space="preserve">К структурным подразделениям воспитательно-оздоровительного учреждения относятся </w:t>
      </w:r>
      <w:r w:rsidRPr="00724062">
        <w:rPr>
          <w:b/>
        </w:rPr>
        <w:t xml:space="preserve">отделы, секторы, лаборатории, кабинеты, библиотека, общежитие, центр, учебно-методическое управление (часть, отдел), ресурсный центр </w:t>
      </w:r>
      <w:r>
        <w:t>и другие.</w:t>
      </w:r>
      <w:proofErr w:type="gramEnd"/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14. Структурное подразделение воспитательно-оздоровительного учреждения создается и прекращает деятельность на основании приказа руководителя воспитательно-оздоровительного учреждения и действует в соответствии с Кодексом Республики Беларусь об образовании, настоящим Положением, иными актами законодательства, уставом воспитательно-оздоровительного учреждения, положением о соответствующем структурном подразделении, утверждаемым руководителем воспитательно-оздоровительного учреждения.</w:t>
      </w:r>
    </w:p>
    <w:p w:rsidR="00724062" w:rsidRDefault="00724062" w:rsidP="00724062">
      <w:pPr>
        <w:jc w:val="both"/>
      </w:pPr>
    </w:p>
    <w:p w:rsidR="00724062" w:rsidRPr="00724062" w:rsidRDefault="00724062" w:rsidP="00724062">
      <w:pPr>
        <w:jc w:val="both"/>
        <w:rPr>
          <w:b/>
        </w:rPr>
      </w:pPr>
      <w:r>
        <w:t xml:space="preserve">15. Для укрепления здоровья детей в воспитательно-оздоровительном учреждении реализуется комплекс </w:t>
      </w:r>
      <w:r w:rsidRPr="00724062">
        <w:rPr>
          <w:b/>
        </w:rPr>
        <w:t>мероприятий, обеспечивающих повышение устойчивости к физическим, биологическим, психологическим, социальным факторам окружающей среды.</w:t>
      </w:r>
    </w:p>
    <w:p w:rsidR="00724062" w:rsidRDefault="00724062" w:rsidP="00724062">
      <w:pPr>
        <w:jc w:val="both"/>
      </w:pPr>
    </w:p>
    <w:p w:rsidR="00724062" w:rsidRPr="00724062" w:rsidRDefault="00724062" w:rsidP="00724062">
      <w:pPr>
        <w:jc w:val="both"/>
        <w:rPr>
          <w:b/>
        </w:rPr>
      </w:pPr>
      <w:r w:rsidRPr="00724062">
        <w:rPr>
          <w:b/>
        </w:rPr>
        <w:t>Расширение адаптационных возможностей, повышение устойчивости организма детей, укрепление их физического, психического, нравственного здоровья достигаются при рациональной организации распорядка дня, режима и культуры питания, формировании мотивации здоровья и здорового образа жизни, рациональном использовании природно-климатических лечебных факторов в сочетании с физкультурно-оздоровительной работой.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16. Для оздоровления детей </w:t>
      </w:r>
      <w:r w:rsidRPr="00724062">
        <w:rPr>
          <w:b/>
          <w:i/>
        </w:rPr>
        <w:t>с особенностями психофизического</w:t>
      </w:r>
      <w:r>
        <w:t xml:space="preserve"> развития в воспитательно-оздоровительном учреждении предусматриваются: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организация психолого-педагогической, медицинской, социальной и иных видов помощи, без которых невозможно или затруднено пребывание детей в воспитательно-оздоровительном учреждении;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использование технических средств социальной реабилитации;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создание адаптивной среды;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организация волонтерской помощи.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17. Оказание медицинской помощи в воспитательно-оздоровительном учреждении осуществляется штатными медицинскими работниками и (или) медицинскими работниками организаций здравоохранения по месту нахождения воспитательно-оздоровительного учреждения в порядке, установленном законодательством.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ГЛАВА 3</w:t>
      </w:r>
    </w:p>
    <w:p w:rsidR="00724062" w:rsidRDefault="00724062" w:rsidP="00724062">
      <w:pPr>
        <w:jc w:val="both"/>
      </w:pPr>
      <w:r>
        <w:t>ОСОБЕННОСТИ ОРГАНИЗАЦИИ ДЕЯТЕЛЬНОСТИ ОБРАЗОВАТЕЛЬНО-ОЗДОРОВИТЕЛЬНОГО ЦЕНТРА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18. </w:t>
      </w:r>
      <w:proofErr w:type="gramStart"/>
      <w:r>
        <w:t>Образовательно-оздоровительный центр – воспитательно-оздоровительное учреждение образования, которое реализует программу воспитания детей, достигших высоких показателей в учебной и общественной работе, программу воспитания детей, нуждающихся в оздоровлении, образовательные программы общего среднего образования, образовательную программу специального образования на уровне общего среднего образования, образовательную программу дополнительного образования детей и молодежи, создает условия для проживания и питания детей, достигших высоких показателей в учебной и общественной работе</w:t>
      </w:r>
      <w:proofErr w:type="gramEnd"/>
      <w:r>
        <w:t>, детей, нуждающихся в оздоровлении, оказывает содействие оздоровительным лагерям в осуществлении научно-методического обеспечения образования, научно-методического обеспечения программ воспитания и расположено на территории, пригодной для организации оздоровления и отдыха.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lastRenderedPageBreak/>
        <w:t>19. Основными задачами образовательно-оздоровительного центра являются: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proofErr w:type="gramStart"/>
      <w:r>
        <w:t>развитие интеллектуальных, творческих способностей, лидерских качеств детей, хорошо успевающих в учебной деятельности, либо награжденных по итогам районных (городских), областных (Минской городской), республиканских и (или) международных олимпиад, конкурсов, турниров, фестивалей, конференций, симпозиумов, других образовательных мероприятий, спортивных соревнований, либо участвующих в работе органов самоуправления учреждения образования, молодежных и детских общественных объединений;</w:t>
      </w:r>
      <w:proofErr w:type="gramEnd"/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укрепление здоровья детей;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обеспечение непрерывности основного образования;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создание благоприятных условий для нравственного развития детей на основе общечеловеческих и национальных ценностей, оказание им помощи в жизненном самоопределении, нравственном и гражданском становлении, самореализации личности;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участие в деятельности по научно-методическому обеспечению программы воспитания детей, достигших высоких показателей в учебной и общественной работе, программы воспитания детей, нуждающихся в оздоровлении;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содействие международному детскому сотрудничеству и взаимодействию;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организация поддержки детей, попавших в трудную жизненную ситуацию (детей-сирот, детей-инвалидов, детей, проживающих на территории радиоактивного загрязнения).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20. Дети, достигшие высоких показателей в учебной и общественной работе, в возрасте от 6 до 18 лет направляются в центр с использованием средств республиканского или местных бюджетов не более одного раза в год.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21. Прием детей в центр осуществляется на основании документов, подтверждающих высокие показатели в учебной и общественной работе (</w:t>
      </w:r>
      <w:r w:rsidRPr="00724062">
        <w:rPr>
          <w:b/>
        </w:rPr>
        <w:t>характеристика</w:t>
      </w:r>
      <w:r>
        <w:t xml:space="preserve">, копии наградных дипломов, грамот, иных наград), </w:t>
      </w:r>
      <w:r w:rsidRPr="00724062">
        <w:rPr>
          <w:b/>
        </w:rPr>
        <w:t>копии свидетельства о рождении</w:t>
      </w:r>
      <w:r>
        <w:t xml:space="preserve"> или документа, удостоверяющего </w:t>
      </w:r>
      <w:r>
        <w:lastRenderedPageBreak/>
        <w:t xml:space="preserve">личность, </w:t>
      </w:r>
      <w:r w:rsidRPr="00724062">
        <w:rPr>
          <w:b/>
        </w:rPr>
        <w:t>медицинской справки</w:t>
      </w:r>
      <w:r>
        <w:t xml:space="preserve"> о состоянии здоровья, </w:t>
      </w:r>
      <w:r w:rsidRPr="00724062">
        <w:rPr>
          <w:b/>
        </w:rPr>
        <w:t>копий документов, на основании которых плата</w:t>
      </w:r>
      <w:r>
        <w:t xml:space="preserve"> за оздоровление детей в центре не взимается.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22. Из числа детей, прибывающих в центр на соответствующую смену, с учетом их возраста для осуществления воспитательного процесса формируются временные детские коллективы – отряды численностью не более 25 человек.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23. Расписание уроков (занятий) составляется с учетом рационального распределения свободного времени и занятости учащихся, предложений педагогических работников, возрастных возможностей детей и санитарных норм, правил и гигиенических нормативов и утверждается руководителем центра.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24. Учебные занятия должны способствовать решению конкретных образовательных и воспитательных задач: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proofErr w:type="gramStart"/>
      <w:r>
        <w:t>освоению содержания образовательных программ общего среднего образования, образовательной программы специального образования на уровне общего среднего образования, образовательной программы дополнительного образования детей и молодежи, программы воспитания детей, достигших высоких показателей в учебной и общественной работе, программы воспитания детей, нуждающихся в оздоровлении, расширению объема знаний, умений и навыков, предусмотренных этими программами, а также гражданско-патриотическому воспитанию, формированию национального самосознания;</w:t>
      </w:r>
      <w:proofErr w:type="gramEnd"/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развитию лидерских качеств, организаторских способностей, формированию активной жизненной позиции, нравственных качеств личности, познавательной и общественной активности;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воспитанию необходимости самосовершенствования, развития инициативы, возможности принятия творческих решений и применения их на практике;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повышению экологической, экономической, правовой культуры.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25. Обучение и воспитание детей при освоении содержания образовательных программ общего среднего образования, образовательной программы специального образования на уровне </w:t>
      </w:r>
      <w:r>
        <w:lastRenderedPageBreak/>
        <w:t>общего среднего образования организуются не позднее чем через 3 дня после их прибытия в центр.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26. Для организации образовательного процесса формируются классы с учетом возраста детей, языка их обучения, изучаемого ими иностранного языка.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Наполняемость в классах учащихся – не более 25 человек.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Классы открываются и закрываются на протяжении учебного года.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27. Обучение и воспитание детей с особенностями психофизического развития осуществляются по соответствующим учебным планам и программам с использованием специальных учебников и учебных пособий, методик обучения, технических средств.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28. В процессе обучения детей в центре домашнее задание им не задается.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29. Учащиеся, обучающиеся в учреждениях образования в установленном порядке по индивидуальному учебному плану, представляют в центр копию индивидуального плана.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30. </w:t>
      </w:r>
      <w:proofErr w:type="gramStart"/>
      <w:r>
        <w:t>Результаты текущей и промежуточной аттестации обучающихся, а также проведенные учебные занятия учитываются педагогическими работниками в соответствующих документах, необходимых для организации образовательного процесса в центре.</w:t>
      </w:r>
      <w:proofErr w:type="gramEnd"/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По окончании пребывания в центре детям выдается выписка отметок по учебным предметам из соответствующего документа за период обучения, подписанная руководителем (заместителем руководителя) центра.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ГЛАВА 4</w:t>
      </w:r>
    </w:p>
    <w:p w:rsidR="00724062" w:rsidRPr="00724062" w:rsidRDefault="00724062" w:rsidP="00724062">
      <w:pPr>
        <w:jc w:val="both"/>
        <w:rPr>
          <w:b/>
        </w:rPr>
      </w:pPr>
      <w:r w:rsidRPr="00724062">
        <w:rPr>
          <w:b/>
        </w:rPr>
        <w:t>ОЗДОРОВИТЕЛЬНЫЙ ЛАГЕРЬ</w:t>
      </w:r>
    </w:p>
    <w:p w:rsidR="00724062" w:rsidRPr="00724062" w:rsidRDefault="00724062" w:rsidP="00724062">
      <w:pPr>
        <w:jc w:val="both"/>
        <w:rPr>
          <w:b/>
        </w:rPr>
      </w:pPr>
    </w:p>
    <w:p w:rsidR="00724062" w:rsidRDefault="00724062" w:rsidP="00724062">
      <w:pPr>
        <w:jc w:val="both"/>
      </w:pPr>
      <w:r>
        <w:t xml:space="preserve">31. </w:t>
      </w:r>
      <w:r w:rsidRPr="00724062">
        <w:rPr>
          <w:b/>
        </w:rPr>
        <w:t>Оздоровительный лагерь</w:t>
      </w:r>
      <w:r>
        <w:t xml:space="preserve"> – воспитательно-оздоровительное учреждение образования, которое реализует программу воспитания детей, нуждающихся в оздоровлении, образовательную программу дополнительного образования детей и молодежи, создает условия для проживания и питания детей, нуждающихся в оздоровлении, и </w:t>
      </w:r>
      <w:r>
        <w:lastRenderedPageBreak/>
        <w:t>расположено на территории, пригодной для организации оздоровления и отдыха.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32. Основными задачами лагеря являются: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 w:rsidRPr="00724062">
        <w:rPr>
          <w:b/>
        </w:rPr>
        <w:t>укрепление здоровья</w:t>
      </w:r>
      <w:r>
        <w:t xml:space="preserve"> детей;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 w:rsidRPr="00724062">
        <w:rPr>
          <w:b/>
        </w:rPr>
        <w:t>формирование навыков здорового</w:t>
      </w:r>
      <w:r>
        <w:t xml:space="preserve"> образа жизни и осознанного отношения к своему здоровью и окружающей среде;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формирование адаптационных навыков и подготовка к жизни в обществе;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развитие интеллектуального, духовного потенциала, творческих способностей и интересов детей, активное приобщение к различным видам деятельности.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33. Для обеспечения непрерывности воспитательного процесса при реализации программы воспитания детей, нуждающихся в оздоровлении, а также удовлетворения запросов детей в различных видах отдыха и оздоровления функционируют лагеря </w:t>
      </w:r>
      <w:r w:rsidRPr="00724062">
        <w:rPr>
          <w:b/>
        </w:rPr>
        <w:t xml:space="preserve">с круглосуточным и дневным пребыванием </w:t>
      </w:r>
      <w:r>
        <w:t>детей.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Лагерь с </w:t>
      </w:r>
      <w:r w:rsidRPr="00724062">
        <w:rPr>
          <w:b/>
        </w:rPr>
        <w:t xml:space="preserve">круглосуточным </w:t>
      </w:r>
      <w:r>
        <w:t xml:space="preserve">пребыванием детей может функционировать на </w:t>
      </w:r>
      <w:r w:rsidRPr="00724062">
        <w:rPr>
          <w:b/>
        </w:rPr>
        <w:t>стационарной,</w:t>
      </w:r>
      <w:r>
        <w:t xml:space="preserve"> специально предназначенной для оздоровления базе с использованием </w:t>
      </w:r>
      <w:r w:rsidRPr="00724062">
        <w:rPr>
          <w:b/>
        </w:rPr>
        <w:t>арендованных</w:t>
      </w:r>
      <w:r>
        <w:t xml:space="preserve"> помещений, </w:t>
      </w:r>
      <w:r w:rsidRPr="00724062">
        <w:rPr>
          <w:b/>
        </w:rPr>
        <w:t>палаток</w:t>
      </w:r>
      <w:r>
        <w:t>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Лагерь с </w:t>
      </w:r>
      <w:r w:rsidRPr="00724062">
        <w:rPr>
          <w:b/>
        </w:rPr>
        <w:t>дневным</w:t>
      </w:r>
      <w:r>
        <w:t xml:space="preserve"> пребыванием детей может функционировать на базе </w:t>
      </w:r>
      <w:r w:rsidRPr="00724062">
        <w:rPr>
          <w:b/>
        </w:rPr>
        <w:t>учреждения образования</w:t>
      </w:r>
      <w:r>
        <w:t xml:space="preserve"> при реализации программы воспитания детей, нуждающихся в оздоровлении.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34. Организация работы лагеря в учреждении образования предусматривает </w:t>
      </w:r>
      <w:r w:rsidRPr="00724062">
        <w:rPr>
          <w:b/>
        </w:rPr>
        <w:t>создание предметно-пространственной среды</w:t>
      </w:r>
      <w:r>
        <w:t xml:space="preserve"> для проведения оздоровительных мероприятий (установка теневых навесов, беседок, скамеек, столов для настольных игр, чтения и других мероприятий на свежем воздухе, создание экологических тропинок).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35. </w:t>
      </w:r>
      <w:proofErr w:type="gramStart"/>
      <w:r>
        <w:t xml:space="preserve">При реализации образовательной программы дополнительного образования детей и молодежи организуется работа </w:t>
      </w:r>
      <w:r w:rsidRPr="00724062">
        <w:rPr>
          <w:b/>
        </w:rPr>
        <w:t>лагерей по профилям</w:t>
      </w:r>
      <w:r>
        <w:t>, направлениям деятельности (техническому, спортивно-техническому, туристско-краеведческому, эколого-биологическому, физкультурно-спортивному, художественному, социально-</w:t>
      </w:r>
      <w:r>
        <w:lastRenderedPageBreak/>
        <w:t xml:space="preserve">экономическому, социально-педагогическому, </w:t>
      </w:r>
      <w:proofErr w:type="spellStart"/>
      <w:r>
        <w:t>культурно-досуговому</w:t>
      </w:r>
      <w:proofErr w:type="spellEnd"/>
      <w:r>
        <w:t xml:space="preserve">, </w:t>
      </w:r>
      <w:r w:rsidRPr="00724062">
        <w:rPr>
          <w:b/>
        </w:rPr>
        <w:t>военно-патриотическому</w:t>
      </w:r>
      <w:r>
        <w:t xml:space="preserve">, естественно-математическому, общественно-гуманитарному, </w:t>
      </w:r>
      <w:r w:rsidRPr="00724062">
        <w:rPr>
          <w:b/>
        </w:rPr>
        <w:t>оборонно-спортивному, труда и отдыха</w:t>
      </w:r>
      <w:r>
        <w:t xml:space="preserve"> и иным профилям).</w:t>
      </w:r>
      <w:proofErr w:type="gramEnd"/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Лагеря реализуют образовательную программу дополнительного образования детей и молодежи </w:t>
      </w:r>
      <w:r w:rsidRPr="00724062">
        <w:rPr>
          <w:b/>
        </w:rPr>
        <w:t>военно-патриотического</w:t>
      </w:r>
      <w:r>
        <w:t xml:space="preserve"> профиля во взаимодействии с Министерством обороны Республики Беларусь, Министерством внутренних дел Республики Беларусь, Государственным пограничным комитетом Республики Беларусь, Министерством по чрезвычайным ситуациям Республики Беларусь.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36. Продолжительность смены лагеря определяется учредителем в соответствии с санитарными правилами, нормами и гигиеническими нормативами.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37. Зачисление детей осуществляется </w:t>
      </w:r>
      <w:r w:rsidRPr="00724062">
        <w:rPr>
          <w:b/>
        </w:rPr>
        <w:t>на основании приказа</w:t>
      </w:r>
      <w:r>
        <w:t xml:space="preserve"> руководителя.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ГЛАВА 5</w:t>
      </w:r>
    </w:p>
    <w:p w:rsidR="00724062" w:rsidRDefault="00724062" w:rsidP="00724062">
      <w:pPr>
        <w:jc w:val="both"/>
      </w:pPr>
      <w:r>
        <w:t>УПРАВЛЕНИЕ ВОСПИТАТЕЛЬНО-ОЗДОРОВИТЕЛЬНЫМ УЧРЕЖДЕНИЕМ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38. Управление воспитательно-оздоровительным учреждением осуществляется в соответствии с Кодексом Республики Беларусь об образовании, настоящим Положением, иными актами законодательства, уставом воспитательно-оздоровительного учреждения и строится на сочетании принципов единоначалия и самоуправления.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39. Руководство воспитательно-оздоровительным учреждением образования осуществляет </w:t>
      </w:r>
      <w:r w:rsidRPr="002D2000">
        <w:rPr>
          <w:b/>
        </w:rPr>
        <w:t>директор</w:t>
      </w:r>
      <w:r>
        <w:t>, назначаемый учредителем.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 xml:space="preserve">40. Органом самоуправления воспитательно-оздоровительного учреждения является </w:t>
      </w:r>
      <w:r w:rsidRPr="002D2000">
        <w:rPr>
          <w:b/>
        </w:rPr>
        <w:t>совет</w:t>
      </w:r>
      <w:r>
        <w:t>, возглавляемый его директором.</w:t>
      </w:r>
    </w:p>
    <w:p w:rsidR="00724062" w:rsidRDefault="00724062" w:rsidP="00724062">
      <w:pPr>
        <w:jc w:val="both"/>
      </w:pPr>
    </w:p>
    <w:p w:rsidR="00724062" w:rsidRPr="002D2000" w:rsidRDefault="00724062" w:rsidP="00724062">
      <w:pPr>
        <w:jc w:val="both"/>
        <w:rPr>
          <w:b/>
        </w:rPr>
      </w:pPr>
      <w:r>
        <w:t xml:space="preserve">В воспитательно-оздоровительном учреждении создается </w:t>
      </w:r>
      <w:r w:rsidRPr="002D2000">
        <w:rPr>
          <w:b/>
        </w:rPr>
        <w:t>педагогический совет и может создаваться попечительский совет.</w:t>
      </w:r>
    </w:p>
    <w:p w:rsidR="00724062" w:rsidRPr="002D2000" w:rsidRDefault="00724062" w:rsidP="00724062">
      <w:pPr>
        <w:jc w:val="both"/>
        <w:rPr>
          <w:b/>
        </w:rPr>
      </w:pPr>
    </w:p>
    <w:p w:rsidR="00724062" w:rsidRDefault="00724062" w:rsidP="00724062">
      <w:pPr>
        <w:jc w:val="both"/>
      </w:pPr>
      <w:r>
        <w:t xml:space="preserve">41. Руководитель воспитательно-оздоровительного учреждения, его заместитель, воспитатели, другие педагогические и медицинские работники </w:t>
      </w:r>
      <w:r w:rsidRPr="002D2000">
        <w:rPr>
          <w:b/>
        </w:rPr>
        <w:t>несут ответственность за безопасность</w:t>
      </w:r>
      <w:r>
        <w:t xml:space="preserve"> жизни и здоровья </w:t>
      </w:r>
      <w:r>
        <w:lastRenderedPageBreak/>
        <w:t>детей, находящихся в воспитательно-оздоровительном учреждении образования, в соответствии с законодательством.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42. Перед началом оздоровительной кампании руководитель воспитательно-оздоровительного учреждения, учреждения образования, иной организации организует работу по освоению привлекаемыми педагогическими работниками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ГЛАВА 6</w:t>
      </w:r>
    </w:p>
    <w:p w:rsidR="00724062" w:rsidRDefault="00724062" w:rsidP="00724062">
      <w:pPr>
        <w:jc w:val="both"/>
      </w:pPr>
      <w:r>
        <w:t>ФИНАНСИРОВАНИЕ И МАТЕРИАЛЬНО-ТЕХНИЧЕСКОЕ ОБЕСПЕЧЕНИЕ ВОСПИТАТЕЛЬНО-ОЗДОРОВИТЕЛЬНОГО УЧРЕЖДЕНИЯ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43. Материально-техническую базу воспитательно-оздоровительного учреждения составляют земельные участки, здания, сооружения, оборудование, транспортные средства и иное имущество, необходимое для обучения и воспитания детей.</w:t>
      </w:r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proofErr w:type="gramStart"/>
      <w:r>
        <w:t>Помещения, кабинеты, площадки воспитательно-оздоровительного учреждения должны быть снабжены необходимым учебным, спортивным и иным оборудованием, изделиями медицинского назначения, мебелью, инвентарем, средствами обучения и эксплуатируются в соответствии с требованиями санитарных норм, правил и гигиенических нормативов, правил охраны труда.</w:t>
      </w:r>
      <w:proofErr w:type="gramEnd"/>
    </w:p>
    <w:p w:rsidR="00724062" w:rsidRDefault="00724062" w:rsidP="00724062">
      <w:pPr>
        <w:jc w:val="both"/>
      </w:pPr>
    </w:p>
    <w:p w:rsidR="00724062" w:rsidRDefault="00724062" w:rsidP="00724062">
      <w:pPr>
        <w:jc w:val="both"/>
      </w:pPr>
      <w:r>
        <w:t>44. Финансирование государственного воспитательно-оздоровительного учреждения осуществляется за счет средств республиканского, местных бюджетов, средств, полученных от приносящей доход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724062" w:rsidRDefault="00724062" w:rsidP="00724062">
      <w:pPr>
        <w:jc w:val="both"/>
      </w:pPr>
    </w:p>
    <w:p w:rsidR="002A7609" w:rsidRDefault="00724062" w:rsidP="00724062">
      <w:pPr>
        <w:jc w:val="both"/>
      </w:pPr>
      <w:r>
        <w:t>Финансирование частного воспитательно-оздоровительного учреждения осуществляется за счет средств учредителя, средств, полученных от приносящей доход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sectPr w:rsidR="002A7609" w:rsidSect="002A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62"/>
    <w:rsid w:val="000B37BA"/>
    <w:rsid w:val="002A7609"/>
    <w:rsid w:val="002D2000"/>
    <w:rsid w:val="003E03FD"/>
    <w:rsid w:val="00724062"/>
    <w:rsid w:val="007C6CF8"/>
    <w:rsid w:val="009737E8"/>
    <w:rsid w:val="00BF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0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2012-06-19T13:33:00Z</cp:lastPrinted>
  <dcterms:created xsi:type="dcterms:W3CDTF">2012-06-19T13:21:00Z</dcterms:created>
  <dcterms:modified xsi:type="dcterms:W3CDTF">2012-06-19T13:38:00Z</dcterms:modified>
</cp:coreProperties>
</file>