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5273"/>
        <w:gridCol w:w="4819"/>
      </w:tblGrid>
      <w:tr w:rsidR="00944D13" w:rsidRPr="00944D13" w14:paraId="61038217" w14:textId="08721D33" w:rsidTr="00F97DEA">
        <w:trPr>
          <w:trHeight w:val="1987"/>
        </w:trPr>
        <w:tc>
          <w:tcPr>
            <w:tcW w:w="4900" w:type="dxa"/>
            <w:shd w:val="clear" w:color="auto" w:fill="auto"/>
          </w:tcPr>
          <w:p w14:paraId="61038217" w14:textId="08721D33" w:rsidR="00944D13" w:rsidRPr="00944D13" w:rsidRDefault="00944D13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УТВЕРЖДАЮ</w:t>
            </w:r>
          </w:p>
          <w:p w14:paraId="61038217" w14:textId="08721D33" w:rsidR="00944D13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Настоятель храма святителя</w:t>
            </w:r>
          </w:p>
          <w:p w14:paraId="61038217" w14:textId="08721D33" w:rsidR="00F97DEA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Тихона Задонского г. Витебска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,</w:t>
            </w:r>
          </w:p>
          <w:p w14:paraId="61038217" w14:textId="08721D33" w:rsidR="00944D13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священник Иоанн Коляда</w:t>
            </w:r>
          </w:p>
          <w:p w14:paraId="61038217" w14:textId="08721D33" w:rsidR="00F97DEA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___________________________</w:t>
            </w:r>
          </w:p>
          <w:p w14:paraId="61038217" w14:textId="08721D33" w:rsidR="00944D13" w:rsidRPr="00944D13" w:rsidRDefault="00944D13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«___»</w:t>
            </w:r>
            <w:r w:rsidR="00F97DE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______________ 20</w:t>
            </w:r>
            <w:r w:rsidR="00F97DE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 xml:space="preserve"> ____</w:t>
            </w:r>
          </w:p>
        </w:tc>
        <w:tc>
          <w:tcPr>
            <w:tcW w:w="5273" w:type="dxa"/>
            <w:shd w:val="clear" w:color="auto" w:fill="auto"/>
          </w:tcPr>
          <w:p w14:paraId="61038217" w14:textId="08721D33" w:rsidR="00944D13" w:rsidRPr="00944D13" w:rsidRDefault="00944D13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819" w:type="dxa"/>
            <w:shd w:val="clear" w:color="auto" w:fill="auto"/>
          </w:tcPr>
          <w:p w14:paraId="61038217" w14:textId="08721D33" w:rsidR="00944D13" w:rsidRPr="00944D13" w:rsidRDefault="00944D13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УТВЕРЖДАЮ</w:t>
            </w:r>
          </w:p>
          <w:p w14:paraId="61038217" w14:textId="08721D33" w:rsidR="00F97DEA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 xml:space="preserve">Директор ГУО «Гимназия № 4 </w:t>
            </w:r>
          </w:p>
          <w:p w14:paraId="61038217" w14:textId="08721D33" w:rsidR="00944D13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г. Витебска»</w:t>
            </w:r>
          </w:p>
          <w:p w14:paraId="61038217" w14:textId="08721D33" w:rsidR="00F97DEA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 xml:space="preserve">______________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Сирвутис</w:t>
            </w:r>
            <w:proofErr w:type="spellEnd"/>
          </w:p>
          <w:p w14:paraId="61038217" w14:textId="08721D33" w:rsidR="00F97DEA" w:rsidRPr="00944D13" w:rsidRDefault="00F97DEA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>_______________ 20 ___</w:t>
            </w:r>
          </w:p>
          <w:p w14:paraId="61038217" w14:textId="08721D33" w:rsidR="00944D13" w:rsidRPr="00944D13" w:rsidRDefault="00944D13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</w:p>
          <w:p w14:paraId="61038217" w14:textId="08721D33" w:rsidR="00F97DEA" w:rsidRPr="00944D13" w:rsidRDefault="00944D13" w:rsidP="00F9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  <w:t xml:space="preserve">                                       </w:t>
            </w:r>
          </w:p>
          <w:p w14:paraId="61038217" w14:textId="08721D33" w:rsidR="00944D13" w:rsidRPr="00944D13" w:rsidRDefault="00944D13" w:rsidP="0094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61038217" w14:textId="08721D33" w:rsidR="00944D13" w:rsidRDefault="00944D13" w:rsidP="00F97D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  <w14:ligatures w14:val="none"/>
        </w:rPr>
      </w:pPr>
    </w:p>
    <w:p w14:paraId="61038217" w14:textId="08721D33" w:rsidR="00944D13" w:rsidRPr="00944D13" w:rsidRDefault="00944D13" w:rsidP="00944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  <w14:ligatures w14:val="none"/>
        </w:rPr>
      </w:pPr>
      <w:r w:rsidRPr="00944D13"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  <w14:ligatures w14:val="none"/>
        </w:rPr>
        <w:t>М</w:t>
      </w:r>
      <w:r w:rsidR="00F97DEA"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  <w14:ligatures w14:val="none"/>
        </w:rPr>
        <w:t>ероприятия</w:t>
      </w:r>
    </w:p>
    <w:p w14:paraId="61038217" w14:textId="08721D33" w:rsidR="00F97DEA" w:rsidRDefault="00944D13" w:rsidP="00944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</w:pPr>
      <w:r w:rsidRPr="00944D13"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  <w:t>Программы сотрудничества</w:t>
      </w:r>
    </w:p>
    <w:p w14:paraId="61038217" w14:textId="08721D33" w:rsidR="00F97DEA" w:rsidRDefault="00F97DEA" w:rsidP="00944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  <w:t xml:space="preserve">ГУО «Гимназия № 4 г. Витебска» и </w:t>
      </w:r>
    </w:p>
    <w:p w14:paraId="61038217" w14:textId="08721D33" w:rsidR="00944D13" w:rsidRPr="00944D13" w:rsidRDefault="00F97DEA" w:rsidP="00944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  <w:t>храма святителя Тихона Задонского г. Витебска</w:t>
      </w:r>
      <w:r w:rsidR="00944D13" w:rsidRPr="00944D13"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  <w:t xml:space="preserve"> </w:t>
      </w:r>
    </w:p>
    <w:p w14:paraId="61038217" w14:textId="08721D33" w:rsidR="00944D13" w:rsidRPr="00944D13" w:rsidRDefault="00944D13" w:rsidP="00944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</w:pPr>
      <w:r w:rsidRPr="00944D13">
        <w:rPr>
          <w:rFonts w:ascii="Times New Roman" w:eastAsia="Times New Roman" w:hAnsi="Times New Roman" w:cs="Times New Roman"/>
          <w:b/>
          <w:bCs/>
          <w:kern w:val="28"/>
          <w:sz w:val="30"/>
          <w:szCs w:val="30"/>
          <w:lang w:eastAsia="ru-RU"/>
          <w14:ligatures w14:val="none"/>
        </w:rPr>
        <w:t>на 2023 -2025 годы</w:t>
      </w:r>
    </w:p>
    <w:p w14:paraId="61038217" w14:textId="08721D33" w:rsidR="00944D13" w:rsidRPr="00944D13" w:rsidRDefault="00944D13" w:rsidP="00944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  <w14:ligatures w14:val="none"/>
        </w:rPr>
      </w:pPr>
    </w:p>
    <w:tbl>
      <w:tblPr>
        <w:tblW w:w="4881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1"/>
        <w:gridCol w:w="95"/>
        <w:gridCol w:w="5073"/>
        <w:gridCol w:w="2636"/>
        <w:gridCol w:w="1867"/>
        <w:gridCol w:w="4319"/>
      </w:tblGrid>
      <w:tr w:rsidR="00944D13" w:rsidRPr="00944D13" w14:paraId="61038217" w14:textId="08721D33" w:rsidTr="00D31465"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 xml:space="preserve">№ 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1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 xml:space="preserve">Срок 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исполнения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Ответственные исполнители</w:t>
            </w:r>
          </w:p>
        </w:tc>
      </w:tr>
      <w:tr w:rsidR="00944D13" w:rsidRPr="00944D13" w14:paraId="61038217" w14:textId="08721D33" w:rsidTr="00D31465"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944D13" w:rsidRPr="00944D13" w14:paraId="61038217" w14:textId="08721D33" w:rsidTr="00944D13">
        <w:trPr>
          <w:trHeight w:val="30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  <w14:ligatures w14:val="none"/>
              </w:rPr>
              <w:t>Организационное обеспечение сотрудничества</w:t>
            </w:r>
          </w:p>
        </w:tc>
      </w:tr>
      <w:tr w:rsidR="00944D13" w:rsidRPr="00944D13" w14:paraId="61038217" w14:textId="08721D33" w:rsidTr="00D31465"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1.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 w:hanging="14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Организация по желанию учащихся и их законных представителей занятий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объединений по интересам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, факультативных занятий по изучению основ православной культуры, духовно-нравственного и культурного наследия Православия, его роли в формировании белорусской государственности и воспитании патриотических качеств личности народа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-2025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Сирвутис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И.А.</w:t>
            </w:r>
          </w:p>
          <w:p w14:paraId="61038217" w14:textId="08721D33" w:rsidR="002D064D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</w:tc>
      </w:tr>
      <w:tr w:rsidR="00944D13" w:rsidRPr="00944D13" w14:paraId="61038217" w14:textId="08721D33" w:rsidTr="00D3146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  <w14:ligatures w14:val="none"/>
              </w:rPr>
              <w:t>2. Мероприятия в области образования и воспитания</w:t>
            </w:r>
          </w:p>
        </w:tc>
      </w:tr>
      <w:tr w:rsidR="00944D13" w:rsidRPr="00944D13" w14:paraId="61038217" w14:textId="08721D33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tabs>
                <w:tab w:val="center" w:pos="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2.1</w:t>
            </w:r>
          </w:p>
        </w:tc>
        <w:tc>
          <w:tcPr>
            <w:tcW w:w="47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Формирование любви к Отечеству и проведение краеведческой работы</w:t>
            </w:r>
          </w:p>
        </w:tc>
      </w:tr>
      <w:tr w:rsidR="00944D13" w:rsidRPr="00944D13" w14:paraId="61038217" w14:textId="08721D33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2.1.1.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мероприятий, посвященных Победе советского народа в Великой Отечественной войне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  <w:p w14:paraId="61038217" w14:textId="08721D33" w:rsidR="002D064D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Классные руководители</w:t>
            </w:r>
          </w:p>
        </w:tc>
      </w:tr>
      <w:tr w:rsidR="00944D13" w:rsidRPr="00944D13" w14:paraId="61038217" w14:textId="08721D33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2.1.2.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акций «Ветеран живет рядом», «Великой Победе посвящается» и др.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</w:t>
            </w:r>
            <w:r w:rsidR="00944D13"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жегодно, май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</w:tc>
      </w:tr>
      <w:tr w:rsidR="00944D13" w:rsidRPr="00944D13" w14:paraId="61038217" w14:textId="08721D33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2.1.3.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походов, образовательных экскурсий, посещение объектов православной культуры, профильных музеев учреждений образования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944D13" w:rsidRPr="00944D13" w14:paraId="61038217" w14:textId="08721D33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2.1.4.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Организация мероприятий по православному краеведению «История и православные традиции моего края» в рамках ознакомления с православным духовным наследием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Гребенкина К.В.</w:t>
            </w:r>
          </w:p>
        </w:tc>
      </w:tr>
      <w:tr w:rsidR="00944D13" w:rsidRPr="00944D13" w14:paraId="61038217" w14:textId="08721D33" w:rsidTr="002D064D">
        <w:trPr>
          <w:trHeight w:val="4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2.1.5.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Реализация проектов, акций, конкурсов, проведение квестов среди учащихся в рамках православного краеведения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944D13" w:rsidRPr="00944D13" w14:paraId="61038217" w14:textId="08721D33" w:rsidTr="002D064D">
        <w:trPr>
          <w:trHeight w:val="30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2.2.</w:t>
            </w:r>
          </w:p>
        </w:tc>
        <w:tc>
          <w:tcPr>
            <w:tcW w:w="47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Духовно-нравственное воспитание</w:t>
            </w: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2.2.1.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в учреждени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образования мероприятий духовно-нравственной и </w:t>
            </w:r>
            <w:proofErr w:type="gramStart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патриотической  направленности</w:t>
            </w:r>
            <w:proofErr w:type="gramEnd"/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2.2.2.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в оздоровительных лагерях учреждений образования мероприятий духовно-нравственной и патриотической направленности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Сырбу А.А.</w:t>
            </w:r>
          </w:p>
          <w:p w14:paraId="61038217" w14:textId="08721D33" w:rsidR="002D064D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Даргель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Т.М.</w:t>
            </w:r>
          </w:p>
        </w:tc>
      </w:tr>
      <w:tr w:rsidR="00944D13" w:rsidRPr="00944D13" w14:paraId="61038217" w14:textId="08721D33" w:rsidTr="002D064D">
        <w:trPr>
          <w:trHeight w:val="31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2.3</w:t>
            </w:r>
          </w:p>
        </w:tc>
        <w:tc>
          <w:tcPr>
            <w:tcW w:w="47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Развитие художественного творчества</w:t>
            </w:r>
          </w:p>
        </w:tc>
      </w:tr>
      <w:tr w:rsidR="00944D13" w:rsidRPr="00944D13" w14:paraId="61038217" w14:textId="08721D33" w:rsidTr="002D064D">
        <w:trPr>
          <w:trHeight w:val="57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2.3.1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в учреждени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образования Рождественских и Пасхальных мероприятий: выставки «Пасхальный сувенир» и «Рождественские мотивы»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Гайнаншина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К.М.</w:t>
            </w:r>
          </w:p>
        </w:tc>
      </w:tr>
      <w:tr w:rsidR="00944D13" w:rsidRPr="00944D13" w14:paraId="61038217" w14:textId="08721D33" w:rsidTr="002D064D">
        <w:trPr>
          <w:trHeight w:val="66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2.3.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Участие в городской выставк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-конкурсе декоративно-прикладного творчества учащихся «</w:t>
            </w:r>
            <w:proofErr w:type="spellStart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Калядная</w:t>
            </w:r>
            <w:proofErr w:type="spellEnd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зорка»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Гайнаншина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К.М.</w:t>
            </w: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3.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Участие в выставках изобразительного и декоративно-прикладного творчества «Светлое Христово Воскресение» в рамках реализации художественного проекта «АРТ-фойе»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Гайнаншина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К.М.</w:t>
            </w:r>
          </w:p>
        </w:tc>
      </w:tr>
      <w:tr w:rsidR="00944D13" w:rsidRPr="00944D13" w14:paraId="61038217" w14:textId="08721D33" w:rsidTr="002D064D">
        <w:trPr>
          <w:trHeight w:val="35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2.3.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Участие в Республиканском фотоконкурсе «Православные святыни земли белорусской»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2D064D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</w:tc>
      </w:tr>
      <w:tr w:rsidR="00944D13" w:rsidRPr="00944D13" w14:paraId="61038217" w14:textId="08721D33" w:rsidTr="002D064D">
        <w:trPr>
          <w:trHeight w:val="34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2.3.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5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Участие в ежегодном республиканском конкурсе детского творчества «</w:t>
            </w:r>
            <w:proofErr w:type="spellStart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АрхНовация</w:t>
            </w:r>
            <w:proofErr w:type="spellEnd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». Тема «Беларусь православная»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Гайнаншина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К.М.</w:t>
            </w:r>
          </w:p>
        </w:tc>
      </w:tr>
      <w:tr w:rsidR="00944D13" w:rsidRPr="00944D13" w14:paraId="61038217" w14:textId="08721D33" w:rsidTr="002D064D">
        <w:trPr>
          <w:trHeight w:val="31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2.3.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Участие в республиканском конкурсе «Красота Божьего мира»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Гайнаншина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К.М.</w:t>
            </w:r>
          </w:p>
        </w:tc>
      </w:tr>
      <w:tr w:rsidR="00F97DEA" w:rsidRPr="00F97DEA" w14:paraId="61038217" w14:textId="08721D33" w:rsidTr="002D064D">
        <w:trPr>
          <w:trHeight w:val="563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2.4.</w:t>
            </w:r>
          </w:p>
        </w:tc>
        <w:tc>
          <w:tcPr>
            <w:tcW w:w="47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 xml:space="preserve">Формирование здорового образа жизни, профилактика зависимостей, 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негативного влияния тоталитарных сект и деструктивных культов</w:t>
            </w: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2.4.1.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в учреждени</w:t>
            </w:r>
            <w:r w:rsidR="002D064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образования комплекса воспитательных мероприятий, направленных на формирование ответственного поведения детей и подростков, основанного на нормах морали и права, используя интерактивные формы: дискуссии, диспуты, открытые микрофоны и др., направленные на предотвращение зависимости от наркотиков, алкоголя, табакокурения, игровой зависимости, интернет-зависимости среди детей и подростков, профилактику абортов, раннего и одинокого материнства, социального сиротства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2023-2025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Default="002D064D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Шпаковская </w:t>
            </w:r>
            <w:r w:rsidR="00F97DE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Т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.В.</w:t>
            </w:r>
          </w:p>
          <w:p w14:paraId="61038217" w14:textId="08721D33" w:rsidR="005C5742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5C5742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Пипкина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И.П.</w:t>
            </w:r>
          </w:p>
          <w:p w14:paraId="61038217" w14:textId="08721D33" w:rsidR="005C5742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Кулакова Е.В.</w:t>
            </w:r>
          </w:p>
          <w:p w14:paraId="61038217" w14:textId="08721D33" w:rsidR="005C5742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Иванова Ю.А.</w:t>
            </w:r>
          </w:p>
          <w:p w14:paraId="61038217" w14:textId="08721D33" w:rsidR="005C5742" w:rsidRPr="00944D13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2.4.2.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Организация совместной работы социально-педагогическ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ой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 психологическ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ой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служб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ы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учреждени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я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образования и 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храма святителя Тихона Задонского по п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рофилактике девиантного поведения учащейся молодежи, правонарушений и преступлений в молодежной среде, суицидов, а также употребления психоактивных веществ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Пипкина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И.П.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Кулакова Е.В.</w:t>
            </w:r>
          </w:p>
          <w:p w14:paraId="61038217" w14:textId="08721D33" w:rsidR="00944D13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Иванова Ю.А.</w:t>
            </w:r>
          </w:p>
          <w:p w14:paraId="61038217" w14:textId="08721D33" w:rsidR="005C5742" w:rsidRPr="00944D13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944D13" w:rsidRPr="00944D13" w14:paraId="61038217" w14:textId="08721D33" w:rsidTr="005C5742">
        <w:trPr>
          <w:trHeight w:val="331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2.4.3.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мероприятий в учреждении образования, обеспечивающих развитие навыков ответственного поведения, ценностного отношения к жизни; содействующих сохранению целомудрия и репродуктивного здоровья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Пипкина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И.П.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Кулакова Е.В.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Иванова Ю.А.</w:t>
            </w:r>
          </w:p>
          <w:p w14:paraId="61038217" w14:textId="08721D33" w:rsidR="00944D13" w:rsidRPr="00944D13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Классные руководители</w:t>
            </w: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2.4.4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в учреждени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образования информационных мероприятий, направленных на профилактику негативного влияния тоталитарных сект и деструктивных культов («Осторожно секта!», «Религиозные конфессии Беларуси», «Секты Беларуси», «Понятие о деструктивных сектах и их методах действия»)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Пипкина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И.П.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Кулакова Е.В.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Иванова Ю.А.</w:t>
            </w:r>
          </w:p>
          <w:p w14:paraId="61038217" w14:textId="08721D33" w:rsidR="00944D13" w:rsidRPr="00944D13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2.4.5.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Организация и проведение мероприятий, посвященных Дню защитников Отечества, Дню Победы, Дню независимости Республики Беларусь и другим знаменательным и памятным датам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44D13" w:rsidRPr="00944D13" w14:paraId="61038217" w14:textId="08721D33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2.4.6.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Проведение тематических мероприятий в рамках республиканского информационно-образовательного проекта «Шаг» («Школа 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А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ктивного </w:t>
            </w:r>
            <w:r w:rsid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ражданина») по вопросам безопасного и ответственного поведения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944D13" w:rsidRPr="00944D13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944D13" w:rsidRPr="00944D13" w14:paraId="61038217" w14:textId="08721D33" w:rsidTr="00944D13">
        <w:trPr>
          <w:trHeight w:val="45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 xml:space="preserve">Организация взаимодействия в работе с семьей, укрепление духовно-нравственных основ семьи, 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 xml:space="preserve"> возрождение и пропаганда традиционных семейных ценностей</w:t>
            </w:r>
          </w:p>
        </w:tc>
      </w:tr>
      <w:tr w:rsidR="00944D13" w:rsidRPr="00944D13" w14:paraId="61038217" w14:textId="08721D33" w:rsidTr="002D064D">
        <w:trPr>
          <w:trHeight w:val="555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3.1.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Консультации для </w:t>
            </w:r>
            <w:proofErr w:type="gramStart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родителей  «</w:t>
            </w:r>
            <w:proofErr w:type="gramEnd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Индивидуальность Вашего ребенка и его душевное и духовное развитие».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Иванова Ю.А.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C5742" w:rsidRPr="005C5742" w14:paraId="61038217" w14:textId="08721D33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3.2.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Взаимодействие в работе с семьей по укреплению духовно-нравственных основ семьи, возрождению и пропаганде семейных ценностей и традиций: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be-BY" w:eastAsia="ru-RU"/>
                <w14:ligatures w14:val="none"/>
              </w:rPr>
              <w:t xml:space="preserve">      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родительский университет (вопросы на заседаниях) «Семья – основа нравственности», «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be-BY" w:eastAsia="ru-RU"/>
                <w14:ligatures w14:val="none"/>
              </w:rPr>
              <w:t>Роль родителей в развитии ребёнка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»;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 xml:space="preserve">      поисковая работа «Моя родословная»;</w:t>
            </w:r>
          </w:p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be-BY" w:eastAsia="ru-RU"/>
                <w14:ligatures w14:val="none"/>
              </w:rPr>
              <w:t xml:space="preserve">      семейные встречи: 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Arial Unicode MS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Люди, без которых мне одиноко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»</w:t>
            </w:r>
            <w:r w:rsidRPr="00944D13">
              <w:rPr>
                <w:rFonts w:ascii="Times New Roman" w:eastAsia="Arial Unicode MS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, 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Arial Unicode MS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Всему начало – любовь…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»</w:t>
            </w:r>
            <w:r w:rsidRPr="00944D13">
              <w:rPr>
                <w:rFonts w:ascii="Times New Roman" w:eastAsia="Arial Unicode MS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, 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Arial Unicode MS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Семья как малая Церковь в воспитании детей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8217" w14:textId="08721D33" w:rsidR="00944D13" w:rsidRPr="005C5742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61038217" w14:textId="08721D33" w:rsidR="005C5742" w:rsidRPr="00944D13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</w:tc>
      </w:tr>
      <w:tr w:rsidR="00944D13" w:rsidRPr="00944D13" w14:paraId="43F0793B" w14:textId="77777777" w:rsidTr="002D064D">
        <w:trPr>
          <w:trHeight w:val="45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52D4" w14:textId="77777777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3.3.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52D4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тематических недель, посвященных роли семьи в духовно-нравственном воспитании детей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52D4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52D4" w14:textId="77777777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26C852D4" w14:textId="77777777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26C852D4" w14:textId="77777777" w:rsidR="005C5742" w:rsidRDefault="005C5742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Куприянова Е.С.</w:t>
            </w:r>
          </w:p>
          <w:p w14:paraId="43F0793B" w14:textId="77777777" w:rsidR="00944D13" w:rsidRPr="00944D13" w:rsidRDefault="005C574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</w:tc>
      </w:tr>
      <w:tr w:rsidR="00944D13" w:rsidRPr="00944D13" w14:paraId="19EB9E43" w14:textId="77777777" w:rsidTr="002D064D">
        <w:trPr>
          <w:trHeight w:val="47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793B" w14:textId="77777777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3.4.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793B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Проведение мероприятий, приуроченных ко Дню </w:t>
            </w:r>
            <w:r w:rsidRPr="00944D13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none"/>
              </w:rPr>
              <w:t>матери и Дню отца</w:t>
            </w:r>
          </w:p>
          <w:p w14:paraId="43F0793B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793B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  <w:p w14:paraId="43F0793B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793B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43F0793B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43F0793B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  <w:p w14:paraId="19EB9E43" w14:textId="77777777" w:rsidR="00944D13" w:rsidRPr="00944D13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</w:tc>
      </w:tr>
      <w:tr w:rsidR="00944D13" w:rsidRPr="00944D13" w14:paraId="19EB9E43" w14:textId="77777777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3.5.</w:t>
            </w:r>
          </w:p>
          <w:p w14:paraId="19EB9E43" w14:textId="77777777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мероприятий по профилактике абортов, формированию осознанного водительства.</w:t>
            </w:r>
          </w:p>
          <w:p w14:paraId="19EB9E43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Реализация образовательного проекта по сохранению репродуктивного здоровья девушек «Еве 13»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19EB9E43" w14:textId="77777777" w:rsidR="00944D13" w:rsidRPr="00944D13" w:rsidRDefault="007C0B2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</w:tc>
      </w:tr>
      <w:tr w:rsidR="00944D13" w:rsidRPr="00944D13" w14:paraId="19EB9E43" w14:textId="77777777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3.6.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мероприятий по семейному воспитанию учащихся: «Семейные ценности и ценность семьи», «Семья» и ее роль в формировании личности», «Ответственное родительство», «Отцовство» и др.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19EB9E43" w14:textId="77777777" w:rsidR="00944D13" w:rsidRPr="00944D13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</w:tc>
      </w:tr>
      <w:tr w:rsidR="00944D13" w:rsidRPr="00944D13" w14:paraId="7F23222A" w14:textId="77777777" w:rsidTr="002D064D">
        <w:trPr>
          <w:trHeight w:val="33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3.7.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Организация посещений духовно-просветительских выставок-ярмарок обучающимися и педагогами совместно с родителями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9E43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19EB9E43" w14:textId="77777777" w:rsidR="00944D13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  <w:p w14:paraId="7F23222A" w14:textId="77777777" w:rsidR="007C0B22" w:rsidRPr="00944D13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944D13" w:rsidRPr="00944D13" w14:paraId="1D474E40" w14:textId="77777777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222A" w14:textId="77777777" w:rsidR="00944D13" w:rsidRPr="00944D13" w:rsidRDefault="00944D13" w:rsidP="005C57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3.8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222A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Проведение, родительских собраний, посвященных современным проблемам защиты института семьи, роли семьи в духовно-нравственном воспитании детей, взаимодействию </w:t>
            </w:r>
            <w:proofErr w:type="gramStart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родителей  и</w:t>
            </w:r>
            <w:proofErr w:type="gramEnd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педагогов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222A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222A" w14:textId="77777777" w:rsidR="00944D13" w:rsidRDefault="007C0B2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Сирвутис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И.А.</w:t>
            </w:r>
          </w:p>
          <w:p w14:paraId="1D474E40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1D474E40" w14:textId="77777777" w:rsidR="007C0B22" w:rsidRPr="00944D13" w:rsidRDefault="007C0B2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44D13" w:rsidRPr="00944D13" w14:paraId="1D474E40" w14:textId="77777777" w:rsidTr="00944D13">
        <w:trPr>
          <w:trHeight w:val="11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2D064D" w:rsidRDefault="00944D13" w:rsidP="002D064D">
            <w:pPr>
              <w:pStyle w:val="a7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2D064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Проведение мероприятий в честь памятных дат</w:t>
            </w:r>
          </w:p>
        </w:tc>
      </w:tr>
      <w:tr w:rsidR="00944D13" w:rsidRPr="00944D13" w14:paraId="1D474E40" w14:textId="77777777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4.1</w:t>
            </w:r>
            <w:r w:rsidR="007C0B2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знаменательных и памятных дат, передача во временное пользование книг из обменного фонда епархиальных библиотек в библиотеки учреждений образования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7C0B2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Бутримович С.В.</w:t>
            </w:r>
          </w:p>
        </w:tc>
      </w:tr>
      <w:tr w:rsidR="00944D13" w:rsidRPr="00944D13" w14:paraId="1D474E40" w14:textId="77777777" w:rsidTr="002D064D">
        <w:trPr>
          <w:trHeight w:val="555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4.2</w:t>
            </w:r>
            <w:r w:rsidR="007C0B2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книжных выставок, праздников, конкурсов, посвященных Дню православной книги (14 марта)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Ежегодно, </w:t>
            </w:r>
          </w:p>
          <w:p w14:paraId="1D474E40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март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7C0B22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Бутримович С.В.</w:t>
            </w:r>
          </w:p>
        </w:tc>
      </w:tr>
      <w:tr w:rsidR="00944D13" w:rsidRPr="00944D13" w14:paraId="4F69AE3F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4.</w:t>
            </w:r>
            <w:r w:rsidR="007C0B2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2D064D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Проведение мероприятий, посвященных государственным и церковным праздникам и памятным датам: Рождества Христова, Пасхи, Радоницы, Покро</w:t>
            </w:r>
            <w:r w:rsidR="007C0B2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ва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944D13" w:rsidRPr="00944D13" w:rsidRDefault="00944D13" w:rsidP="002D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4E40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1D474E40" w14:textId="77777777" w:rsidR="007C0B22" w:rsidRDefault="007C0B22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  <w:p w14:paraId="4F69AE3F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44D13" w:rsidRPr="00944D13" w14:paraId="715FC03E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9AE3F" w14:textId="77777777" w:rsidR="00944D13" w:rsidRPr="00944D13" w:rsidRDefault="00944D13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4.5.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9AE3F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Мероприятия, посвященные памятным датам деятелей православного просвещения, святых Белорусской Православной Церкви, а также известных ученых, историков, краеведов</w:t>
            </w:r>
            <w:r w:rsidRPr="00944D13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 (преподобной Ефросинии Полоцкой, Симеона Полоцкого, Кирилла Туровского, историков Сапунова и Сементовского и др.).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9AE3F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2024-2025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9AE3F" w14:textId="77777777" w:rsidR="00DB3549" w:rsidRDefault="00DB3549" w:rsidP="00DB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4F69AE3F" w14:textId="77777777" w:rsidR="00DB3549" w:rsidRDefault="00DB3549" w:rsidP="00DB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44D13" w:rsidRPr="00944D13" w14:paraId="49A5F61D" w14:textId="77777777" w:rsidTr="002D064D">
        <w:trPr>
          <w:trHeight w:val="47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C03E" w14:textId="77777777" w:rsidR="00944D13" w:rsidRPr="00944D13" w:rsidRDefault="00944D13" w:rsidP="007C0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4.6.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C03E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Организация и проведение мероприятий, посвященных юбилейным датам, связанным православным образованием:</w:t>
            </w:r>
          </w:p>
          <w:p w14:paraId="715FC03E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 xml:space="preserve">    460 лет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со дня выхода в свет первой русской печатной датированной книги «Апостол», изданной Иваном Фёдоровым и Петром </w:t>
            </w:r>
            <w:proofErr w:type="spellStart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Мстиславцем</w:t>
            </w:r>
            <w:proofErr w:type="spellEnd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(14 марта 1564 – День Православной книги);</w:t>
            </w:r>
          </w:p>
          <w:p w14:paraId="715FC03E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 xml:space="preserve">    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450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 xml:space="preserve"> лет 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со дня выхода в свет «Азбуки» Ивана Фёдорова - печатной книги для обучения письму и чтению (1574 – первая учебная книга);</w:t>
            </w:r>
          </w:p>
          <w:p w14:paraId="715FC03E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 xml:space="preserve">   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200 лет со дня рождения К.Д. Ушинского, отечественного православного педагога, основателя научной педагогики;</w:t>
            </w:r>
          </w:p>
          <w:p w14:paraId="715FC03E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  160 лет выхода в свет учебной книги для детей К.Д. Ушинского «Родное слово» (1864).  </w:t>
            </w:r>
          </w:p>
          <w:p w14:paraId="715FC03E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  <w14:ligatures w14:val="none"/>
              </w:rPr>
              <w:t xml:space="preserve">   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1210 лет</w:t>
            </w:r>
            <w:r w:rsidRPr="00944D13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со времени рождения византийского просветителя Мефодия, создателя славянского алфавита (815-885)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2024</w:t>
            </w: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2024</w:t>
            </w: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2024</w:t>
            </w: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2024</w:t>
            </w: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  <w:p w14:paraId="715FC03E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2025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C03E" w14:textId="77777777" w:rsidR="00DB3549" w:rsidRDefault="00DB3549" w:rsidP="00DB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715FC03E" w14:textId="77777777" w:rsidR="00DB3549" w:rsidRDefault="00DB3549" w:rsidP="00DB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  <w:p w14:paraId="49A5F61D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44D13" w:rsidRPr="00944D13" w14:paraId="49A5F61D" w14:textId="77777777" w:rsidTr="00D31465">
        <w:trPr>
          <w:trHeight w:val="45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F61D" w14:textId="77777777" w:rsidR="00944D13" w:rsidRPr="00944D13" w:rsidRDefault="00944D13" w:rsidP="002D064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Волонтерская деятельность</w:t>
            </w:r>
          </w:p>
          <w:p w14:paraId="49A5F61D" w14:textId="77777777" w:rsidR="00944D13" w:rsidRPr="00944D13" w:rsidRDefault="00944D13" w:rsidP="00DB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(2024 год в СНГ объявлен годом волонтерского движения)</w:t>
            </w:r>
          </w:p>
          <w:p w14:paraId="49A5F61D" w14:textId="77777777" w:rsidR="00E61134" w:rsidRPr="00944D13" w:rsidRDefault="00DB3549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eastAsia="ru-RU"/>
                  <w14:ligatures w14:val="none"/>
                </w:rPr>
                <w:t>https://dobro.press/novosti/2024-yi-obyavlen-godom-volontyorstva-v-stranah-sng-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ligatures w14:val="none"/>
                </w:rPr>
                <w:t>kazhdyi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eastAsia="ru-RU"/>
                  <w14:ligatures w14:val="none"/>
                </w:rPr>
                <w:t>-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ligatures w14:val="none"/>
                </w:rPr>
                <w:t>mozhet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eastAsia="ru-RU"/>
                  <w14:ligatures w14:val="none"/>
                </w:rPr>
                <w:t>-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ligatures w14:val="none"/>
                </w:rPr>
                <w:t>vnesti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eastAsia="ru-RU"/>
                  <w14:ligatures w14:val="none"/>
                </w:rPr>
                <w:t>-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ligatures w14:val="none"/>
                </w:rPr>
                <w:t>svoi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eastAsia="ru-RU"/>
                  <w14:ligatures w14:val="none"/>
                </w:rPr>
                <w:t>-</w:t>
              </w:r>
              <w:r w:rsidRPr="00944D13">
                <w:rPr>
                  <w:rStyle w:val="af1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ligatures w14:val="none"/>
                </w:rPr>
                <w:t>vklad</w:t>
              </w:r>
            </w:hyperlink>
          </w:p>
        </w:tc>
      </w:tr>
      <w:tr w:rsidR="00944D13" w:rsidRPr="00944D13" w14:paraId="33AE3834" w14:textId="77777777" w:rsidTr="00E61134">
        <w:trPr>
          <w:trHeight w:val="61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F61D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5.</w:t>
            </w:r>
            <w:r w:rsidR="00E6113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1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FA041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</w:t>
            </w:r>
            <w:proofErr w:type="spellStart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ru" w:eastAsia="ru-RU"/>
                <w14:ligatures w14:val="none"/>
              </w:rPr>
              <w:t>роведение</w:t>
            </w:r>
            <w:proofErr w:type="spellEnd"/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ru" w:eastAsia="ru-RU"/>
                <w14:ligatures w14:val="none"/>
              </w:rPr>
              <w:t xml:space="preserve"> благотворительных акций: «Дорогой Добра», 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«От улыбки станет мир светлей», «Подари радость», «Милосердие», 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«Твори добро», «Чудеса на Рождество», «Пасхальный кулич», «Сохраним святыню вместе», «Поделись своим теплом»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3E921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8E630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7CE8E630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7CE8E630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  <w:p w14:paraId="6AE37938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44D13" w:rsidRPr="00944D13" w14:paraId="47B50EA4" w14:textId="77777777" w:rsidTr="002D064D">
        <w:trPr>
          <w:trHeight w:val="699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5.</w:t>
            </w:r>
            <w:r w:rsidR="00E6113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благотворительной акции «Наши дети»</w:t>
            </w:r>
          </w:p>
          <w:p w14:paraId="47B50EA4" w14:textId="77777777" w:rsidR="00944D13" w:rsidRPr="00944D13" w:rsidRDefault="00944D13" w:rsidP="002D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  <w:p w14:paraId="47B50EA4" w14:textId="77777777" w:rsidR="00944D13" w:rsidRPr="00944D13" w:rsidRDefault="00944D13" w:rsidP="002D0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декабрь–январь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Пипкина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И.П.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Кулакова Е.В.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Иванова Ю.А.</w:t>
            </w:r>
          </w:p>
          <w:p w14:paraId="47B50EA4" w14:textId="77777777" w:rsidR="00944D13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E61134" w:rsidRPr="00944D13" w14:paraId="47B50EA4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3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7B50EA4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E61134" w:rsidRPr="00944D13" w:rsidRDefault="00E61134" w:rsidP="00E6113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Мероприятия милосердия и благотворительности: </w:t>
            </w:r>
          </w:p>
          <w:p w14:paraId="47B50EA4" w14:textId="77777777" w:rsidR="00E61134" w:rsidRPr="00944D13" w:rsidRDefault="00E61134" w:rsidP="00E6113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кции: «Забота», «Доброта», «Милосердие», «Твори добро», «Ветеран живет рядом», «Память», «Поделись теплом души своей», «Адрес заботы - наш ветеран», «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Весенняя неделя добра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, 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Рождественский подарок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»;</w:t>
            </w:r>
          </w:p>
          <w:p w14:paraId="47B50EA4" w14:textId="77777777" w:rsidR="00E61134" w:rsidRPr="00944D13" w:rsidRDefault="00E61134" w:rsidP="00E6113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у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роки добра: 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Будем милосердны к старости!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, 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Наши сердца больным детям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, 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Ветеран живёт рядом с нами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, 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be-BY" w:eastAsia="ru-RU"/>
                <w14:ligatures w14:val="none"/>
              </w:rPr>
              <w:t>Хорошеет свет от женской доброты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E61134" w:rsidRPr="00944D13" w:rsidRDefault="00E61134" w:rsidP="00E611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постоянно.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Пипкина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И.П.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Кулакова Е.В.</w:t>
            </w:r>
          </w:p>
          <w:p w14:paraId="47B50EA4" w14:textId="77777777" w:rsidR="00E61134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Иванова Ю.А.</w:t>
            </w:r>
          </w:p>
          <w:p w14:paraId="47B50EA4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E61134" w:rsidRPr="00944D13" w14:paraId="47B50EA4" w14:textId="77777777" w:rsidTr="00944D13">
        <w:trPr>
          <w:trHeight w:val="2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>6. Православное просвещение и организация духовно-просветительских акций</w:t>
            </w:r>
          </w:p>
        </w:tc>
      </w:tr>
      <w:tr w:rsidR="00E61134" w:rsidRPr="00944D13" w14:paraId="44063A97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EA4" w14:textId="77777777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6.1.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F73D6" w14:textId="0C555C10" w:rsidR="00E61134" w:rsidRPr="00944D13" w:rsidRDefault="00E61134" w:rsidP="00E6113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в учреждени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образования мероприятий в рамках Дня православной книги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B8C71" w14:textId="77777777" w:rsidR="00E61134" w:rsidRPr="00944D13" w:rsidRDefault="00E61134" w:rsidP="00E61134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7B1A1" w14:textId="2F35D8DB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4C17B1A1" w14:textId="2F35D8DB" w:rsidR="00E61134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Бутримович С.В.</w:t>
            </w:r>
          </w:p>
        </w:tc>
      </w:tr>
      <w:tr w:rsidR="00E61134" w:rsidRPr="00944D13" w14:paraId="2EBD56AE" w14:textId="77777777" w:rsidTr="002D064D">
        <w:trPr>
          <w:trHeight w:val="557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2892C" w14:textId="77777777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6.2.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406B" w14:textId="77777777" w:rsidR="00E61134" w:rsidRPr="00944D13" w:rsidRDefault="00E61134" w:rsidP="00E6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виртуальных экскурсий по уникальным объектам культовой архитектуры и памятникам историко-культурного наследия Республики Беларусь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4FDC6" w14:textId="77777777" w:rsidR="00E61134" w:rsidRPr="00944D13" w:rsidRDefault="00E61134" w:rsidP="00E61134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518D" w14:textId="72300ED2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3DD8518D" w14:textId="72300ED2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  <w:p w14:paraId="3DD8518D" w14:textId="72300ED2" w:rsidR="00E61134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FF0000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E61134" w:rsidRPr="00944D13" w14:paraId="174374CF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1F08F" w14:textId="3DAD701E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6.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2C567564" w14:textId="77777777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25632" w14:textId="77777777" w:rsidR="00E61134" w:rsidRPr="00944D13" w:rsidRDefault="00E61134" w:rsidP="00E61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Витебских Рождественских образовательных мероприятиях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17FFA" w14:textId="77777777" w:rsidR="00E61134" w:rsidRPr="00944D13" w:rsidRDefault="00E61134" w:rsidP="00E61134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75C0F" w14:textId="09865EA7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0B675C0F" w14:textId="09865EA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61134" w:rsidRPr="00944D13" w14:paraId="140B3638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A19FD" w14:textId="7BC781E2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6.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3D9A6" w14:textId="77777777" w:rsidR="00E61134" w:rsidRPr="00944D13" w:rsidRDefault="00E61134" w:rsidP="00E611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Пасхальном фестивале в г. Витебске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A4E0" w14:textId="77777777" w:rsidR="00E61134" w:rsidRPr="00944D13" w:rsidRDefault="00E61134" w:rsidP="00E61134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Ежегодно, апрель-май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EEA9B" w14:textId="2F8598C3" w:rsidR="00E61134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Гайнаншина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К.М.</w:t>
            </w:r>
          </w:p>
        </w:tc>
      </w:tr>
      <w:tr w:rsidR="00E61134" w:rsidRPr="00944D13" w14:paraId="33593403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BCA21" w14:textId="0F211EF1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-1741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6.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5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3F607E9" w14:textId="77777777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A7120" w14:textId="2D7672DE" w:rsidR="00E61134" w:rsidRPr="00944D13" w:rsidRDefault="00E61134" w:rsidP="00E61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Проведение образовательных экскурсий для учащихся с посещением православных святынь и архитектурных памятников Витебской области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2BFA6" w14:textId="77777777" w:rsidR="00E61134" w:rsidRPr="00944D13" w:rsidRDefault="00E61134" w:rsidP="00E61134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F3A37" w14:textId="4A491BF4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4EAF3A37" w14:textId="4A491BF4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61134" w:rsidRPr="00944D13" w14:paraId="18D556DE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1D60" w14:textId="4520BE77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6.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CADE3" w14:textId="77777777" w:rsidR="00E61134" w:rsidRPr="00944D13" w:rsidRDefault="00E61134" w:rsidP="005A4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Проведение в летних оздоровительных лагерях совместных мероприятий духовно-нравственного и патриотического содержания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B848" w14:textId="77777777" w:rsidR="00E61134" w:rsidRPr="00944D13" w:rsidRDefault="00E61134" w:rsidP="00E61134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CD8C3" w14:textId="77777777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09CCD8C3" w14:textId="77777777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5C574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Священник Иоанн Коляда</w:t>
            </w:r>
          </w:p>
          <w:p w14:paraId="44A569B6" w14:textId="1437B42C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61134" w:rsidRPr="00944D13" w14:paraId="24720E55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23DC4" w14:textId="0DC3552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6.</w:t>
            </w:r>
            <w:r w:rsidR="005A4EA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7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86E1A" w14:textId="1623FAC5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Выступления священнослужителей с напутственным словом на линейках, посвященных окончанию учебного года и началу нового учебного года.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4DCD8" w14:textId="27664FEE" w:rsidR="00E61134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 </w:t>
            </w:r>
            <w:r w:rsidR="00E61134"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3EFB" w14:textId="3935EDEE" w:rsidR="005A4EA0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  <w:p w14:paraId="76793EFB" w14:textId="3935EDEE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61134" w:rsidRPr="00944D13" w14:paraId="324FC0B0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CA321" w14:textId="66B62ACD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6.</w:t>
            </w:r>
            <w:r w:rsidR="005A4EA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8</w:t>
            </w:r>
            <w:r w:rsidRPr="00944D1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F113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Проведение тематических школьных суббот 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>День милосердия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  <w:r w:rsidRPr="00944D13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 xml:space="preserve">, 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44D13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8"/>
                <w:szCs w:val="28"/>
                <w:lang w:val="be-BY" w:eastAsia="ru-RU"/>
                <w14:ligatures w14:val="none"/>
              </w:rPr>
              <w:t>День добра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F0F56" w14:textId="1459C04A" w:rsidR="00E61134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 </w:t>
            </w:r>
            <w:r w:rsidR="00E61134"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2C2C4" w14:textId="77777777" w:rsidR="00E61134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  <w:p w14:paraId="73AC413D" w14:textId="5ED6B9EF" w:rsidR="005A4EA0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E61134" w:rsidRPr="00944D13" w14:paraId="1F61A8A5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FFFC6" w14:textId="3AC18411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6.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9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D240E9E" w14:textId="77777777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1AC60" w14:textId="77777777" w:rsidR="00E61134" w:rsidRPr="00944D13" w:rsidRDefault="00E61134" w:rsidP="00E61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Проведение мероприятий, посвящённых Дню православной книги. Организация в библиотеках выставок и обзоров православной литературы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EA4C9" w14:textId="77777777" w:rsidR="00E61134" w:rsidRPr="00944D13" w:rsidRDefault="00E61134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ежегодно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4788E" w14:textId="6BABA5BE" w:rsidR="00E61134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Бутримович С.В.</w:t>
            </w:r>
          </w:p>
        </w:tc>
      </w:tr>
      <w:tr w:rsidR="00E61134" w:rsidRPr="00944D13" w14:paraId="4B831118" w14:textId="3CD8A1AB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F793E" w14:textId="3630D17D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6.1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0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1B2AF4F3" w14:textId="77777777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1118" w14:textId="3CD8A1AB" w:rsidR="00E61134" w:rsidRPr="00944D13" w:rsidRDefault="00E61134" w:rsidP="00E61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Пополнение фондов школьных библиотек литературой по духовно-нравственному воспитанию в православных традициях белорусского народа.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1118" w14:textId="3CD8A1AB" w:rsidR="00E61134" w:rsidRPr="00944D13" w:rsidRDefault="00E61134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1118" w14:textId="3CD8A1AB" w:rsidR="00E61134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Бутримович С.В.</w:t>
            </w:r>
          </w:p>
        </w:tc>
      </w:tr>
      <w:tr w:rsidR="00E61134" w:rsidRPr="00944D13" w14:paraId="4B831118" w14:textId="3CD8A1AB" w:rsidTr="00D3146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1118" w14:textId="3CD8A1AB" w:rsidR="00E61134" w:rsidRPr="00944D13" w:rsidRDefault="00E61134" w:rsidP="00E61134">
            <w:pPr>
              <w:widowControl w:val="0"/>
              <w:shd w:val="clear" w:color="auto" w:fill="FFFFFF"/>
              <w:tabs>
                <w:tab w:val="left" w:pos="-17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 xml:space="preserve">7. </w:t>
            </w:r>
            <w:r w:rsidRPr="00944D1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квалификации педагогических работников,</w:t>
            </w:r>
          </w:p>
          <w:p w14:paraId="4B831118" w14:textId="3CD8A1AB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реализующих программу сотрудничества</w:t>
            </w:r>
          </w:p>
        </w:tc>
      </w:tr>
      <w:tr w:rsidR="00E61134" w:rsidRPr="00944D13" w14:paraId="437E87B3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1118" w14:textId="3CD8A1AB" w:rsidR="00E61134" w:rsidRPr="00944D13" w:rsidRDefault="00E61134" w:rsidP="005A4E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7.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1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3A7CC" w14:textId="40321443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Arial Unicode MS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семинаров, совещаний для педагогических работников учреждени</w:t>
            </w:r>
            <w:r w:rsidR="005A4EA0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я</w:t>
            </w:r>
            <w:r w:rsidRPr="00944D13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 xml:space="preserve"> образования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93466" w14:textId="77777777" w:rsidR="00E61134" w:rsidRPr="00944D13" w:rsidRDefault="00E61134" w:rsidP="00E61134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2024-2025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BE720" w14:textId="1D199CBE" w:rsidR="00E61134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</w:tc>
      </w:tr>
      <w:tr w:rsidR="00E61134" w:rsidRPr="00944D13" w14:paraId="680A61AA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FA031" w14:textId="52F0FFE9" w:rsidR="00E61134" w:rsidRPr="00944D13" w:rsidRDefault="00E61134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7.</w:t>
            </w:r>
            <w:r w:rsidR="005A4EA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15A69" w14:textId="6B3C8A3B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Проведение мероприятий по вопросам сохранения и укрепления нравственного, психологического и физического здоровья участников образовательного процесса</w:t>
            </w:r>
          </w:p>
          <w:p w14:paraId="6FB6231E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E1FD9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  <w:p w14:paraId="50C89BAD" w14:textId="77777777" w:rsidR="00E61134" w:rsidRPr="00944D13" w:rsidRDefault="00E61134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91F81" w14:textId="666F6EAE" w:rsidR="00E61134" w:rsidRPr="00944D13" w:rsidRDefault="005A4EA0" w:rsidP="00E61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</w:tc>
      </w:tr>
      <w:tr w:rsidR="005A4EA0" w:rsidRPr="00944D13" w14:paraId="6DF52AC6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1B3BC" w14:textId="6096A000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7.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3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3299" w14:textId="77777777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Консультирование педагогических работников по вопросам реализации Программы сотрудничества</w:t>
            </w:r>
          </w:p>
          <w:p w14:paraId="6CC708CC" w14:textId="77777777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658F" w14:textId="77777777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  <w:p w14:paraId="3FA9E4B5" w14:textId="77777777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7D1B6" w14:textId="737462D2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</w:tc>
      </w:tr>
      <w:tr w:rsidR="005A4EA0" w:rsidRPr="00944D13" w14:paraId="304C7617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E8653" w14:textId="37908596" w:rsidR="005A4EA0" w:rsidRPr="00944D13" w:rsidRDefault="005A4EA0" w:rsidP="005A4E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7.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4.</w:t>
            </w:r>
          </w:p>
          <w:p w14:paraId="4E83F73E" w14:textId="77777777" w:rsidR="005A4EA0" w:rsidRPr="00944D13" w:rsidRDefault="005A4EA0" w:rsidP="005A4E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0DE3D" w14:textId="77777777" w:rsidR="005A4EA0" w:rsidRPr="00944D13" w:rsidRDefault="005A4EA0" w:rsidP="005A4E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</w:t>
            </w:r>
            <w:proofErr w:type="gramStart"/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 региональном</w:t>
            </w:r>
            <w:proofErr w:type="gramEnd"/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этапе республиканского  конкурса «За нравственный подвиг учителя»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AA666" w14:textId="66891A61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жегодно</w:t>
            </w:r>
          </w:p>
          <w:p w14:paraId="25DE6189" w14:textId="77777777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08D60" w14:textId="3DC642DC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</w:tc>
      </w:tr>
      <w:tr w:rsidR="005A4EA0" w:rsidRPr="00944D13" w14:paraId="20208920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B1E83" w14:textId="3CCDF5F6" w:rsidR="005A4EA0" w:rsidRPr="00944D13" w:rsidRDefault="005A4EA0" w:rsidP="005A4E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7.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5</w:t>
            </w: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2603" w14:textId="77777777" w:rsidR="005A4EA0" w:rsidRPr="00944D13" w:rsidRDefault="005A4EA0" w:rsidP="005A4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конкурсе информационно-методических материалов по военно-патриотическому воспитанию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51131" w14:textId="77777777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2025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14D55" w14:textId="0FF9A409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Ковалёв В.К.</w:t>
            </w:r>
          </w:p>
        </w:tc>
      </w:tr>
      <w:tr w:rsidR="005A4EA0" w:rsidRPr="00944D13" w14:paraId="1B88BCE2" w14:textId="77777777" w:rsidTr="00D31465">
        <w:trPr>
          <w:trHeight w:val="40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BCE2" w14:textId="77777777" w:rsidR="005A4EA0" w:rsidRPr="00944D13" w:rsidRDefault="005A4EA0" w:rsidP="005A4EA0">
            <w:pPr>
              <w:widowControl w:val="0"/>
              <w:shd w:val="clear" w:color="auto" w:fill="FFFFFF"/>
              <w:tabs>
                <w:tab w:val="left" w:pos="-18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  <w14:ligatures w14:val="none"/>
              </w:rPr>
              <w:t xml:space="preserve">8. </w:t>
            </w:r>
            <w:r w:rsidRPr="00944D1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Информационное обеспечение сотрудничества</w:t>
            </w:r>
          </w:p>
        </w:tc>
      </w:tr>
      <w:tr w:rsidR="005A4EA0" w:rsidRPr="00944D13" w14:paraId="15AABE3F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BCE2" w14:textId="77777777" w:rsidR="005A4EA0" w:rsidRPr="00944D13" w:rsidRDefault="005A4EA0" w:rsidP="005A4E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lastRenderedPageBreak/>
              <w:t>8.1.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1E5FB" w14:textId="17EDCF18" w:rsidR="005A4EA0" w:rsidRPr="00944D13" w:rsidRDefault="005A4EA0" w:rsidP="005A4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Освещение хода выполнения Программы сотрудничества в средствах массовой информации, на официальн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интернет-сайт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е 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учреждени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образования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0A601" w14:textId="77777777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постоянно</w:t>
            </w:r>
          </w:p>
          <w:p w14:paraId="69BD2357" w14:textId="77777777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1BC8A" w14:textId="3A9D91E2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Куприянова Е.С.</w:t>
            </w:r>
          </w:p>
        </w:tc>
      </w:tr>
      <w:tr w:rsidR="005A4EA0" w:rsidRPr="00944D13" w14:paraId="2E1B8422" w14:textId="77777777" w:rsidTr="002D064D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12EA2" w14:textId="77777777" w:rsidR="005A4EA0" w:rsidRPr="00944D13" w:rsidRDefault="005A4EA0" w:rsidP="005A4E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00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8.2.</w:t>
            </w:r>
          </w:p>
        </w:tc>
        <w:tc>
          <w:tcPr>
            <w:tcW w:w="2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6DC17" w14:textId="77777777" w:rsidR="005A4EA0" w:rsidRPr="00944D13" w:rsidRDefault="005A4EA0" w:rsidP="005A4E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Предоставление информации о выполнении мероприятий настоящей Программы сотрудничества в Координационный совет главного управления по образованию Витебского облисполкома, Витебской и Полоцкой епархий Белорусской Православной Церкви по вопросам сотрудничества в области образования и воспитания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60CA9" w14:textId="77777777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постоянно, </w:t>
            </w:r>
          </w:p>
          <w:p w14:paraId="5D8092F9" w14:textId="77777777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4D13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 запросам</w:t>
            </w:r>
          </w:p>
          <w:p w14:paraId="289343A8" w14:textId="77777777" w:rsidR="005A4EA0" w:rsidRPr="00944D13" w:rsidRDefault="005A4EA0" w:rsidP="005A4EA0">
            <w:pPr>
              <w:spacing w:after="0" w:line="240" w:lineRule="auto"/>
              <w:ind w:firstLine="222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75EC5" w14:textId="7701D28A" w:rsidR="005A4EA0" w:rsidRPr="00944D13" w:rsidRDefault="005A4EA0" w:rsidP="005A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  <w:lang w:eastAsia="ru-RU"/>
                <w14:ligatures w14:val="none"/>
              </w:rPr>
              <w:t>Шпаковская Т.В.</w:t>
            </w:r>
          </w:p>
        </w:tc>
      </w:tr>
    </w:tbl>
    <w:p w:rsidR="00944D13" w:rsidRPr="00944D13" w:rsidRDefault="00944D13" w:rsidP="00944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  <w14:ligatures w14:val="none"/>
        </w:rPr>
      </w:pPr>
    </w:p>
    <w:p w:rsidR="001A6E5A" w:rsidRDefault="001A6E5A"/>
    <w:sectPr w:rsidR="001A6E5A" w:rsidSect="00E71EB5">
      <w:headerReference w:type="even" r:id="rId6"/>
      <w:headerReference w:type="default" r:id="rId7"/>
      <w:pgSz w:w="16838" w:h="11906" w:orient="landscape"/>
      <w:pgMar w:top="851" w:right="536" w:bottom="851" w:left="1134" w:header="85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EB364" w14:textId="77777777" w:rsidR="00000000" w:rsidRDefault="00000000" w:rsidP="008011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E4F1C7" w14:textId="77777777" w:rsidR="00000000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A2ADD" w14:textId="77777777" w:rsidR="00000000" w:rsidRDefault="00000000" w:rsidP="008011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194B49B6" w14:textId="77777777" w:rsidR="00000000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46319"/>
    <w:multiLevelType w:val="hybridMultilevel"/>
    <w:tmpl w:val="6B086AB6"/>
    <w:lvl w:ilvl="0" w:tplc="F1D4D0F2">
      <w:start w:val="34"/>
      <w:numFmt w:val="bullet"/>
      <w:lvlText w:val="-"/>
      <w:lvlJc w:val="left"/>
      <w:pPr>
        <w:tabs>
          <w:tab w:val="num" w:pos="256"/>
        </w:tabs>
        <w:ind w:left="2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</w:abstractNum>
  <w:abstractNum w:abstractNumId="1" w15:restartNumberingAfterBreak="0">
    <w:nsid w:val="1D1A37FA"/>
    <w:multiLevelType w:val="hybridMultilevel"/>
    <w:tmpl w:val="ADEE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5D49"/>
    <w:multiLevelType w:val="hybridMultilevel"/>
    <w:tmpl w:val="F0CC6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7CD"/>
    <w:multiLevelType w:val="hybridMultilevel"/>
    <w:tmpl w:val="D2744114"/>
    <w:lvl w:ilvl="0" w:tplc="EF6A7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041"/>
    <w:multiLevelType w:val="hybridMultilevel"/>
    <w:tmpl w:val="A462E962"/>
    <w:lvl w:ilvl="0" w:tplc="6262C004">
      <w:numFmt w:val="bullet"/>
      <w:lvlText w:val="•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F5CBA"/>
    <w:multiLevelType w:val="hybridMultilevel"/>
    <w:tmpl w:val="4D6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2B1E"/>
    <w:multiLevelType w:val="hybridMultilevel"/>
    <w:tmpl w:val="ADEE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E0F0D"/>
    <w:multiLevelType w:val="hybridMultilevel"/>
    <w:tmpl w:val="261E9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77F6"/>
    <w:multiLevelType w:val="hybridMultilevel"/>
    <w:tmpl w:val="C212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47702"/>
    <w:multiLevelType w:val="hybridMultilevel"/>
    <w:tmpl w:val="959E57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8627">
    <w:abstractNumId w:val="8"/>
  </w:num>
  <w:num w:numId="2" w16cid:durableId="1266304391">
    <w:abstractNumId w:val="3"/>
  </w:num>
  <w:num w:numId="3" w16cid:durableId="31152871">
    <w:abstractNumId w:val="0"/>
  </w:num>
  <w:num w:numId="4" w16cid:durableId="719205666">
    <w:abstractNumId w:val="4"/>
  </w:num>
  <w:num w:numId="5" w16cid:durableId="688333169">
    <w:abstractNumId w:val="1"/>
  </w:num>
  <w:num w:numId="6" w16cid:durableId="322508922">
    <w:abstractNumId w:val="6"/>
  </w:num>
  <w:num w:numId="7" w16cid:durableId="666517585">
    <w:abstractNumId w:val="7"/>
  </w:num>
  <w:num w:numId="8" w16cid:durableId="514080355">
    <w:abstractNumId w:val="9"/>
  </w:num>
  <w:num w:numId="9" w16cid:durableId="742945413">
    <w:abstractNumId w:val="2"/>
  </w:num>
  <w:num w:numId="10" w16cid:durableId="69661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13"/>
    <w:rsid w:val="001A6E5A"/>
    <w:rsid w:val="002D064D"/>
    <w:rsid w:val="005A4EA0"/>
    <w:rsid w:val="005C5742"/>
    <w:rsid w:val="007C0B22"/>
    <w:rsid w:val="00944D13"/>
    <w:rsid w:val="00DB3549"/>
    <w:rsid w:val="00E61134"/>
    <w:rsid w:val="00E71EB5"/>
    <w:rsid w:val="00EA2BC6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A1A"/>
  <w15:chartTrackingRefBased/>
  <w15:docId w15:val="{FDFD0C9D-4F76-4632-8F59-7A9F02FB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4D13"/>
  </w:style>
  <w:style w:type="table" w:styleId="a3">
    <w:name w:val="Table Grid"/>
    <w:basedOn w:val="a1"/>
    <w:uiPriority w:val="59"/>
    <w:rsid w:val="0094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D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944D1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6">
    <w:name w:val="page number"/>
    <w:basedOn w:val="a0"/>
    <w:rsid w:val="00944D13"/>
  </w:style>
  <w:style w:type="paragraph" w:styleId="a7">
    <w:name w:val="List Paragraph"/>
    <w:basedOn w:val="a"/>
    <w:uiPriority w:val="34"/>
    <w:qFormat/>
    <w:rsid w:val="00944D1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paragraph" w:styleId="a8">
    <w:basedOn w:val="a"/>
    <w:next w:val="a9"/>
    <w:qFormat/>
    <w:rsid w:val="00944D13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a">
    <w:name w:val="Body Text"/>
    <w:basedOn w:val="a"/>
    <w:link w:val="ab"/>
    <w:rsid w:val="00944D1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rsid w:val="00944D1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Style14">
    <w:name w:val="Style14"/>
    <w:basedOn w:val="a"/>
    <w:uiPriority w:val="99"/>
    <w:rsid w:val="00944D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6">
    <w:name w:val="Style16"/>
    <w:basedOn w:val="a"/>
    <w:uiPriority w:val="99"/>
    <w:rsid w:val="00944D1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5">
    <w:name w:val="Font Style25"/>
    <w:uiPriority w:val="99"/>
    <w:rsid w:val="00944D13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44D13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">
    <w:name w:val="Style19"/>
    <w:basedOn w:val="a"/>
    <w:uiPriority w:val="99"/>
    <w:rsid w:val="00944D13"/>
    <w:pPr>
      <w:widowControl w:val="0"/>
      <w:autoSpaceDE w:val="0"/>
      <w:autoSpaceDN w:val="0"/>
      <w:adjustRightInd w:val="0"/>
      <w:spacing w:after="0" w:line="596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944D1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rsid w:val="00944D13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table" w:styleId="ae">
    <w:name w:val="Grid Table Light"/>
    <w:basedOn w:val="a1"/>
    <w:uiPriority w:val="40"/>
    <w:rsid w:val="00944D13"/>
    <w:pPr>
      <w:spacing w:after="0" w:line="240" w:lineRule="auto"/>
    </w:pPr>
    <w:rPr>
      <w:rFonts w:ascii="Arial Unicode MS" w:eastAsia="Arial Unicode MS" w:hAnsi="Arial Unicode MS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44D13"/>
    <w:pPr>
      <w:spacing w:after="0" w:line="240" w:lineRule="auto"/>
    </w:pPr>
    <w:rPr>
      <w:rFonts w:ascii="Segoe UI" w:eastAsia="Arial Unicode MS" w:hAnsi="Segoe UI" w:cs="Segoe UI"/>
      <w:color w:val="000000"/>
      <w:kern w:val="0"/>
      <w:sz w:val="18"/>
      <w:szCs w:val="18"/>
      <w:lang w:eastAsia="ru-RU"/>
      <w14:ligatures w14:val="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D13"/>
    <w:rPr>
      <w:rFonts w:ascii="Segoe UI" w:eastAsia="Arial Unicode MS" w:hAnsi="Segoe UI" w:cs="Segoe UI"/>
      <w:color w:val="000000"/>
      <w:kern w:val="0"/>
      <w:sz w:val="18"/>
      <w:szCs w:val="18"/>
      <w:lang w:eastAsia="ru-RU"/>
      <w14:ligatures w14:val="none"/>
    </w:rPr>
  </w:style>
  <w:style w:type="character" w:styleId="af1">
    <w:name w:val="Hyperlink"/>
    <w:uiPriority w:val="99"/>
    <w:unhideWhenUsed/>
    <w:rsid w:val="00944D13"/>
    <w:rPr>
      <w:color w:val="0563C1"/>
      <w:u w:val="single"/>
    </w:rPr>
  </w:style>
  <w:style w:type="paragraph" w:styleId="a9">
    <w:name w:val="Title"/>
    <w:basedOn w:val="a"/>
    <w:next w:val="a"/>
    <w:link w:val="af2"/>
    <w:uiPriority w:val="10"/>
    <w:qFormat/>
    <w:rsid w:val="00944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9"/>
    <w:uiPriority w:val="10"/>
    <w:rsid w:val="00944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Unresolved Mention"/>
    <w:basedOn w:val="a0"/>
    <w:uiPriority w:val="99"/>
    <w:semiHidden/>
    <w:unhideWhenUsed/>
    <w:rsid w:val="00DB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obro.press/novosti/2024-yi-obyavlen-godom-volontyorstva-v-stranah-sng-kazhdyi-mozhet-vnesti-svoi-vkl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2023-11-22T11:59:00Z</cp:lastPrinted>
  <dcterms:created xsi:type="dcterms:W3CDTF">2023-11-22T10:39:00Z</dcterms:created>
  <dcterms:modified xsi:type="dcterms:W3CDTF">2023-11-22T13:57:00Z</dcterms:modified>
</cp:coreProperties>
</file>