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29" w:rsidRDefault="00FB4A29" w:rsidP="00FB4A29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FB4A29" w:rsidRDefault="00FB4A29" w:rsidP="00FB4A29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Государственного учреждения образования "Березинская гимназия"</w:t>
      </w:r>
    </w:p>
    <w:p w:rsidR="00FB4A29" w:rsidRDefault="00FB4A29" w:rsidP="00FB4A29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____________В.Н.Дудко</w:t>
      </w:r>
      <w:proofErr w:type="spellEnd"/>
    </w:p>
    <w:p w:rsidR="00FB4A29" w:rsidRDefault="00763552" w:rsidP="00FB4A29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_____________2021</w:t>
      </w:r>
    </w:p>
    <w:p w:rsidR="00FB4A29" w:rsidRDefault="00FB4A29" w:rsidP="00FB4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FB4A29" w:rsidRDefault="00FB4A29" w:rsidP="00FB4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с молодыми специалистами</w:t>
      </w:r>
    </w:p>
    <w:p w:rsidR="00FB4A29" w:rsidRDefault="00763552" w:rsidP="00FB4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2021/2022</w:t>
      </w:r>
      <w:r w:rsidR="00FB4A29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140"/>
        <w:tblW w:w="9751" w:type="dxa"/>
        <w:tblLayout w:type="fixed"/>
        <w:tblLook w:val="04A0"/>
      </w:tblPr>
      <w:tblGrid>
        <w:gridCol w:w="673"/>
        <w:gridCol w:w="5956"/>
        <w:gridCol w:w="1701"/>
        <w:gridCol w:w="1421"/>
      </w:tblGrid>
      <w:tr w:rsidR="00FB4A29" w:rsidTr="000D32BB">
        <w:trPr>
          <w:trHeight w:val="836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A29" w:rsidRPr="0060725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60725F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607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725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07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A29" w:rsidRPr="0060725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60725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FB4A29" w:rsidRPr="0060725F" w:rsidRDefault="00FB4A29" w:rsidP="000D3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25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  <w:p w:rsidR="00FB4A29" w:rsidRPr="0060725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A29" w:rsidRPr="0060725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60725F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A29" w:rsidRPr="0060725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60725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FB4A29" w:rsidTr="000D32BB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Тема: « Особенности планиров</w:t>
            </w:r>
            <w:r w:rsidR="00763552">
              <w:rPr>
                <w:rFonts w:ascii="Times New Roman" w:hAnsi="Times New Roman"/>
                <w:sz w:val="24"/>
                <w:szCs w:val="24"/>
              </w:rPr>
              <w:t>ания по учебному предмету в 2021/2022</w:t>
            </w:r>
            <w:r w:rsidRPr="00091DAF">
              <w:rPr>
                <w:rFonts w:ascii="Times New Roman" w:hAnsi="Times New Roman"/>
                <w:sz w:val="24"/>
                <w:szCs w:val="24"/>
              </w:rPr>
              <w:t xml:space="preserve"> учебном году. Оказание помощи в составлении календарно-тематического  и поурочного планирования. Обсуждение проведения практических работ».</w:t>
            </w: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1.Календарно-тематическое планирование, особенности планирования по новым программам.</w:t>
            </w: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2.Оказание помощи в разработке поурочных планов.</w:t>
            </w: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3.Оформление и проведение практических работ учащимися.</w:t>
            </w: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Практическая часть:</w:t>
            </w: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1. "Триединая цель урока и его конечный результат".</w:t>
            </w: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091DAF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091DAF">
              <w:rPr>
                <w:rFonts w:ascii="Times New Roman" w:hAnsi="Times New Roman"/>
                <w:sz w:val="24"/>
                <w:szCs w:val="24"/>
              </w:rPr>
              <w:t xml:space="preserve"> уроков с последующим анализом.</w:t>
            </w:r>
            <w:r w:rsidRPr="00091DA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FB4A29" w:rsidTr="000D32BB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Тема: «Трудная ситуация на занятии и ваш выход из неё; Анализ педагогических ситуаций».</w:t>
            </w: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 xml:space="preserve">1. Анализ различных стилей педагогического общения (авторитарный, либерально-попустительский, демократический). </w:t>
            </w: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2. Виды контроля, их рациональное использование на различных этапах изучения программного материала.</w:t>
            </w: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3. Структура педагогических воздействий (</w:t>
            </w:r>
            <w:proofErr w:type="gramStart"/>
            <w:r w:rsidRPr="00091DAF">
              <w:rPr>
                <w:rFonts w:ascii="Times New Roman" w:hAnsi="Times New Roman"/>
                <w:sz w:val="24"/>
                <w:szCs w:val="24"/>
              </w:rPr>
              <w:t>организующее</w:t>
            </w:r>
            <w:proofErr w:type="gramEnd"/>
            <w:r w:rsidRPr="00091DAF">
              <w:rPr>
                <w:rFonts w:ascii="Times New Roman" w:hAnsi="Times New Roman"/>
                <w:sz w:val="24"/>
                <w:szCs w:val="24"/>
              </w:rPr>
              <w:t>, оценивающее, дисциплинирующее);</w:t>
            </w: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Посещение уроков, мероприятий, классных часов, праздников у опытных учителей школы.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A29" w:rsidRDefault="00FB4A29" w:rsidP="000D32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FB4A29" w:rsidRDefault="00FB4A29" w:rsidP="000D3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A29" w:rsidRDefault="00FB4A29" w:rsidP="000D3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A29" w:rsidRDefault="00FB4A29" w:rsidP="000D32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A29" w:rsidRDefault="00FB4A29" w:rsidP="000D3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A29" w:rsidTr="000D32BB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Тема: «Индивидуальный подход в организации учебной деятельности».</w:t>
            </w: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1.Тренинг: «Учусь строить отношения; анализ педагогических ситуаций; общая схема анализа причин конфликтных ситуаций».</w:t>
            </w: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2.Беседа «Учёт индивидуальных особенностей учащихся, нагрузка на учащегося на уроке».</w:t>
            </w: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3. Общая схема анализа причин конфликтных ситуаций.</w:t>
            </w: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091DAF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091DAF">
              <w:rPr>
                <w:rFonts w:ascii="Times New Roman" w:hAnsi="Times New Roman"/>
                <w:sz w:val="24"/>
                <w:szCs w:val="24"/>
              </w:rPr>
              <w:t xml:space="preserve"> - педагогические требования к проверке, учету и оценке знаний учащихся. </w:t>
            </w: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часть</w:t>
            </w: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1. Посещение уроков педагогов гимназии.</w:t>
            </w:r>
          </w:p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2. Обсуждение «Индивидуальные  домашние задание: как, сколько, когда».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lastRenderedPageBreak/>
              <w:t>Семинар-практикум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A29" w:rsidRPr="00091DA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091DA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B4A29" w:rsidTr="000D32BB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Тема: «Пути и средства развития познавательной активности учащихся»</w:t>
            </w: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Нестандартный урок — способ развития познавательной активности учащихся. Методика подготовки и проведения нетрадиционных уроков.</w:t>
            </w: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Групповая работа учащихся</w:t>
            </w: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Тренинг «Твое оригинальное начало урока»</w:t>
            </w: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Обсуждение  и подготовка к  проведению открытых уроков молодого  педагога.</w:t>
            </w: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Открытые уроки</w:t>
            </w: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Посещение уроков  молодого специалиста.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Семинар-тренинг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B4A29" w:rsidTr="000D32BB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Тема: Организация самостоятельной работы учащихся.</w:t>
            </w: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1. Виды самостоятельных работ</w:t>
            </w: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2. Требования организации самостоятельной работы учащихся</w:t>
            </w: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 xml:space="preserve">Разработка дидактического материала </w:t>
            </w: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Разработка задания разного уровня сложности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B4A29" w:rsidTr="000D32BB">
        <w:trPr>
          <w:trHeight w:val="144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Тема:  «Творческий поиск молодого специалиста».</w:t>
            </w: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1. Профессиональная компетентность учителя. Качества, необходимые учителям.</w:t>
            </w: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2. Классификация ошибок, допускаемых начинающим учителем.</w:t>
            </w: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>3. Обмен мнениями по темам "Качества, необходимые учителям", "Профессиональная компетентность учителя".</w:t>
            </w: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C37D8A">
              <w:rPr>
                <w:rFonts w:ascii="Times New Roman" w:hAnsi="Times New Roman"/>
                <w:sz w:val="24"/>
                <w:szCs w:val="24"/>
              </w:rPr>
              <w:t xml:space="preserve"> 4. Отчет учителей - наставников о работе с молодыми специали</w:t>
            </w:r>
            <w:r>
              <w:rPr>
                <w:rFonts w:ascii="Times New Roman" w:hAnsi="Times New Roman"/>
                <w:sz w:val="24"/>
                <w:szCs w:val="24"/>
              </w:rPr>
              <w:t>стами</w:t>
            </w:r>
          </w:p>
          <w:p w:rsidR="00FB4A29" w:rsidRPr="00C37D8A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A29" w:rsidRPr="0060725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60725F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A29" w:rsidRPr="0060725F" w:rsidRDefault="00FB4A29" w:rsidP="000D32BB">
            <w:pPr>
              <w:rPr>
                <w:rFonts w:ascii="Times New Roman" w:hAnsi="Times New Roman"/>
                <w:sz w:val="24"/>
                <w:szCs w:val="24"/>
              </w:rPr>
            </w:pPr>
            <w:r w:rsidRPr="0060725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FB4A29" w:rsidRDefault="00FB4A29" w:rsidP="00FB4A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A29" w:rsidRDefault="00FB4A29" w:rsidP="00FB4A29">
      <w:pPr>
        <w:rPr>
          <w:rFonts w:ascii="Times New Roman" w:hAnsi="Times New Roman"/>
          <w:sz w:val="28"/>
          <w:szCs w:val="28"/>
        </w:rPr>
      </w:pPr>
    </w:p>
    <w:p w:rsidR="00FB4A29" w:rsidRPr="004B28B3" w:rsidRDefault="00FB4A29" w:rsidP="00FB4A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A29" w:rsidRPr="004B28B3" w:rsidRDefault="00FB4A29" w:rsidP="00FB4A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A29" w:rsidRPr="004B28B3" w:rsidRDefault="00FB4A29" w:rsidP="00FB4A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A29" w:rsidRPr="004B28B3" w:rsidRDefault="00FB4A29" w:rsidP="00FB4A29">
      <w:pPr>
        <w:rPr>
          <w:rFonts w:ascii="Times New Roman" w:hAnsi="Times New Roman"/>
          <w:sz w:val="28"/>
          <w:szCs w:val="28"/>
        </w:rPr>
      </w:pPr>
    </w:p>
    <w:p w:rsidR="00FB4A29" w:rsidRPr="004B28B3" w:rsidRDefault="00FB4A29" w:rsidP="00FB4A29">
      <w:pPr>
        <w:rPr>
          <w:rFonts w:ascii="Times New Roman" w:hAnsi="Times New Roman"/>
          <w:b/>
          <w:sz w:val="28"/>
          <w:szCs w:val="28"/>
        </w:rPr>
      </w:pPr>
    </w:p>
    <w:p w:rsidR="00FB4A29" w:rsidRPr="004B28B3" w:rsidRDefault="00FB4A29" w:rsidP="00FB4A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6719" w:rsidRPr="00FB4A29" w:rsidRDefault="00F06719">
      <w:pPr>
        <w:rPr>
          <w:rFonts w:ascii="Times New Roman" w:hAnsi="Times New Roman"/>
          <w:sz w:val="28"/>
          <w:szCs w:val="28"/>
        </w:rPr>
      </w:pPr>
    </w:p>
    <w:sectPr w:rsidR="00F06719" w:rsidRPr="00FB4A29" w:rsidSect="00AA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29"/>
    <w:rsid w:val="00180D3D"/>
    <w:rsid w:val="00763552"/>
    <w:rsid w:val="00F06719"/>
    <w:rsid w:val="00FB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2021-06-17T10:02:00Z</dcterms:created>
  <dcterms:modified xsi:type="dcterms:W3CDTF">2021-06-17T10:04:00Z</dcterms:modified>
</cp:coreProperties>
</file>