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8D" w:rsidRDefault="0012198D" w:rsidP="0012198D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ЗАЦВЕРДЖАНА</w:t>
      </w:r>
    </w:p>
    <w:p w:rsidR="0012198D" w:rsidRDefault="0012198D" w:rsidP="0012198D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Пратакол агульнага сходу апякунскага савета ад 18.12.2019 №2</w:t>
      </w:r>
    </w:p>
    <w:p w:rsidR="0012198D" w:rsidRDefault="0012198D" w:rsidP="0012198D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00000" w:rsidRDefault="0056669C" w:rsidP="00566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Справаздача</w:t>
      </w:r>
    </w:p>
    <w:p w:rsidR="0012198D" w:rsidRDefault="0056669C" w:rsidP="00566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аб выкарыстанні </w:t>
      </w:r>
      <w:r w:rsidR="0012198D">
        <w:rPr>
          <w:rFonts w:ascii="Times New Roman" w:hAnsi="Times New Roman" w:cs="Times New Roman"/>
          <w:sz w:val="28"/>
          <w:szCs w:val="28"/>
          <w:lang w:val="be-BY"/>
        </w:rPr>
        <w:t xml:space="preserve">грашовых сродкаў апякунскага савета </w:t>
      </w:r>
    </w:p>
    <w:p w:rsidR="0056669C" w:rsidRDefault="0012198D" w:rsidP="00566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 верасень – снежань 2019 года</w:t>
      </w:r>
    </w:p>
    <w:p w:rsidR="003101CD" w:rsidRDefault="003101CD" w:rsidP="00566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Look w:val="04A0"/>
      </w:tblPr>
      <w:tblGrid>
        <w:gridCol w:w="1607"/>
        <w:gridCol w:w="2280"/>
        <w:gridCol w:w="1895"/>
        <w:gridCol w:w="1902"/>
        <w:gridCol w:w="1887"/>
      </w:tblGrid>
      <w:tr w:rsidR="003F5CA0" w:rsidTr="003101CD">
        <w:tc>
          <w:tcPr>
            <w:tcW w:w="1607" w:type="dxa"/>
            <w:vMerge w:val="restart"/>
          </w:tcPr>
          <w:p w:rsidR="003F5CA0" w:rsidRDefault="003F5CA0" w:rsidP="005666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Месяц</w:t>
            </w:r>
          </w:p>
        </w:tc>
        <w:tc>
          <w:tcPr>
            <w:tcW w:w="2280" w:type="dxa"/>
            <w:vMerge w:val="restart"/>
          </w:tcPr>
          <w:p w:rsidR="003F5CA0" w:rsidRDefault="003F5CA0" w:rsidP="005666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Паступіла грашовых сродкаў (рублёў)</w:t>
            </w:r>
          </w:p>
        </w:tc>
        <w:tc>
          <w:tcPr>
            <w:tcW w:w="5684" w:type="dxa"/>
            <w:gridSpan w:val="3"/>
          </w:tcPr>
          <w:p w:rsidR="003F5CA0" w:rsidRDefault="003F5CA0" w:rsidP="005666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Выкарыстанне грашовых сродкаў (рублёў)</w:t>
            </w:r>
          </w:p>
        </w:tc>
      </w:tr>
      <w:tr w:rsidR="003F5CA0" w:rsidTr="003101CD">
        <w:tc>
          <w:tcPr>
            <w:tcW w:w="1607" w:type="dxa"/>
            <w:vMerge/>
          </w:tcPr>
          <w:p w:rsidR="003F5CA0" w:rsidRDefault="003F5CA0" w:rsidP="005666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80" w:type="dxa"/>
            <w:vMerge/>
          </w:tcPr>
          <w:p w:rsidR="003F5CA0" w:rsidRDefault="003F5CA0" w:rsidP="005666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95" w:type="dxa"/>
          </w:tcPr>
          <w:p w:rsidR="003F5CA0" w:rsidRDefault="003F5CA0" w:rsidP="00CB2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набыты</w:t>
            </w:r>
          </w:p>
        </w:tc>
        <w:tc>
          <w:tcPr>
            <w:tcW w:w="1902" w:type="dxa"/>
          </w:tcPr>
          <w:p w:rsidR="003F5CA0" w:rsidRDefault="003F5CA0" w:rsidP="00CB2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колькасць</w:t>
            </w:r>
          </w:p>
        </w:tc>
        <w:tc>
          <w:tcPr>
            <w:tcW w:w="1887" w:type="dxa"/>
          </w:tcPr>
          <w:p w:rsidR="003F5CA0" w:rsidRDefault="003F5CA0" w:rsidP="00CB2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сума</w:t>
            </w:r>
          </w:p>
        </w:tc>
      </w:tr>
      <w:tr w:rsidR="003101CD" w:rsidTr="00A30144">
        <w:tc>
          <w:tcPr>
            <w:tcW w:w="9571" w:type="dxa"/>
            <w:gridSpan w:val="5"/>
          </w:tcPr>
          <w:p w:rsidR="003F5CA0" w:rsidRDefault="003F5CA0" w:rsidP="005666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101CD" w:rsidRDefault="003101CD" w:rsidP="005666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Астатак на 01.09.2019 г. 5,84 рублёў</w:t>
            </w:r>
          </w:p>
          <w:p w:rsidR="003F5CA0" w:rsidRDefault="003F5CA0" w:rsidP="005666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101CD" w:rsidTr="003101CD">
        <w:tc>
          <w:tcPr>
            <w:tcW w:w="1607" w:type="dxa"/>
          </w:tcPr>
          <w:p w:rsidR="003101CD" w:rsidRDefault="003101CD" w:rsidP="00CB2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2280" w:type="dxa"/>
          </w:tcPr>
          <w:p w:rsidR="003101CD" w:rsidRDefault="003101CD" w:rsidP="00CB2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</w:t>
            </w:r>
          </w:p>
        </w:tc>
        <w:tc>
          <w:tcPr>
            <w:tcW w:w="1895" w:type="dxa"/>
          </w:tcPr>
          <w:p w:rsidR="003101CD" w:rsidRDefault="003101CD" w:rsidP="00CB2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– </w:t>
            </w:r>
          </w:p>
        </w:tc>
        <w:tc>
          <w:tcPr>
            <w:tcW w:w="1902" w:type="dxa"/>
          </w:tcPr>
          <w:p w:rsidR="003101CD" w:rsidRDefault="003101CD" w:rsidP="00CB2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</w:p>
        </w:tc>
        <w:tc>
          <w:tcPr>
            <w:tcW w:w="1887" w:type="dxa"/>
          </w:tcPr>
          <w:p w:rsidR="003101CD" w:rsidRDefault="003101CD" w:rsidP="00CB2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</w:p>
        </w:tc>
      </w:tr>
      <w:tr w:rsidR="003101CD" w:rsidTr="003101CD">
        <w:tc>
          <w:tcPr>
            <w:tcW w:w="1607" w:type="dxa"/>
          </w:tcPr>
          <w:p w:rsidR="003101CD" w:rsidRDefault="003101CD" w:rsidP="00CB2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2280" w:type="dxa"/>
          </w:tcPr>
          <w:p w:rsidR="003101CD" w:rsidRDefault="003101CD" w:rsidP="00CB2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</w:p>
        </w:tc>
        <w:tc>
          <w:tcPr>
            <w:tcW w:w="1895" w:type="dxa"/>
          </w:tcPr>
          <w:p w:rsidR="003101CD" w:rsidRDefault="003101CD" w:rsidP="00CB2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</w:p>
        </w:tc>
        <w:tc>
          <w:tcPr>
            <w:tcW w:w="1902" w:type="dxa"/>
          </w:tcPr>
          <w:p w:rsidR="003101CD" w:rsidRDefault="003101CD" w:rsidP="00CB2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</w:p>
        </w:tc>
        <w:tc>
          <w:tcPr>
            <w:tcW w:w="1887" w:type="dxa"/>
          </w:tcPr>
          <w:p w:rsidR="003101CD" w:rsidRDefault="003101CD" w:rsidP="00CB2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</w:p>
        </w:tc>
      </w:tr>
      <w:tr w:rsidR="003101CD" w:rsidTr="003101CD">
        <w:tc>
          <w:tcPr>
            <w:tcW w:w="1607" w:type="dxa"/>
          </w:tcPr>
          <w:p w:rsidR="003101CD" w:rsidRDefault="003101CD" w:rsidP="00CB2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Лістапад</w:t>
            </w:r>
          </w:p>
        </w:tc>
        <w:tc>
          <w:tcPr>
            <w:tcW w:w="2280" w:type="dxa"/>
          </w:tcPr>
          <w:p w:rsidR="003101CD" w:rsidRDefault="003101CD" w:rsidP="00CB2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</w:p>
        </w:tc>
        <w:tc>
          <w:tcPr>
            <w:tcW w:w="1895" w:type="dxa"/>
          </w:tcPr>
          <w:p w:rsidR="003101CD" w:rsidRDefault="003101CD" w:rsidP="00CB2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</w:p>
        </w:tc>
        <w:tc>
          <w:tcPr>
            <w:tcW w:w="1902" w:type="dxa"/>
          </w:tcPr>
          <w:p w:rsidR="003101CD" w:rsidRDefault="003101CD" w:rsidP="00CB2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</w:p>
        </w:tc>
        <w:tc>
          <w:tcPr>
            <w:tcW w:w="1887" w:type="dxa"/>
          </w:tcPr>
          <w:p w:rsidR="003101CD" w:rsidRDefault="003101CD" w:rsidP="00CB2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</w:p>
        </w:tc>
      </w:tr>
      <w:tr w:rsidR="003101CD" w:rsidTr="003101CD">
        <w:tc>
          <w:tcPr>
            <w:tcW w:w="1607" w:type="dxa"/>
          </w:tcPr>
          <w:p w:rsidR="003101CD" w:rsidRDefault="003101CD" w:rsidP="00CB2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2280" w:type="dxa"/>
          </w:tcPr>
          <w:p w:rsidR="003101CD" w:rsidRDefault="003101CD" w:rsidP="00CB2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</w:p>
        </w:tc>
        <w:tc>
          <w:tcPr>
            <w:tcW w:w="1895" w:type="dxa"/>
          </w:tcPr>
          <w:p w:rsidR="003101CD" w:rsidRDefault="003101CD" w:rsidP="00CB2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</w:p>
        </w:tc>
        <w:tc>
          <w:tcPr>
            <w:tcW w:w="1902" w:type="dxa"/>
          </w:tcPr>
          <w:p w:rsidR="003101CD" w:rsidRDefault="003101CD" w:rsidP="00CB2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</w:p>
        </w:tc>
        <w:tc>
          <w:tcPr>
            <w:tcW w:w="1887" w:type="dxa"/>
          </w:tcPr>
          <w:p w:rsidR="003101CD" w:rsidRDefault="003101CD" w:rsidP="00CB2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</w:p>
        </w:tc>
      </w:tr>
      <w:tr w:rsidR="003F5CA0" w:rsidTr="003101CD">
        <w:tc>
          <w:tcPr>
            <w:tcW w:w="1607" w:type="dxa"/>
          </w:tcPr>
          <w:p w:rsidR="003F5CA0" w:rsidRDefault="003F5CA0" w:rsidP="00CB2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Усяго</w:t>
            </w:r>
          </w:p>
        </w:tc>
        <w:tc>
          <w:tcPr>
            <w:tcW w:w="2280" w:type="dxa"/>
          </w:tcPr>
          <w:p w:rsidR="003F5CA0" w:rsidRDefault="003F5CA0" w:rsidP="00CB2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</w:t>
            </w:r>
          </w:p>
        </w:tc>
        <w:tc>
          <w:tcPr>
            <w:tcW w:w="1895" w:type="dxa"/>
          </w:tcPr>
          <w:p w:rsidR="003F5CA0" w:rsidRDefault="003F5CA0" w:rsidP="00CB2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</w:p>
        </w:tc>
        <w:tc>
          <w:tcPr>
            <w:tcW w:w="1902" w:type="dxa"/>
          </w:tcPr>
          <w:p w:rsidR="003F5CA0" w:rsidRDefault="003F5CA0" w:rsidP="00CB2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</w:p>
        </w:tc>
        <w:tc>
          <w:tcPr>
            <w:tcW w:w="1887" w:type="dxa"/>
          </w:tcPr>
          <w:p w:rsidR="003F5CA0" w:rsidRDefault="003F5CA0" w:rsidP="00CB2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</w:p>
        </w:tc>
      </w:tr>
      <w:tr w:rsidR="003F5CA0" w:rsidTr="00A80F51">
        <w:tc>
          <w:tcPr>
            <w:tcW w:w="9571" w:type="dxa"/>
            <w:gridSpan w:val="5"/>
          </w:tcPr>
          <w:p w:rsidR="003F5CA0" w:rsidRDefault="003F5CA0" w:rsidP="00CB2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F5CA0" w:rsidRDefault="003F5CA0" w:rsidP="00CB2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Астатак на 01.01.2020 г. 20,84 рублёў</w:t>
            </w:r>
          </w:p>
          <w:p w:rsidR="003F5CA0" w:rsidRDefault="003F5CA0" w:rsidP="00CB2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3101CD" w:rsidRDefault="003101CD" w:rsidP="00566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6669C" w:rsidRPr="0056669C" w:rsidRDefault="0056669C" w:rsidP="0056669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sectPr w:rsidR="0056669C" w:rsidRPr="0056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69C"/>
    <w:rsid w:val="0012198D"/>
    <w:rsid w:val="003101CD"/>
    <w:rsid w:val="003F5CA0"/>
    <w:rsid w:val="0056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2020-01-23T07:21:00Z</dcterms:created>
  <dcterms:modified xsi:type="dcterms:W3CDTF">2020-01-23T09:40:00Z</dcterms:modified>
</cp:coreProperties>
</file>