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6CA" w:rsidRDefault="00CA717B" w:rsidP="001926CA">
      <w:pPr>
        <w:pStyle w:val="a3"/>
        <w:jc w:val="center"/>
        <w:rPr>
          <w:rFonts w:asciiTheme="majorHAnsi" w:hAnsiTheme="majorHAnsi"/>
          <w:b/>
          <w:i/>
          <w:sz w:val="28"/>
          <w:szCs w:val="28"/>
        </w:rPr>
      </w:pPr>
      <w:r>
        <w:rPr>
          <w:rFonts w:asciiTheme="majorHAnsi" w:hAnsiTheme="majorHAnsi"/>
          <w:b/>
          <w:i/>
          <w:noProof/>
          <w:sz w:val="28"/>
          <w:szCs w:val="28"/>
          <w:lang w:eastAsia="ru-RU"/>
        </w:rPr>
        <w:drawing>
          <wp:inline distT="0" distB="0" distL="0" distR="0">
            <wp:extent cx="5071595"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njpbk6oi9ejfwr54nk7b8qoudejkegou5ejjwro4nopbfqouzej5wr64no7besouy.png"/>
                    <pic:cNvPicPr/>
                  </pic:nvPicPr>
                  <pic:blipFill>
                    <a:blip r:embed="rId8">
                      <a:extLst>
                        <a:ext uri="{28A0092B-C50C-407E-A947-70E740481C1C}">
                          <a14:useLocalDpi xmlns:a14="http://schemas.microsoft.com/office/drawing/2010/main" val="0"/>
                        </a:ext>
                      </a:extLst>
                    </a:blip>
                    <a:stretch>
                      <a:fillRect/>
                    </a:stretch>
                  </pic:blipFill>
                  <pic:spPr>
                    <a:xfrm>
                      <a:off x="0" y="0"/>
                      <a:ext cx="5207023" cy="312939"/>
                    </a:xfrm>
                    <a:prstGeom prst="rect">
                      <a:avLst/>
                    </a:prstGeom>
                  </pic:spPr>
                </pic:pic>
              </a:graphicData>
            </a:graphic>
          </wp:inline>
        </w:drawing>
      </w:r>
    </w:p>
    <w:p w:rsidR="00CA717B" w:rsidRPr="00CA717B" w:rsidRDefault="00CA717B" w:rsidP="001926CA">
      <w:pPr>
        <w:pStyle w:val="a3"/>
        <w:jc w:val="center"/>
        <w:rPr>
          <w:rFonts w:asciiTheme="majorHAnsi" w:hAnsiTheme="majorHAnsi"/>
          <w:b/>
          <w:i/>
          <w:sz w:val="28"/>
          <w:szCs w:val="28"/>
        </w:rPr>
      </w:pPr>
    </w:p>
    <w:p w:rsidR="001926CA" w:rsidRPr="00CA717B" w:rsidRDefault="001926CA" w:rsidP="00EB2C50">
      <w:pPr>
        <w:pStyle w:val="a3"/>
        <w:ind w:firstLine="708"/>
        <w:jc w:val="both"/>
        <w:rPr>
          <w:rFonts w:asciiTheme="majorHAnsi" w:hAnsiTheme="majorHAnsi"/>
          <w:i/>
          <w:sz w:val="28"/>
          <w:szCs w:val="28"/>
        </w:rPr>
      </w:pPr>
      <w:r w:rsidRPr="00CA717B">
        <w:rPr>
          <w:rFonts w:asciiTheme="majorHAnsi" w:hAnsiTheme="majorHAnsi"/>
          <w:i/>
          <w:sz w:val="28"/>
          <w:szCs w:val="28"/>
        </w:rPr>
        <w:t>Как вы</w:t>
      </w:r>
      <w:r w:rsidR="00CA717B" w:rsidRPr="00CA717B">
        <w:rPr>
          <w:rFonts w:asciiTheme="majorHAnsi" w:hAnsiTheme="majorHAnsi"/>
          <w:i/>
          <w:sz w:val="28"/>
          <w:szCs w:val="28"/>
        </w:rPr>
        <w:t>делить по - настоящему природно-</w:t>
      </w:r>
      <w:r w:rsidRPr="00CA717B">
        <w:rPr>
          <w:rFonts w:asciiTheme="majorHAnsi" w:hAnsiTheme="majorHAnsi"/>
          <w:i/>
          <w:sz w:val="28"/>
          <w:szCs w:val="28"/>
        </w:rPr>
        <w:t xml:space="preserve">одарённых детей среди детей, которые показывают высокие достижения (иногда благодаря форсированному «натаскиванию» со стороны родителей, репетиторов, педагогов)? Правильно выбрать метод исследования - один из наиболее сложных этапов. Известно, что в психологии существуют два основных подхода к диагностике индивидуальных особенностей: количественный, основанный на идее повторяемости, возможности измерения, выявления статистических закономерностей, и качественный, ориентирующийся на индивида как на уникального, неповторимого человека и базирующийся на предпосылке множественной детерминации психических явлений, но главное - важно сочетание этих подходов, качественная характеристика полученных данных. На разных исторических этапах создаваемые диагностические измерения одарённости отражали уровень достигнутых психологических знаний (например, тесты А. </w:t>
      </w:r>
      <w:proofErr w:type="spellStart"/>
      <w:r w:rsidRPr="00CA717B">
        <w:rPr>
          <w:rFonts w:asciiTheme="majorHAnsi" w:hAnsiTheme="majorHAnsi"/>
          <w:i/>
          <w:sz w:val="28"/>
          <w:szCs w:val="28"/>
        </w:rPr>
        <w:t>Бине</w:t>
      </w:r>
      <w:proofErr w:type="spellEnd"/>
      <w:r w:rsidRPr="00CA717B">
        <w:rPr>
          <w:rFonts w:asciiTheme="majorHAnsi" w:hAnsiTheme="majorHAnsi"/>
          <w:i/>
          <w:sz w:val="28"/>
          <w:szCs w:val="28"/>
        </w:rPr>
        <w:t xml:space="preserve"> и Т. Симона, Х. </w:t>
      </w:r>
      <w:proofErr w:type="spellStart"/>
      <w:r w:rsidRPr="00CA717B">
        <w:rPr>
          <w:rFonts w:asciiTheme="majorHAnsi" w:hAnsiTheme="majorHAnsi"/>
          <w:i/>
          <w:sz w:val="28"/>
          <w:szCs w:val="28"/>
        </w:rPr>
        <w:t>Мюнстерберга</w:t>
      </w:r>
      <w:proofErr w:type="spellEnd"/>
      <w:r w:rsidRPr="00CA717B">
        <w:rPr>
          <w:rFonts w:asciiTheme="majorHAnsi" w:hAnsiTheme="majorHAnsi"/>
          <w:i/>
          <w:sz w:val="28"/>
          <w:szCs w:val="28"/>
        </w:rPr>
        <w:t xml:space="preserve">, Г.И. Россолимо и др.). На основе различных теоретических подходов разработаны тесты Ж. Пиаже, Г. </w:t>
      </w:r>
      <w:proofErr w:type="spellStart"/>
      <w:r w:rsidRPr="00CA717B">
        <w:rPr>
          <w:rFonts w:asciiTheme="majorHAnsi" w:hAnsiTheme="majorHAnsi"/>
          <w:i/>
          <w:sz w:val="28"/>
          <w:szCs w:val="28"/>
        </w:rPr>
        <w:t>Айзенка</w:t>
      </w:r>
      <w:proofErr w:type="spellEnd"/>
      <w:r w:rsidRPr="00CA717B">
        <w:rPr>
          <w:rFonts w:asciiTheme="majorHAnsi" w:hAnsiTheme="majorHAnsi"/>
          <w:i/>
          <w:sz w:val="28"/>
          <w:szCs w:val="28"/>
        </w:rPr>
        <w:t xml:space="preserve">, Дж. </w:t>
      </w:r>
      <w:proofErr w:type="spellStart"/>
      <w:r w:rsidRPr="00CA717B">
        <w:rPr>
          <w:rFonts w:asciiTheme="majorHAnsi" w:hAnsiTheme="majorHAnsi"/>
          <w:i/>
          <w:sz w:val="28"/>
          <w:szCs w:val="28"/>
        </w:rPr>
        <w:t>Гилфорда</w:t>
      </w:r>
      <w:proofErr w:type="spellEnd"/>
      <w:r w:rsidRPr="00CA717B">
        <w:rPr>
          <w:rFonts w:asciiTheme="majorHAnsi" w:hAnsiTheme="majorHAnsi"/>
          <w:i/>
          <w:sz w:val="28"/>
          <w:szCs w:val="28"/>
        </w:rPr>
        <w:t xml:space="preserve">, Дж. </w:t>
      </w:r>
      <w:proofErr w:type="spellStart"/>
      <w:r w:rsidRPr="00CA717B">
        <w:rPr>
          <w:rFonts w:asciiTheme="majorHAnsi" w:hAnsiTheme="majorHAnsi"/>
          <w:i/>
          <w:sz w:val="28"/>
          <w:szCs w:val="28"/>
        </w:rPr>
        <w:t>Равена</w:t>
      </w:r>
      <w:proofErr w:type="spellEnd"/>
      <w:r w:rsidRPr="00CA717B">
        <w:rPr>
          <w:rFonts w:asciiTheme="majorHAnsi" w:hAnsiTheme="majorHAnsi"/>
          <w:i/>
          <w:sz w:val="28"/>
          <w:szCs w:val="28"/>
        </w:rPr>
        <w:t xml:space="preserve"> и другие; многие из них разрабатывались первоначально как методы диагностики умственного развития.</w:t>
      </w:r>
    </w:p>
    <w:p w:rsidR="00EB2C50" w:rsidRPr="00CA717B" w:rsidRDefault="001926CA" w:rsidP="00CA717B">
      <w:pPr>
        <w:pStyle w:val="a3"/>
        <w:ind w:firstLine="708"/>
        <w:jc w:val="both"/>
        <w:rPr>
          <w:rFonts w:asciiTheme="majorHAnsi" w:hAnsiTheme="majorHAnsi"/>
          <w:i/>
          <w:sz w:val="28"/>
          <w:szCs w:val="28"/>
        </w:rPr>
      </w:pPr>
      <w:r w:rsidRPr="00CA717B">
        <w:rPr>
          <w:rFonts w:asciiTheme="majorHAnsi" w:hAnsiTheme="majorHAnsi"/>
          <w:i/>
          <w:sz w:val="28"/>
          <w:szCs w:val="28"/>
        </w:rPr>
        <w:t>Потенциальная одаренность - это лишь своеобразное «обещание на будущее». Определенные психические возможности ребенка («хороший потенциал») позволяют опытному педагогу или психологу прогнозировать будущие высокие достижения в каком-либо виде деятельности. Способности ребенка еще не сформированы в должной мере, а его достижения на данном этапе развития не только не являются исключительными, но могут даже отставать от нормативных. Для развития потенциальных возможностей требуются благоприятные условия и помощь со стороны взрослых, в противном случае потенциал останется не реализованным. На необходимость выделения потенциальной одаренности указывали многие исследователи. Процесс раскрытия потенциала может занимать длительный период. К.Г. Юнг отмечал, что такую "латентную" одаренность чрезвычайно сложно распознать,</w:t>
      </w:r>
      <w:r w:rsidR="00EB2C50" w:rsidRPr="00CA717B">
        <w:rPr>
          <w:rFonts w:asciiTheme="majorHAnsi" w:hAnsiTheme="majorHAnsi"/>
          <w:i/>
          <w:sz w:val="28"/>
          <w:szCs w:val="28"/>
        </w:rPr>
        <w:t xml:space="preserve"> а попытки сделать это лишь на основании отдельных признаков часто </w:t>
      </w:r>
      <w:r w:rsidR="00CA717B" w:rsidRPr="00CA717B">
        <w:rPr>
          <w:rFonts w:asciiTheme="majorHAnsi" w:hAnsiTheme="majorHAnsi"/>
          <w:i/>
          <w:sz w:val="28"/>
          <w:szCs w:val="28"/>
        </w:rPr>
        <w:t>приводят к серьезным ошибкам</w:t>
      </w:r>
      <w:r w:rsidR="00EB2C50" w:rsidRPr="00CA717B">
        <w:rPr>
          <w:rFonts w:asciiTheme="majorHAnsi" w:hAnsiTheme="majorHAnsi"/>
          <w:i/>
          <w:sz w:val="28"/>
          <w:szCs w:val="28"/>
        </w:rPr>
        <w:t xml:space="preserve">. Стремление к совершенству, склонность к самостоятельности и углубленной работе одаренных детей определяют требования к психологической атмосфере занятий и к методам обучения. Неподготовленные педагоги часто не могут выявить одаренных детей, не знают их особенностей. Неподготовленные к работе с высокоинтеллектуальными детьми педагоги равнодушны к их проблемам (они просто не могут их понять). Такие педагоги могут использовать для одаренных детей тактику количественного увеличения заданий, а не качественное их изменение. Таким образом, необходимо ставить и решать задачу подготовки педагогов, специально </w:t>
      </w:r>
      <w:proofErr w:type="gramStart"/>
      <w:r w:rsidR="00EB2C50" w:rsidRPr="00CA717B">
        <w:rPr>
          <w:rFonts w:asciiTheme="majorHAnsi" w:hAnsiTheme="majorHAnsi"/>
          <w:i/>
          <w:sz w:val="28"/>
          <w:szCs w:val="28"/>
        </w:rPr>
        <w:t>для</w:t>
      </w:r>
      <w:proofErr w:type="gramEnd"/>
      <w:r w:rsidR="00EB2C50" w:rsidRPr="00CA717B">
        <w:rPr>
          <w:rFonts w:asciiTheme="majorHAnsi" w:hAnsiTheme="majorHAnsi"/>
          <w:i/>
          <w:sz w:val="28"/>
          <w:szCs w:val="28"/>
        </w:rPr>
        <w:t xml:space="preserve"> одаренных. Как пока</w:t>
      </w:r>
      <w:r w:rsidR="00CA717B" w:rsidRPr="00CA717B">
        <w:rPr>
          <w:rFonts w:asciiTheme="majorHAnsi" w:hAnsiTheme="majorHAnsi"/>
          <w:i/>
          <w:sz w:val="28"/>
          <w:szCs w:val="28"/>
        </w:rPr>
        <w:t>зали исследован</w:t>
      </w:r>
      <w:bookmarkStart w:id="0" w:name="_GoBack"/>
      <w:bookmarkEnd w:id="0"/>
      <w:r w:rsidR="00CA717B" w:rsidRPr="00CA717B">
        <w:rPr>
          <w:rFonts w:asciiTheme="majorHAnsi" w:hAnsiTheme="majorHAnsi"/>
          <w:i/>
          <w:sz w:val="28"/>
          <w:szCs w:val="28"/>
        </w:rPr>
        <w:t xml:space="preserve">ия </w:t>
      </w:r>
      <w:r w:rsidR="00EB2C50" w:rsidRPr="00CA717B">
        <w:rPr>
          <w:rFonts w:asciiTheme="majorHAnsi" w:hAnsiTheme="majorHAnsi"/>
          <w:i/>
          <w:sz w:val="28"/>
          <w:szCs w:val="28"/>
        </w:rPr>
        <w:t xml:space="preserve">именно дети с высоким интеллектом больше всего нуждаются в «своем» учителе. Признанный авторитет в вопросах </w:t>
      </w:r>
      <w:r w:rsidR="00EB2C50" w:rsidRPr="00CA717B">
        <w:rPr>
          <w:rFonts w:asciiTheme="majorHAnsi" w:hAnsiTheme="majorHAnsi"/>
          <w:i/>
          <w:sz w:val="28"/>
          <w:szCs w:val="28"/>
        </w:rPr>
        <w:lastRenderedPageBreak/>
        <w:t xml:space="preserve">образования Бенджамин </w:t>
      </w:r>
      <w:proofErr w:type="spellStart"/>
      <w:r w:rsidR="00EB2C50" w:rsidRPr="00CA717B">
        <w:rPr>
          <w:rFonts w:asciiTheme="majorHAnsi" w:hAnsiTheme="majorHAnsi"/>
          <w:i/>
          <w:sz w:val="28"/>
          <w:szCs w:val="28"/>
        </w:rPr>
        <w:t>Блум</w:t>
      </w:r>
      <w:proofErr w:type="spellEnd"/>
      <w:r w:rsidR="00EB2C50" w:rsidRPr="00CA717B">
        <w:rPr>
          <w:rFonts w:asciiTheme="majorHAnsi" w:hAnsiTheme="majorHAnsi"/>
          <w:i/>
          <w:sz w:val="28"/>
          <w:szCs w:val="28"/>
        </w:rPr>
        <w:t xml:space="preserve"> выделил три типа учителей, работа с которыми одинаково важна для развития одаренных учащихся. Это:</w:t>
      </w:r>
    </w:p>
    <w:p w:rsidR="00EB2C50" w:rsidRPr="00CA717B" w:rsidRDefault="00EB2C50" w:rsidP="00EB2C50">
      <w:pPr>
        <w:pStyle w:val="a3"/>
        <w:jc w:val="both"/>
        <w:rPr>
          <w:rFonts w:asciiTheme="majorHAnsi" w:hAnsiTheme="majorHAnsi"/>
          <w:i/>
          <w:sz w:val="28"/>
          <w:szCs w:val="28"/>
        </w:rPr>
      </w:pPr>
      <w:r w:rsidRPr="00CA717B">
        <w:rPr>
          <w:rFonts w:asciiTheme="majorHAnsi" w:hAnsiTheme="majorHAnsi"/>
          <w:i/>
          <w:sz w:val="28"/>
          <w:szCs w:val="28"/>
        </w:rPr>
        <w:t>-</w:t>
      </w:r>
      <w:r w:rsidRPr="00CA717B">
        <w:rPr>
          <w:rFonts w:asciiTheme="majorHAnsi" w:hAnsiTheme="majorHAnsi"/>
          <w:i/>
          <w:sz w:val="28"/>
          <w:szCs w:val="28"/>
        </w:rPr>
        <w:tab/>
        <w:t>учитель (вводящий ребенка в сферу учебного предмета и создающий атмосферу эмоциональной вовлеченности (возбуждающей интерес к предмету</w:t>
      </w:r>
      <w:r w:rsidR="00CA717B" w:rsidRPr="00CA717B">
        <w:rPr>
          <w:rFonts w:asciiTheme="majorHAnsi" w:hAnsiTheme="majorHAnsi"/>
          <w:i/>
          <w:sz w:val="28"/>
          <w:szCs w:val="28"/>
        </w:rPr>
        <w:t>)</w:t>
      </w:r>
      <w:r w:rsidRPr="00CA717B">
        <w:rPr>
          <w:rFonts w:asciiTheme="majorHAnsi" w:hAnsiTheme="majorHAnsi"/>
          <w:i/>
          <w:sz w:val="28"/>
          <w:szCs w:val="28"/>
        </w:rPr>
        <w:t>;</w:t>
      </w:r>
    </w:p>
    <w:p w:rsidR="00EB2C50" w:rsidRPr="00CA717B" w:rsidRDefault="00EB2C50" w:rsidP="00EB2C50">
      <w:pPr>
        <w:pStyle w:val="a3"/>
        <w:jc w:val="both"/>
        <w:rPr>
          <w:rFonts w:asciiTheme="majorHAnsi" w:hAnsiTheme="majorHAnsi"/>
          <w:i/>
          <w:sz w:val="28"/>
          <w:szCs w:val="28"/>
        </w:rPr>
      </w:pPr>
      <w:r w:rsidRPr="00CA717B">
        <w:rPr>
          <w:rFonts w:asciiTheme="majorHAnsi" w:hAnsiTheme="majorHAnsi"/>
          <w:i/>
          <w:sz w:val="28"/>
          <w:szCs w:val="28"/>
        </w:rPr>
        <w:t>-</w:t>
      </w:r>
      <w:r w:rsidRPr="00CA717B">
        <w:rPr>
          <w:rFonts w:asciiTheme="majorHAnsi" w:hAnsiTheme="majorHAnsi"/>
          <w:i/>
          <w:sz w:val="28"/>
          <w:szCs w:val="28"/>
        </w:rPr>
        <w:tab/>
        <w:t>учитель, закладывающий основы мастерства, отрабатывающий с ребенком технику исполнения</w:t>
      </w:r>
      <w:r w:rsidR="00CA717B" w:rsidRPr="00CA717B">
        <w:rPr>
          <w:rFonts w:asciiTheme="majorHAnsi" w:hAnsiTheme="majorHAnsi"/>
          <w:i/>
          <w:sz w:val="28"/>
          <w:szCs w:val="28"/>
        </w:rPr>
        <w:t>;</w:t>
      </w:r>
    </w:p>
    <w:p w:rsidR="00EB2C50" w:rsidRPr="00CA717B" w:rsidRDefault="00EB2C50" w:rsidP="00EB2C50">
      <w:pPr>
        <w:pStyle w:val="a3"/>
        <w:jc w:val="both"/>
        <w:rPr>
          <w:rFonts w:asciiTheme="majorHAnsi" w:hAnsiTheme="majorHAnsi"/>
          <w:i/>
          <w:sz w:val="28"/>
          <w:szCs w:val="28"/>
        </w:rPr>
      </w:pPr>
      <w:r w:rsidRPr="00CA717B">
        <w:rPr>
          <w:rFonts w:asciiTheme="majorHAnsi" w:hAnsiTheme="majorHAnsi"/>
          <w:i/>
          <w:sz w:val="28"/>
          <w:szCs w:val="28"/>
        </w:rPr>
        <w:t>-</w:t>
      </w:r>
      <w:r w:rsidRPr="00CA717B">
        <w:rPr>
          <w:rFonts w:asciiTheme="majorHAnsi" w:hAnsiTheme="majorHAnsi"/>
          <w:i/>
          <w:sz w:val="28"/>
          <w:szCs w:val="28"/>
        </w:rPr>
        <w:tab/>
        <w:t>учитель, выводящий на высокопрофессиональный уровень.</w:t>
      </w:r>
    </w:p>
    <w:p w:rsidR="00EB2C50" w:rsidRPr="00CA717B" w:rsidRDefault="00EB2C50" w:rsidP="00CA717B">
      <w:pPr>
        <w:pStyle w:val="a3"/>
        <w:ind w:firstLine="708"/>
        <w:jc w:val="both"/>
        <w:rPr>
          <w:rFonts w:asciiTheme="majorHAnsi" w:hAnsiTheme="majorHAnsi"/>
          <w:i/>
          <w:sz w:val="28"/>
          <w:szCs w:val="28"/>
        </w:rPr>
      </w:pPr>
      <w:r w:rsidRPr="00CA717B">
        <w:rPr>
          <w:rFonts w:asciiTheme="majorHAnsi" w:hAnsiTheme="majorHAnsi"/>
          <w:i/>
          <w:sz w:val="28"/>
          <w:szCs w:val="28"/>
        </w:rPr>
        <w:t>Сочетание в одном человеке особенностей, обеспечивающих развитие в одаренном ребенке всех этих сторон, чрезвычайно редко.</w:t>
      </w:r>
    </w:p>
    <w:p w:rsidR="00EB2C50" w:rsidRPr="00CA717B" w:rsidRDefault="00EB2C50" w:rsidP="00CA717B">
      <w:pPr>
        <w:pStyle w:val="a3"/>
        <w:ind w:firstLine="708"/>
        <w:jc w:val="both"/>
        <w:rPr>
          <w:rFonts w:asciiTheme="majorHAnsi" w:hAnsiTheme="majorHAnsi"/>
          <w:i/>
          <w:sz w:val="28"/>
          <w:szCs w:val="28"/>
        </w:rPr>
      </w:pPr>
      <w:r w:rsidRPr="00CA717B">
        <w:rPr>
          <w:rFonts w:asciiTheme="majorHAnsi" w:hAnsiTheme="majorHAnsi"/>
          <w:i/>
          <w:sz w:val="28"/>
          <w:szCs w:val="28"/>
        </w:rPr>
        <w:t xml:space="preserve">По мнению </w:t>
      </w:r>
      <w:r w:rsidR="00C13346" w:rsidRPr="00CA717B">
        <w:rPr>
          <w:rFonts w:asciiTheme="majorHAnsi" w:hAnsiTheme="majorHAnsi"/>
          <w:i/>
          <w:sz w:val="28"/>
          <w:szCs w:val="28"/>
        </w:rPr>
        <w:t>исследователей,</w:t>
      </w:r>
      <w:r w:rsidRPr="00CA717B">
        <w:rPr>
          <w:rFonts w:asciiTheme="majorHAnsi" w:hAnsiTheme="majorHAnsi"/>
          <w:i/>
          <w:sz w:val="28"/>
          <w:szCs w:val="28"/>
        </w:rPr>
        <w:t xml:space="preserve"> поведение учителя для одаренных детей в процессе обучения и построения своей деятельности должно отвеч</w:t>
      </w:r>
      <w:r w:rsidR="00CA717B" w:rsidRPr="00CA717B">
        <w:rPr>
          <w:rFonts w:asciiTheme="majorHAnsi" w:hAnsiTheme="majorHAnsi"/>
          <w:i/>
          <w:sz w:val="28"/>
          <w:szCs w:val="28"/>
        </w:rPr>
        <w:t xml:space="preserve">ать следующим характеристиками: </w:t>
      </w:r>
      <w:r w:rsidRPr="00CA717B">
        <w:rPr>
          <w:rFonts w:asciiTheme="majorHAnsi" w:hAnsiTheme="majorHAnsi"/>
          <w:i/>
          <w:sz w:val="28"/>
          <w:szCs w:val="28"/>
        </w:rPr>
        <w:t>он разрабатывает гибкие,</w:t>
      </w:r>
      <w:r w:rsidR="00CA717B" w:rsidRPr="00CA717B">
        <w:rPr>
          <w:rFonts w:asciiTheme="majorHAnsi" w:hAnsiTheme="majorHAnsi"/>
          <w:i/>
          <w:sz w:val="28"/>
          <w:szCs w:val="28"/>
        </w:rPr>
        <w:t xml:space="preserve"> </w:t>
      </w:r>
      <w:r w:rsidRPr="00CA717B">
        <w:rPr>
          <w:rFonts w:asciiTheme="majorHAnsi" w:hAnsiTheme="majorHAnsi"/>
          <w:i/>
          <w:sz w:val="28"/>
          <w:szCs w:val="28"/>
        </w:rPr>
        <w:t>индивидуализированные программы, создает теплую, эмоционально безопасную атмосферу в классе, предоставляет учащимся обратную связь, использует различные стратегии, обучения, уважает личность, способствует формированию положительной самооценки ученика, уважает его ценности, поощряет творчество и работу воображения, стимулирует развитие умственных процессов высшего уровня, проявляет уважение к индивидуальности ученика.</w:t>
      </w:r>
    </w:p>
    <w:p w:rsidR="001926CA" w:rsidRPr="00350774" w:rsidRDefault="001926CA" w:rsidP="00C13346">
      <w:pPr>
        <w:pStyle w:val="a3"/>
        <w:jc w:val="both"/>
        <w:rPr>
          <w:rFonts w:asciiTheme="majorHAnsi" w:hAnsiTheme="majorHAnsi"/>
          <w:i/>
          <w:sz w:val="28"/>
          <w:szCs w:val="28"/>
        </w:rPr>
      </w:pPr>
    </w:p>
    <w:sectPr w:rsidR="001926CA" w:rsidRPr="00350774" w:rsidSect="00CA717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864" w:rsidRDefault="005B2864" w:rsidP="00350774">
      <w:pPr>
        <w:spacing w:after="0" w:line="240" w:lineRule="auto"/>
      </w:pPr>
      <w:r>
        <w:separator/>
      </w:r>
    </w:p>
  </w:endnote>
  <w:endnote w:type="continuationSeparator" w:id="0">
    <w:p w:rsidR="005B2864" w:rsidRDefault="005B2864" w:rsidP="0035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774" w:rsidRDefault="0035077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774" w:rsidRDefault="0035077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774" w:rsidRDefault="0035077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864" w:rsidRDefault="005B2864" w:rsidP="00350774">
      <w:pPr>
        <w:spacing w:after="0" w:line="240" w:lineRule="auto"/>
      </w:pPr>
      <w:r>
        <w:separator/>
      </w:r>
    </w:p>
  </w:footnote>
  <w:footnote w:type="continuationSeparator" w:id="0">
    <w:p w:rsidR="005B2864" w:rsidRDefault="005B2864" w:rsidP="00350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774" w:rsidRDefault="005B2864">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0765860" o:spid="_x0000_s2050" type="#_x0000_t75" style="position:absolute;margin-left:0;margin-top:0;width:10in;height:861.8pt;z-index:-251657216;mso-position-horizontal:center;mso-position-horizontal-relative:margin;mso-position-vertical:center;mso-position-vertical-relative:margin" o:allowincell="f">
          <v:imagedata r:id="rId1" o:title="10381853_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774" w:rsidRDefault="005B2864">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0765861" o:spid="_x0000_s2051" type="#_x0000_t75" style="position:absolute;margin-left:0;margin-top:0;width:10in;height:861.8pt;z-index:-251656192;mso-position-horizontal:center;mso-position-horizontal-relative:margin;mso-position-vertical:center;mso-position-vertical-relative:margin" o:allowincell="f">
          <v:imagedata r:id="rId1" o:title="10381853_0"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774" w:rsidRDefault="005B2864">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0765859" o:spid="_x0000_s2049" type="#_x0000_t75" style="position:absolute;margin-left:0;margin-top:0;width:10in;height:861.8pt;z-index:-251658240;mso-position-horizontal:center;mso-position-horizontal-relative:margin;mso-position-vertical:center;mso-position-vertical-relative:margin" o:allowincell="f">
          <v:imagedata r:id="rId1" o:title="10381853_0"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92CFB"/>
    <w:multiLevelType w:val="hybridMultilevel"/>
    <w:tmpl w:val="0582CD0E"/>
    <w:lvl w:ilvl="0" w:tplc="E8965E7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6CA"/>
    <w:rsid w:val="001926CA"/>
    <w:rsid w:val="00267B2B"/>
    <w:rsid w:val="00350774"/>
    <w:rsid w:val="004A42CE"/>
    <w:rsid w:val="005B2864"/>
    <w:rsid w:val="00C13346"/>
    <w:rsid w:val="00CA717B"/>
    <w:rsid w:val="00EB2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26CA"/>
    <w:pPr>
      <w:spacing w:after="0" w:line="240" w:lineRule="auto"/>
    </w:pPr>
  </w:style>
  <w:style w:type="paragraph" w:styleId="a4">
    <w:name w:val="Balloon Text"/>
    <w:basedOn w:val="a"/>
    <w:link w:val="a5"/>
    <w:uiPriority w:val="99"/>
    <w:semiHidden/>
    <w:unhideWhenUsed/>
    <w:rsid w:val="00CA71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717B"/>
    <w:rPr>
      <w:rFonts w:ascii="Tahoma" w:hAnsi="Tahoma" w:cs="Tahoma"/>
      <w:sz w:val="16"/>
      <w:szCs w:val="16"/>
    </w:rPr>
  </w:style>
  <w:style w:type="paragraph" w:styleId="a6">
    <w:name w:val="header"/>
    <w:basedOn w:val="a"/>
    <w:link w:val="a7"/>
    <w:uiPriority w:val="99"/>
    <w:unhideWhenUsed/>
    <w:rsid w:val="003507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0774"/>
  </w:style>
  <w:style w:type="paragraph" w:styleId="a8">
    <w:name w:val="footer"/>
    <w:basedOn w:val="a"/>
    <w:link w:val="a9"/>
    <w:uiPriority w:val="99"/>
    <w:unhideWhenUsed/>
    <w:rsid w:val="003507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07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26CA"/>
    <w:pPr>
      <w:spacing w:after="0" w:line="240" w:lineRule="auto"/>
    </w:pPr>
  </w:style>
  <w:style w:type="paragraph" w:styleId="a4">
    <w:name w:val="Balloon Text"/>
    <w:basedOn w:val="a"/>
    <w:link w:val="a5"/>
    <w:uiPriority w:val="99"/>
    <w:semiHidden/>
    <w:unhideWhenUsed/>
    <w:rsid w:val="00CA71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717B"/>
    <w:rPr>
      <w:rFonts w:ascii="Tahoma" w:hAnsi="Tahoma" w:cs="Tahoma"/>
      <w:sz w:val="16"/>
      <w:szCs w:val="16"/>
    </w:rPr>
  </w:style>
  <w:style w:type="paragraph" w:styleId="a6">
    <w:name w:val="header"/>
    <w:basedOn w:val="a"/>
    <w:link w:val="a7"/>
    <w:uiPriority w:val="99"/>
    <w:unhideWhenUsed/>
    <w:rsid w:val="003507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0774"/>
  </w:style>
  <w:style w:type="paragraph" w:styleId="a8">
    <w:name w:val="footer"/>
    <w:basedOn w:val="a"/>
    <w:link w:val="a9"/>
    <w:uiPriority w:val="99"/>
    <w:unhideWhenUsed/>
    <w:rsid w:val="003507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0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594</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2018-09-04T07:42:00Z</dcterms:created>
  <dcterms:modified xsi:type="dcterms:W3CDTF">2018-09-07T05:42:00Z</dcterms:modified>
</cp:coreProperties>
</file>