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B6" w:rsidRPr="00F842B6" w:rsidRDefault="00F842B6" w:rsidP="00F842B6">
      <w:pPr>
        <w:widowControl w:val="0"/>
        <w:ind w:firstLine="709"/>
        <w:jc w:val="center"/>
        <w:rPr>
          <w:rFonts w:eastAsia="Tahoma"/>
          <w:b/>
          <w:color w:val="000000"/>
          <w:sz w:val="40"/>
          <w:szCs w:val="40"/>
          <w:lang w:bidi="ru-RU"/>
        </w:rPr>
      </w:pPr>
      <w:r w:rsidRPr="00F842B6">
        <w:rPr>
          <w:rFonts w:eastAsia="Tahoma"/>
          <w:b/>
          <w:color w:val="000000"/>
          <w:sz w:val="40"/>
          <w:szCs w:val="40"/>
          <w:lang w:bidi="ru-RU"/>
        </w:rPr>
        <w:t>Неосторожное обращение с огнем</w:t>
      </w:r>
    </w:p>
    <w:p w:rsidR="00F842B6" w:rsidRPr="00AE1FD7" w:rsidRDefault="00F842B6" w:rsidP="00F842B6">
      <w:pPr>
        <w:widowControl w:val="0"/>
        <w:ind w:firstLine="709"/>
        <w:jc w:val="center"/>
        <w:rPr>
          <w:rFonts w:eastAsia="Tahoma"/>
          <w:b/>
          <w:color w:val="000000"/>
          <w:sz w:val="30"/>
          <w:szCs w:val="30"/>
          <w:lang w:bidi="ru-RU"/>
        </w:rPr>
      </w:pPr>
      <w:r>
        <w:rPr>
          <w:rFonts w:eastAsia="Tahom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421005</wp:posOffset>
            </wp:positionV>
            <wp:extent cx="2223135" cy="1743075"/>
            <wp:effectExtent l="19050" t="0" r="5715" b="0"/>
            <wp:wrapSquare wrapText="bothSides"/>
            <wp:docPr id="2" name="Рисунок 2" descr="Август_кур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густ_кур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2B6" w:rsidRDefault="00F842B6" w:rsidP="00F842B6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75293C">
        <w:rPr>
          <w:rFonts w:eastAsia="Tahoma"/>
          <w:color w:val="000000"/>
          <w:sz w:val="28"/>
          <w:szCs w:val="28"/>
          <w:lang w:bidi="ru-RU"/>
        </w:rPr>
        <w:t xml:space="preserve">Неосторожное обращение с огнем, в том числе неосторожность при курении – до сих пор одна из самых распространенных причин пожаров с гибелью людей. Не секрет, что часто события с гибелью людей развиваются по сценарию – выпил - закурил – уснул – не проснулся. Даже если исключить из этой цепочки первое звено печальных последствий не избежать. </w:t>
      </w:r>
    </w:p>
    <w:p w:rsidR="00F842B6" w:rsidRPr="0075293C" w:rsidRDefault="00F842B6" w:rsidP="00F842B6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75293C">
        <w:rPr>
          <w:rFonts w:eastAsia="Tahoma"/>
          <w:color w:val="000000"/>
          <w:sz w:val="28"/>
          <w:szCs w:val="28"/>
          <w:lang w:bidi="ru-RU"/>
        </w:rPr>
        <w:t>Виновники пожаров чаще погибают не от огня, а в результате отравления продуктами горения. В состоянии алкогольного опьянения люди не способны адекватно воспринимать действительность, и, как следствие, инстинкт самосохранения притупляется. Они засыпают с непотушенной сигаретой, от которой сначала загораются постельные принадлежности, а затем и другое имущество.</w:t>
      </w:r>
    </w:p>
    <w:p w:rsidR="00F842B6" w:rsidRPr="0075293C" w:rsidRDefault="00F842B6" w:rsidP="00F842B6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75293C">
        <w:rPr>
          <w:rFonts w:eastAsia="Tahoma"/>
          <w:color w:val="000000"/>
          <w:sz w:val="28"/>
          <w:szCs w:val="28"/>
          <w:lang w:bidi="ru-RU"/>
        </w:rPr>
        <w:t>К сожалению, с первого раза это понимают далеко не все. Некоторых заядлых курильщиков спасатели выручают неоднократно.</w:t>
      </w:r>
    </w:p>
    <w:p w:rsidR="00F842B6" w:rsidRPr="0075293C" w:rsidRDefault="00F842B6" w:rsidP="00F842B6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75293C">
        <w:rPr>
          <w:rFonts w:eastAsia="Tahoma"/>
          <w:color w:val="000000"/>
          <w:sz w:val="28"/>
          <w:szCs w:val="28"/>
          <w:lang w:bidi="ru-RU"/>
        </w:rPr>
        <w:t>Кроме того, злополучная сигарета может быть одной, а жертв пожара сразу несколько. Из-за курильщика может потребоваться и эвакуация соседей. К тому же, большинство таких пожаров случаются ночью.</w:t>
      </w:r>
      <w:r w:rsidRPr="0075293C">
        <w:rPr>
          <w:b/>
          <w:bCs/>
          <w:sz w:val="28"/>
          <w:szCs w:val="28"/>
        </w:rPr>
        <w:t xml:space="preserve"> </w:t>
      </w:r>
    </w:p>
    <w:p w:rsidR="00F842B6" w:rsidRPr="0075293C" w:rsidRDefault="00F842B6" w:rsidP="00F842B6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 w:rsidRPr="0075293C">
        <w:rPr>
          <w:rFonts w:eastAsia="Tahoma"/>
          <w:color w:val="000000"/>
          <w:sz w:val="28"/>
          <w:szCs w:val="28"/>
          <w:lang w:bidi="ru-RU"/>
        </w:rPr>
        <w:t xml:space="preserve">Чтобы предупредить такие пожары необходимо всем гражданам обратить внимание на людей, проживающих рядом, ваших родных и близких. Просто поговорите с ними, предупредите об опасности неосторожного обращения с огнем. Ведь своими действиями они могут угрожать не только себе, но и своим близким, и даже соседям. Если вы сами позволяли себе лечь в постель с </w:t>
      </w:r>
      <w:r w:rsidR="00DC3B4A" w:rsidRPr="0075293C">
        <w:rPr>
          <w:rFonts w:eastAsia="Tahoma"/>
          <w:color w:val="000000"/>
          <w:sz w:val="28"/>
          <w:szCs w:val="28"/>
          <w:lang w:bidi="ru-RU"/>
        </w:rPr>
        <w:t>зажженной</w:t>
      </w:r>
      <w:r w:rsidRPr="0075293C">
        <w:rPr>
          <w:rFonts w:eastAsia="Tahoma"/>
          <w:color w:val="000000"/>
          <w:sz w:val="28"/>
          <w:szCs w:val="28"/>
          <w:lang w:bidi="ru-RU"/>
        </w:rPr>
        <w:t xml:space="preserve"> сигаретой – задумайтесь об опасности, которой вы подвергаетесь.</w:t>
      </w:r>
    </w:p>
    <w:p w:rsidR="00F842B6" w:rsidRPr="0075293C" w:rsidRDefault="00F842B6" w:rsidP="00F842B6">
      <w:pPr>
        <w:ind w:firstLine="720"/>
        <w:jc w:val="both"/>
        <w:rPr>
          <w:sz w:val="28"/>
          <w:szCs w:val="28"/>
        </w:rPr>
      </w:pPr>
    </w:p>
    <w:p w:rsidR="00F842B6" w:rsidRDefault="00F842B6" w:rsidP="00F842B6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36"/>
          <w:szCs w:val="36"/>
        </w:rPr>
      </w:pPr>
      <w:r w:rsidRPr="00F842B6">
        <w:rPr>
          <w:b/>
          <w:sz w:val="36"/>
          <w:szCs w:val="36"/>
        </w:rPr>
        <w:t>Основные правила для курильщиков</w:t>
      </w:r>
    </w:p>
    <w:p w:rsidR="00F842B6" w:rsidRPr="00F842B6" w:rsidRDefault="00F842B6" w:rsidP="00F842B6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36"/>
          <w:szCs w:val="36"/>
        </w:rPr>
      </w:pPr>
    </w:p>
    <w:p w:rsidR="00F842B6" w:rsidRPr="00FE34B6" w:rsidRDefault="00F842B6" w:rsidP="00F842B6">
      <w:pPr>
        <w:autoSpaceDE w:val="0"/>
        <w:autoSpaceDN w:val="0"/>
        <w:adjustRightInd w:val="0"/>
        <w:ind w:firstLine="708"/>
        <w:jc w:val="both"/>
        <w:outlineLvl w:val="1"/>
        <w:rPr>
          <w:sz w:val="30"/>
          <w:szCs w:val="30"/>
        </w:rPr>
      </w:pPr>
      <w:r w:rsidRPr="00FE34B6">
        <w:rPr>
          <w:rStyle w:val="a4"/>
          <w:b w:val="0"/>
          <w:sz w:val="30"/>
          <w:szCs w:val="30"/>
        </w:rPr>
        <w:t xml:space="preserve">Пожары, вызванные курением табака (в любом виде: сигарет, сигар и даже трубок)  приводят к наибольшему количеству смертей, чем любая другая причина пожара. </w:t>
      </w:r>
      <w:r w:rsidRPr="00FE34B6">
        <w:rPr>
          <w:sz w:val="30"/>
          <w:szCs w:val="30"/>
        </w:rPr>
        <w:t>Если Вы или кт</w:t>
      </w:r>
      <w:r>
        <w:rPr>
          <w:sz w:val="30"/>
          <w:szCs w:val="30"/>
        </w:rPr>
        <w:t xml:space="preserve">о-то из ваших курит дома, можно </w:t>
      </w:r>
      <w:r w:rsidRPr="00FE34B6">
        <w:rPr>
          <w:sz w:val="30"/>
          <w:szCs w:val="30"/>
        </w:rPr>
        <w:t>принять следующие простые шаги, чтобы не допустить таких пожаров.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E34B6">
        <w:rPr>
          <w:rStyle w:val="a4"/>
          <w:sz w:val="30"/>
          <w:szCs w:val="30"/>
        </w:rPr>
        <w:t>Никогда не курите в постели или когда вы сонные ...</w:t>
      </w:r>
    </w:p>
    <w:p w:rsidR="00F842B6" w:rsidRPr="00FE34B6" w:rsidRDefault="00F842B6" w:rsidP="00F842B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34B6">
        <w:rPr>
          <w:sz w:val="30"/>
          <w:szCs w:val="30"/>
        </w:rPr>
        <w:t>так как вы можете заснуть, позволяя зажженной сигарете выпасть из вашей руки, что легко вызовет загорание,  и последствия этого могут быть катастрофическими ... Особенно опасно курить сидя или лежа на мягкой мебели или кровати с пастельными принадлежностями.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E34B6">
        <w:rPr>
          <w:rStyle w:val="a4"/>
          <w:sz w:val="30"/>
          <w:szCs w:val="30"/>
        </w:rPr>
        <w:t>Будьте особенно осторожны ...</w:t>
      </w:r>
    </w:p>
    <w:p w:rsidR="00F842B6" w:rsidRPr="00FE34B6" w:rsidRDefault="00F842B6" w:rsidP="00F842B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34B6">
        <w:rPr>
          <w:sz w:val="30"/>
          <w:szCs w:val="30"/>
        </w:rPr>
        <w:t>когда курите, если вы употребляли алкоголь или принимали лекарства, так как это может повлиять на ваше понимание того, что происходит вокруг вас.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E34B6">
        <w:rPr>
          <w:rStyle w:val="a4"/>
          <w:sz w:val="30"/>
          <w:szCs w:val="30"/>
        </w:rPr>
        <w:t>Используйте соответствующую пепельницу...</w:t>
      </w:r>
    </w:p>
    <w:p w:rsidR="00F842B6" w:rsidRPr="00FE34B6" w:rsidRDefault="00F842B6" w:rsidP="00F842B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34B6">
        <w:rPr>
          <w:sz w:val="30"/>
          <w:szCs w:val="30"/>
        </w:rPr>
        <w:lastRenderedPageBreak/>
        <w:t xml:space="preserve">из негорючих теплоизолирующих материалов, </w:t>
      </w:r>
      <w:proofErr w:type="gramStart"/>
      <w:r w:rsidRPr="00FE34B6">
        <w:rPr>
          <w:sz w:val="30"/>
          <w:szCs w:val="30"/>
        </w:rPr>
        <w:t>стойкую</w:t>
      </w:r>
      <w:proofErr w:type="gramEnd"/>
      <w:r w:rsidRPr="00FE34B6">
        <w:rPr>
          <w:sz w:val="30"/>
          <w:szCs w:val="30"/>
        </w:rPr>
        <w:t xml:space="preserve"> к опрокидыванию. Так же не рискуйте, оставляя зажженные сигареты (или подобное) без присмотра. Немного  воды в пепельнице поможет сделать её безопасной.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E34B6">
        <w:rPr>
          <w:rStyle w:val="a4"/>
          <w:sz w:val="30"/>
          <w:szCs w:val="30"/>
        </w:rPr>
        <w:t>Не опорожняйте пепельницу в мусорное ведро ...</w:t>
      </w:r>
    </w:p>
    <w:p w:rsidR="00F842B6" w:rsidRPr="00FE34B6" w:rsidRDefault="00F842B6" w:rsidP="00F842B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34B6">
        <w:rPr>
          <w:sz w:val="30"/>
          <w:szCs w:val="30"/>
        </w:rPr>
        <w:t>так как это может привести к загоранию мусора.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E34B6">
        <w:rPr>
          <w:rStyle w:val="a4"/>
          <w:sz w:val="30"/>
          <w:szCs w:val="30"/>
        </w:rPr>
        <w:t>Не курите на балконах и не бросайте непотушенные окурки вниз...</w:t>
      </w:r>
    </w:p>
    <w:p w:rsidR="00F842B6" w:rsidRPr="00FE34B6" w:rsidRDefault="00F842B6" w:rsidP="00F842B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34B6">
        <w:rPr>
          <w:sz w:val="30"/>
          <w:szCs w:val="30"/>
        </w:rPr>
        <w:t>Потоками воздуха искры легко з</w:t>
      </w:r>
      <w:r w:rsidR="00502526">
        <w:rPr>
          <w:sz w:val="30"/>
          <w:szCs w:val="30"/>
        </w:rPr>
        <w:t>аносит на нижележащие балконы</w:t>
      </w:r>
      <w:proofErr w:type="gramStart"/>
      <w:r w:rsidR="00502526">
        <w:rPr>
          <w:sz w:val="30"/>
          <w:szCs w:val="30"/>
        </w:rPr>
        <w:t>.</w:t>
      </w:r>
      <w:proofErr w:type="gramEnd"/>
      <w:r w:rsidR="00502526">
        <w:rPr>
          <w:sz w:val="30"/>
          <w:szCs w:val="30"/>
        </w:rPr>
        <w:t xml:space="preserve"> Е</w:t>
      </w:r>
      <w:r w:rsidRPr="00FE34B6">
        <w:rPr>
          <w:sz w:val="30"/>
          <w:szCs w:val="30"/>
        </w:rPr>
        <w:t>сли там будут присутствовать горючие материалы то пожар не заставит себя долго ждать. При этом распространяясь по балконам (лоджиям)  пожар может охватить все этажи.</w:t>
      </w:r>
    </w:p>
    <w:p w:rsidR="00F842B6" w:rsidRPr="00FE34B6" w:rsidRDefault="00F842B6" w:rsidP="00F842B6">
      <w:pPr>
        <w:pStyle w:val="a3"/>
        <w:spacing w:before="0" w:beforeAutospacing="0" w:after="0" w:afterAutospacing="0"/>
        <w:ind w:firstLine="708"/>
        <w:jc w:val="both"/>
        <w:rPr>
          <w:rStyle w:val="a4"/>
          <w:sz w:val="30"/>
          <w:szCs w:val="30"/>
        </w:rPr>
      </w:pPr>
      <w:r w:rsidRPr="00FE34B6">
        <w:rPr>
          <w:rStyle w:val="a4"/>
          <w:sz w:val="30"/>
          <w:szCs w:val="30"/>
        </w:rPr>
        <w:t>Лучше всего постарайтесь бросить курить.</w:t>
      </w:r>
    </w:p>
    <w:p w:rsidR="00F842B6" w:rsidRDefault="00F842B6" w:rsidP="00F842B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1020E" w:rsidRDefault="0061020E"/>
    <w:sectPr w:rsidR="0061020E" w:rsidSect="00F842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B6"/>
    <w:rsid w:val="00427FA3"/>
    <w:rsid w:val="00502526"/>
    <w:rsid w:val="0061020E"/>
    <w:rsid w:val="007F318F"/>
    <w:rsid w:val="00821505"/>
    <w:rsid w:val="008A172E"/>
    <w:rsid w:val="00D7142B"/>
    <w:rsid w:val="00DC3B4A"/>
    <w:rsid w:val="00F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B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F84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3</cp:revision>
  <dcterms:created xsi:type="dcterms:W3CDTF">2024-11-21T08:46:00Z</dcterms:created>
  <dcterms:modified xsi:type="dcterms:W3CDTF">2024-11-21T08:55:00Z</dcterms:modified>
</cp:coreProperties>
</file>