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FE" w:rsidRDefault="00F37B6B" w:rsidP="005103FE">
      <w:pPr>
        <w:pStyle w:val="a4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ноября День вторичной переработки                             </w:t>
      </w:r>
    </w:p>
    <w:p w:rsidR="00F37B6B" w:rsidRPr="005103FE" w:rsidRDefault="00F37B6B" w:rsidP="005103FE">
      <w:pPr>
        <w:pStyle w:val="a4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Наша планета </w:t>
      </w:r>
      <w:proofErr w:type="gramStart"/>
      <w:r w:rsidRPr="005103FE">
        <w:rPr>
          <w:rFonts w:ascii="Times New Roman" w:hAnsi="Times New Roman" w:cs="Times New Roman"/>
          <w:color w:val="000000" w:themeColor="text1"/>
          <w:sz w:val="28"/>
          <w:szCs w:val="28"/>
        </w:rPr>
        <w:t>пока-что</w:t>
      </w:r>
      <w:proofErr w:type="gramEnd"/>
      <w:r w:rsidRPr="00510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жива,</w:t>
      </w:r>
    </w:p>
    <w:p w:rsidR="00F37B6B" w:rsidRPr="005103FE" w:rsidRDefault="00F37B6B" w:rsidP="005103FE">
      <w:pPr>
        <w:pStyle w:val="a4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3FE">
        <w:rPr>
          <w:rFonts w:ascii="Times New Roman" w:hAnsi="Times New Roman" w:cs="Times New Roman"/>
          <w:color w:val="000000" w:themeColor="text1"/>
          <w:sz w:val="28"/>
          <w:szCs w:val="28"/>
        </w:rPr>
        <w:t>Но без защиты погибнет она!</w:t>
      </w:r>
    </w:p>
    <w:p w:rsidR="00F37B6B" w:rsidRPr="005103FE" w:rsidRDefault="00F37B6B" w:rsidP="005103FE">
      <w:pPr>
        <w:pStyle w:val="a4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3FE">
        <w:rPr>
          <w:rFonts w:ascii="Times New Roman" w:hAnsi="Times New Roman" w:cs="Times New Roman"/>
          <w:color w:val="000000" w:themeColor="text1"/>
          <w:sz w:val="28"/>
          <w:szCs w:val="28"/>
        </w:rPr>
        <w:t>Марк Львовский</w:t>
      </w:r>
    </w:p>
    <w:p w:rsidR="00000AD0" w:rsidRPr="005103FE" w:rsidRDefault="00000AD0" w:rsidP="005103FE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03FE" w:rsidRPr="005103FE" w:rsidRDefault="00F37B6B" w:rsidP="005103FE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03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 ноября во всем мире отмечается День вторичной переработки (</w:t>
      </w:r>
      <w:proofErr w:type="spellStart"/>
      <w:r w:rsidRPr="005103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Global</w:t>
      </w:r>
      <w:proofErr w:type="spellEnd"/>
      <w:r w:rsidRPr="005103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03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Recycling</w:t>
      </w:r>
      <w:proofErr w:type="spellEnd"/>
      <w:r w:rsidRPr="005103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03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Day</w:t>
      </w:r>
      <w:proofErr w:type="spellEnd"/>
      <w:r w:rsidRPr="005103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:rsidR="00F37B6B" w:rsidRPr="005103FE" w:rsidRDefault="00F37B6B" w:rsidP="005103FE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03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экологический праздник начали отмечать в 1997 году в одной из самых промышленно развитых (и самых грязных!) стран мира - США.</w:t>
      </w:r>
    </w:p>
    <w:p w:rsidR="00F37B6B" w:rsidRPr="005103FE" w:rsidRDefault="00F37B6B" w:rsidP="005103FE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03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этот день в государствах, присоединившихся к празднованию этого дня (а это большинство промышленно развитых) стран мира проводятся семинары, экскурсии и другие мероприятия, целью которых является ознакомление всех слоев населения, а также предприятий и организаций, с важностью сбора вторичного сырья и современными технологиями переработки мусора.</w:t>
      </w:r>
    </w:p>
    <w:p w:rsidR="00F37B6B" w:rsidRPr="005103FE" w:rsidRDefault="00F37B6B" w:rsidP="005103FE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03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каждым годом уровень потребления природных ресурсов на Земле растет катастрофически быстро. Только за последние 30 лет человечество потратило почти третью часть всех ресурсов планеты. Именно поэтому сегодня очень </w:t>
      </w:r>
      <w:proofErr w:type="gramStart"/>
      <w:r w:rsidRPr="005103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важное значение</w:t>
      </w:r>
      <w:proofErr w:type="gramEnd"/>
      <w:r w:rsidRPr="005103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мира в целом имеет экономия природных ресурсов, поиски альтернативных ресурсов, а также вторичная переработка сырья. Экологи всего мира ставят перед собой цель кардинально изменить отношение всех граждан к серьезной сегодня проблеме утилизации твердых бытовых отходов.</w:t>
      </w:r>
    </w:p>
    <w:p w:rsidR="00F37B6B" w:rsidRPr="005103FE" w:rsidRDefault="00F37B6B" w:rsidP="005103FE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03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США, например, в День вторичной переработки отходов ежегодно обнародуют отчеты о том, сколько пластиковых бутылок было переработано за отчетный период на душу населения, как поступать с макулатурой и сколько нужно алюминиевых баночек, чтобы построить самолет. Американцы тщательно заботятся о вторичной переработке пластика, алюминия и прочих материалов, и уделяют много внимания продвижению идеи вторичной переработки среди населения. В Европе в этот день также проводится большое количество просветительских и природоохранных мероприятий. Во многих странах мира проводят выставки самых интересных и забавных примеров вторичного использования мусора.</w:t>
      </w:r>
    </w:p>
    <w:p w:rsidR="00F37B6B" w:rsidRPr="005103FE" w:rsidRDefault="00F37B6B" w:rsidP="005103FE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7B6B" w:rsidRPr="005103FE" w:rsidRDefault="005103FE" w:rsidP="005103FE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 ноября День </w:t>
      </w:r>
      <w:proofErr w:type="spellStart"/>
      <w:r w:rsidRPr="005103FE">
        <w:rPr>
          <w:rFonts w:ascii="Times New Roman" w:hAnsi="Times New Roman" w:cs="Times New Roman"/>
          <w:color w:val="000000" w:themeColor="text1"/>
          <w:sz w:val="28"/>
          <w:szCs w:val="28"/>
        </w:rPr>
        <w:t>некурения</w:t>
      </w:r>
      <w:proofErr w:type="spellEnd"/>
    </w:p>
    <w:p w:rsidR="005103FE" w:rsidRPr="005103FE" w:rsidRDefault="005103FE" w:rsidP="005103FE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03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задачей медицинской науки и практики во все времена является концентрация усилий на борьбе с главными причинами смертности населения. Борьба с курением – необходимое условие улучшения здоровья населения.</w:t>
      </w:r>
    </w:p>
    <w:p w:rsidR="005103FE" w:rsidRDefault="005103FE" w:rsidP="005103FE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03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Курильщики теряют около 18 лет потенциальной жизни, это является огромной социальной потерей для нашего общества. Табачный дым вызывает и обостряет многие болезни, действуя практически на все органы. А продукты табачного происхождения вместе с другими канцерогенными веществами – главная причина возникновения онкологических заболеваний. Курение провоцирует развитие 18 форм рака у человека: рак легкого, пищевода, гортани и полости рта, мочевого пузыря, поджелудочной железы, почки, желудка, молочной железы, шейки матки и др. Кроме высокого риска возникновения различных форм злокачественных новообразований, продолжение курения негативно сказывается на проведении специального лечения при возникновении этих заболеваний. Установлено, что у курящих пациентов, по сравнению с </w:t>
      </w:r>
      <w:proofErr w:type="gramStart"/>
      <w:r w:rsidRPr="005103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некурящими</w:t>
      </w:r>
      <w:proofErr w:type="gramEnd"/>
      <w:r w:rsidRPr="005103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сокращается продолжительность жизни, возрастает риск рецидива или возникновения второй опухоли, снижается эффективность лечения, качество жизни. Прекращение курения гарантирует снижение заболеваемости.</w:t>
      </w:r>
    </w:p>
    <w:p w:rsidR="005B399E" w:rsidRPr="00F30DE5" w:rsidRDefault="005B399E" w:rsidP="005B399E">
      <w:pPr>
        <w:pStyle w:val="a4"/>
        <w:jc w:val="right"/>
        <w:rPr>
          <w:rFonts w:ascii="Times New Roman" w:hAnsi="Times New Roman" w:cs="Times New Roman"/>
          <w:color w:val="632423" w:themeColor="accent2" w:themeShade="80"/>
          <w:sz w:val="30"/>
          <w:szCs w:val="30"/>
        </w:rPr>
      </w:pPr>
      <w:r>
        <w:rPr>
          <w:rFonts w:ascii="Open Sans" w:hAnsi="Open Sans"/>
          <w:sz w:val="26"/>
          <w:szCs w:val="26"/>
        </w:rPr>
        <w:lastRenderedPageBreak/>
        <w:t>Томашова Е. К.</w:t>
      </w:r>
    </w:p>
    <w:p w:rsidR="005B399E" w:rsidRPr="005103FE" w:rsidRDefault="005B399E" w:rsidP="005103FE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5B399E" w:rsidRPr="005103FE" w:rsidSect="005103F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67501"/>
    <w:multiLevelType w:val="multilevel"/>
    <w:tmpl w:val="118A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6B"/>
    <w:rsid w:val="00000AD0"/>
    <w:rsid w:val="005103FE"/>
    <w:rsid w:val="005B399E"/>
    <w:rsid w:val="00F1023E"/>
    <w:rsid w:val="00F3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10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103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3</cp:revision>
  <cp:lastPrinted>2018-11-13T17:30:00Z</cp:lastPrinted>
  <dcterms:created xsi:type="dcterms:W3CDTF">2018-11-13T17:05:00Z</dcterms:created>
  <dcterms:modified xsi:type="dcterms:W3CDTF">2021-03-24T18:47:00Z</dcterms:modified>
</cp:coreProperties>
</file>