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BF" w:rsidRDefault="00C17408" w:rsidP="00C1740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174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 обучения</w:t>
      </w: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способ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риобретения знаний. </w:t>
      </w: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Т.е. метод – обязательный элемент любой деятельности, в том числе и педагогической. </w:t>
      </w:r>
    </w:p>
    <w:p w:rsidR="00EE5ABF" w:rsidRDefault="00EE5ABF" w:rsidP="00EE5A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ABF" w:rsidRPr="00C17408" w:rsidRDefault="00C17408" w:rsidP="00EE5A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>В педагогическом словаре под методом обучения подразумевается способ организации учебно-познавательной деятельности ученика с заранее определенными задачами, уровнями познавательной активности, учебными действиями и ожидаемыми результатами для достижения дидактических целей.</w:t>
      </w:r>
    </w:p>
    <w:p w:rsidR="00EE5ABF" w:rsidRDefault="00EE5ABF" w:rsidP="00EE5ABF">
      <w:pPr>
        <w:pStyle w:val="a7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E5ABF" w:rsidRPr="00C17408" w:rsidRDefault="00C17408" w:rsidP="00EE5ABF">
      <w:pPr>
        <w:pStyle w:val="a7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74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А. В. Хуторской:</w:t>
      </w: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Pr="00C174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етод обучения – это способ совместной деятельности учителя и ученика, направленный ими на достижение образовательных целей.</w:t>
      </w:r>
    </w:p>
    <w:p w:rsidR="00EE5ABF" w:rsidRDefault="00EE5ABF" w:rsidP="00EE5A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ABF" w:rsidRPr="00C17408" w:rsidRDefault="00C17408" w:rsidP="00EE5A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Методы обучения</w:t>
      </w: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способы взаимосвязанной деятельности педагогов и обучающихся по осуществлению задач обучения и воспитания.</w:t>
      </w:r>
    </w:p>
    <w:p w:rsidR="00EE5ABF" w:rsidRDefault="00EE5ABF" w:rsidP="00C17408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ABF" w:rsidRDefault="00C17408" w:rsidP="00C17408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методы обучения рассматриваются в разных аспектах, то вполне естественно существование </w:t>
      </w: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нескольких подходов к их классификации. </w:t>
      </w:r>
    </w:p>
    <w:p w:rsidR="00EE5ABF" w:rsidRDefault="00EE5ABF" w:rsidP="00C17408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408" w:rsidRDefault="00C17408" w:rsidP="00EE5A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408">
        <w:rPr>
          <w:rFonts w:ascii="Times New Roman" w:hAnsi="Times New Roman" w:cs="Times New Roman"/>
          <w:color w:val="000000" w:themeColor="text1"/>
          <w:sz w:val="28"/>
          <w:szCs w:val="28"/>
        </w:rPr>
        <w:t>Единой классификации методов обучения не существует. Это связано с тем, что разные авторы в основу подразделения методов обучения на группы и подгруппы закладывают разные признаки, отдельные стороны процесса обучения.</w:t>
      </w:r>
    </w:p>
    <w:p w:rsidR="00EE5ABF" w:rsidRDefault="00EE5ABF" w:rsidP="00EE5A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ABF" w:rsidRPr="00EE5ABF" w:rsidRDefault="00EE5ABF" w:rsidP="00EE5ABF">
      <w:pPr>
        <w:pStyle w:val="a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Классификация методов обучения</w:t>
      </w:r>
    </w:p>
    <w:p w:rsidR="00EE5ABF" w:rsidRPr="00EE5ABF" w:rsidRDefault="00EE5ABF" w:rsidP="00EE5ABF">
      <w:pPr>
        <w:pStyle w:val="a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В.П.Петровскому и Е.Я.Голанту</w:t>
      </w:r>
    </w:p>
    <w:p w:rsidR="00EE5ABF" w:rsidRPr="00954F20" w:rsidRDefault="00EE5ABF" w:rsidP="00EE5ABF">
      <w:pPr>
        <w:pStyle w:val="a7"/>
        <w:jc w:val="center"/>
        <w:rPr>
          <w:b/>
          <w:i/>
          <w:color w:val="000000" w:themeColor="text1"/>
          <w:sz w:val="10"/>
          <w:szCs w:val="10"/>
        </w:rPr>
      </w:pPr>
    </w:p>
    <w:tbl>
      <w:tblPr>
        <w:tblW w:w="518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257"/>
        <w:gridCol w:w="1559"/>
        <w:gridCol w:w="1235"/>
      </w:tblGrid>
      <w:tr w:rsidR="00EE5ABF" w:rsidRPr="00EE5ABF" w:rsidTr="00EE5ABF">
        <w:trPr>
          <w:jc w:val="center"/>
        </w:trPr>
        <w:tc>
          <w:tcPr>
            <w:tcW w:w="113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Классификация методов обучения</w:t>
            </w:r>
          </w:p>
        </w:tc>
        <w:tc>
          <w:tcPr>
            <w:tcW w:w="125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Метод</w:t>
            </w:r>
          </w:p>
        </w:tc>
        <w:tc>
          <w:tcPr>
            <w:tcW w:w="15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Объяснение метода</w:t>
            </w:r>
          </w:p>
        </w:tc>
        <w:tc>
          <w:tcPr>
            <w:tcW w:w="123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Возможные формы проведения занятия</w:t>
            </w:r>
          </w:p>
        </w:tc>
      </w:tr>
      <w:tr w:rsidR="00EE5ABF" w:rsidRPr="00EE5ABF" w:rsidTr="00EE5ABF">
        <w:trPr>
          <w:jc w:val="center"/>
        </w:trPr>
        <w:tc>
          <w:tcPr>
            <w:tcW w:w="1131" w:type="dxa"/>
            <w:tcBorders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по уровню активности обучающихся</w:t>
            </w:r>
          </w:p>
        </w:tc>
        <w:tc>
          <w:tcPr>
            <w:tcW w:w="1257" w:type="dxa"/>
            <w:tcBorders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пассивные</w:t>
            </w:r>
          </w:p>
        </w:tc>
        <w:tc>
          <w:tcPr>
            <w:tcW w:w="1559" w:type="dxa"/>
            <w:tcBorders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обучающиеся слушают и смотрят, без каких либо проявлений активности и обратной связи</w:t>
            </w:r>
          </w:p>
        </w:tc>
        <w:tc>
          <w:tcPr>
            <w:tcW w:w="1235" w:type="dxa"/>
            <w:tcBorders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рассказ, объяснение, демонстрация, наблюдение и </w:t>
            </w:r>
            <w:proofErr w:type="spellStart"/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тд</w:t>
            </w:r>
            <w:proofErr w:type="spellEnd"/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</w:p>
        </w:tc>
      </w:tr>
      <w:tr w:rsidR="00EE5ABF" w:rsidRPr="00EE5ABF" w:rsidTr="00EE5ABF">
        <w:trPr>
          <w:jc w:val="center"/>
        </w:trPr>
        <w:tc>
          <w:tcPr>
            <w:tcW w:w="113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активные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методы, которые организуют самостоятельную работу обучающихся, взаимодействие с педагогом, с обучающимися, требует обязательной обратной связи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практическая работа, работа с книгой, и </w:t>
            </w:r>
            <w:proofErr w:type="spellStart"/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тд</w:t>
            </w:r>
            <w:proofErr w:type="spellEnd"/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</w:p>
        </w:tc>
      </w:tr>
      <w:tr w:rsidR="00EE5ABF" w:rsidRPr="00EE5ABF" w:rsidTr="00EE5ABF">
        <w:trPr>
          <w:jc w:val="center"/>
        </w:trPr>
        <w:tc>
          <w:tcPr>
            <w:tcW w:w="113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по источнику получения знаний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словесные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живое слово учителя, работа с книгой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рассказ, беседа, и т.д.</w:t>
            </w:r>
          </w:p>
        </w:tc>
      </w:tr>
      <w:tr w:rsidR="00EE5ABF" w:rsidRPr="00EE5ABF" w:rsidTr="00EE5ABF">
        <w:trPr>
          <w:jc w:val="center"/>
        </w:trPr>
        <w:tc>
          <w:tcPr>
            <w:tcW w:w="113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наглядные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работа с наглядным материалом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демонстрация плакатов, таблиц, слайды и т.д.</w:t>
            </w:r>
          </w:p>
        </w:tc>
      </w:tr>
      <w:tr w:rsidR="00EE5ABF" w:rsidRPr="00EE5ABF" w:rsidTr="00EE5ABF">
        <w:trPr>
          <w:jc w:val="center"/>
        </w:trPr>
        <w:tc>
          <w:tcPr>
            <w:tcW w:w="113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ABF" w:rsidRPr="00EE5ABF" w:rsidRDefault="00EE5ABF" w:rsidP="0041258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практические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изучение окружающей действительности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ABF" w:rsidRPr="00EE5ABF" w:rsidRDefault="00EE5ABF" w:rsidP="00EE5AB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практические задания, упражнение, творческие проекты, и </w:t>
            </w:r>
            <w:proofErr w:type="spellStart"/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тд</w:t>
            </w:r>
            <w:proofErr w:type="spellEnd"/>
            <w:r w:rsidRPr="00EE5AB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</w:p>
        </w:tc>
      </w:tr>
    </w:tbl>
    <w:p w:rsidR="00B16C46" w:rsidRPr="002275B5" w:rsidRDefault="00EE5ABF" w:rsidP="00B16C46">
      <w:pPr>
        <w:pStyle w:val="a7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75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выборе и сочетании педагогических методов необходимо руководствоваться следующими критериями:</w:t>
      </w:r>
    </w:p>
    <w:p w:rsidR="00B16C46" w:rsidRPr="00EE5ABF" w:rsidRDefault="00B16C46" w:rsidP="00B16C4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ABF" w:rsidRPr="00EE5ABF" w:rsidRDefault="00EE5ABF" w:rsidP="00BC11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методов принципам обучения.</w:t>
      </w:r>
    </w:p>
    <w:p w:rsidR="00EE5ABF" w:rsidRPr="00EE5ABF" w:rsidRDefault="00EE5ABF" w:rsidP="00BC11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целям и задачам обучения.</w:t>
      </w:r>
    </w:p>
    <w:p w:rsidR="00EE5ABF" w:rsidRPr="00EE5ABF" w:rsidRDefault="00EE5ABF" w:rsidP="00BC11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содержанию данной темы.</w:t>
      </w:r>
    </w:p>
    <w:p w:rsidR="00EE5ABF" w:rsidRPr="00EE5ABF" w:rsidRDefault="00EE5ABF" w:rsidP="00BC11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учебным возможностям обучающихся: возрастным (физическим, психическим); уровню подготовленности (образованности, воспитанности и развития); особенностям детского коллектива.</w:t>
      </w:r>
    </w:p>
    <w:p w:rsidR="00EE5ABF" w:rsidRPr="00EE5ABF" w:rsidRDefault="00EE5ABF" w:rsidP="00BC11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имеющимся условиям и отведенному времени для обучения.</w:t>
      </w:r>
    </w:p>
    <w:p w:rsidR="00EE5ABF" w:rsidRPr="00EE5ABF" w:rsidRDefault="00EE5ABF" w:rsidP="00BC11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возможностям самих педагогов. Эти возможности определяются их предшествующим опытом, уровнем теоретической и практической подготовленности, личностными качествами и пр.</w:t>
      </w:r>
    </w:p>
    <w:p w:rsidR="00EE5ABF" w:rsidRDefault="00EE5ABF" w:rsidP="00BC11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AB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ожидаемым результатам.</w:t>
      </w:r>
    </w:p>
    <w:p w:rsidR="00B16C46" w:rsidRDefault="00B16C46" w:rsidP="00B16C46">
      <w:pPr>
        <w:pStyle w:val="a7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40301" cy="446567"/>
            <wp:effectExtent l="0" t="0" r="0" b="0"/>
            <wp:docPr id="2" name="Рисунок 2" descr="Инклюзивное образование | Институт Новых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клюзивное образование | Институт Новых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20" cy="47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46" w:rsidRDefault="00B16C46" w:rsidP="002275B5">
      <w:pPr>
        <w:pStyle w:val="a7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6C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 отборе методов и форм работы на этапе проектирования учебного занятия педагогу важно помнить:</w:t>
      </w:r>
    </w:p>
    <w:p w:rsidR="002275B5" w:rsidRPr="00B16C46" w:rsidRDefault="002275B5" w:rsidP="002275B5">
      <w:pPr>
        <w:pStyle w:val="a7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275B5" w:rsidRPr="00B16C46" w:rsidRDefault="00B16C46" w:rsidP="002275B5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C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16C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B16C46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находящийся отдельно метод обучения не может обеспечить результатов в полной мере;</w:t>
      </w:r>
    </w:p>
    <w:p w:rsidR="002275B5" w:rsidRPr="00B16C46" w:rsidRDefault="00B16C46" w:rsidP="002275B5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C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16C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B16C46">
        <w:rPr>
          <w:rFonts w:ascii="Times New Roman" w:hAnsi="Times New Roman" w:cs="Times New Roman"/>
          <w:color w:val="000000" w:themeColor="text1"/>
          <w:sz w:val="28"/>
          <w:szCs w:val="28"/>
        </w:rPr>
        <w:t>хороших результатов в обучении можно достичь при использовании целого ряда методов;</w:t>
      </w:r>
    </w:p>
    <w:p w:rsidR="00B16C46" w:rsidRDefault="00B16C46" w:rsidP="00B16C4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C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16C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B16C46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наибольшего эффекта можно достигнуть используя дополняющие друг друга методы, ориентированные на единую цель.</w:t>
      </w:r>
    </w:p>
    <w:p w:rsidR="002275B5" w:rsidRDefault="002275B5" w:rsidP="00B16C46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5B5" w:rsidRPr="002275B5" w:rsidRDefault="002275B5" w:rsidP="002275B5">
      <w:pPr>
        <w:pStyle w:val="a7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275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Педагогические формы</w:t>
      </w:r>
    </w:p>
    <w:p w:rsidR="002275B5" w:rsidRPr="002275B5" w:rsidRDefault="002275B5" w:rsidP="002275B5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5B5" w:rsidRDefault="002275B5" w:rsidP="002275B5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Организационные формы обучения являются одним из элементов педагогической системы и представляют собой внешнюю сторону организации процесса обучения, определяющую, когда, где, кто и как обучается. </w:t>
      </w:r>
    </w:p>
    <w:p w:rsidR="00BC117B" w:rsidRDefault="00BC117B" w:rsidP="002275B5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117B" w:rsidRPr="00BC117B" w:rsidRDefault="00BC117B" w:rsidP="00BC117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обучения</w:t>
      </w:r>
      <w:r w:rsidRPr="00B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внешнее выражение согласованной деятельности педагога и обучающихся, осуществляемое в определенном порядке и режиме;</w:t>
      </w:r>
    </w:p>
    <w:p w:rsidR="00BC117B" w:rsidRDefault="00BC117B" w:rsidP="00BC117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117B" w:rsidRDefault="00BC117B" w:rsidP="00BC117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Б.Т. Лихачёв выделяет следующие функции форм организации обучения:</w:t>
      </w:r>
    </w:p>
    <w:p w:rsidR="00BC117B" w:rsidRPr="00BC117B" w:rsidRDefault="00BC117B" w:rsidP="00BC117B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обучающе</w:t>
      </w:r>
      <w:proofErr w:type="spellEnd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-образовательная – она создает наилучшие условия для передачи </w:t>
      </w:r>
      <w:proofErr w:type="spellStart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ЗУНов</w:t>
      </w:r>
      <w:proofErr w:type="spellEnd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, формирования практических способностей;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воспитательная – последовательное введение школьника в разнообразные виды деятельности, формирование положительных качеств личности;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организационная – четкая организация методической подачи материала, строгий отбор вспомогательных средств;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психологическая – выработка у обучающихся определенного </w:t>
      </w:r>
      <w:proofErr w:type="spellStart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деятельностного</w:t>
      </w:r>
      <w:proofErr w:type="spellEnd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биоритма, т.е. привычка к работе в одно и тоже время;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развивающая – содержательная форма учебных занятий в совокупности с активными методами;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интегрирующе</w:t>
      </w:r>
      <w:proofErr w:type="spellEnd"/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-дифференцирующая – коллективная и индивидуальная деятельность детей, взаимообмен информацией, индивидуальный и дифференцированный подход к обучающимся;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систематизирующая и структурирующая – разбивка всего учебного материала по часам и темам, формам организации обучения (что изучается на уроке, что выносится на домашнюю работу), учитывает формы организации обучения;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стимулирующая – мобилизация обучающихся на активное усвоение материала;</w:t>
      </w:r>
    </w:p>
    <w:p w:rsidR="00BC117B" w:rsidRPr="00BC117B" w:rsidRDefault="00BC117B" w:rsidP="00BC117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C117B">
        <w:rPr>
          <w:rFonts w:ascii="Times New Roman" w:hAnsi="Times New Roman" w:cs="Times New Roman"/>
          <w:color w:val="000000" w:themeColor="text1"/>
          <w:sz w:val="23"/>
          <w:szCs w:val="23"/>
        </w:rPr>
        <w:t>дополняющая и координирующая – т.е. формы организации дополняют и корректируют друг друга.</w:t>
      </w:r>
    </w:p>
    <w:p w:rsidR="00751AF3" w:rsidRPr="007C7FB8" w:rsidRDefault="00751AF3" w:rsidP="00093986">
      <w:pPr>
        <w:pStyle w:val="a7"/>
        <w:jc w:val="center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75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ГУО «Гомельский районный центр коррекционно-развивающего</w:t>
      </w:r>
    </w:p>
    <w:p w:rsidR="005077F2" w:rsidRPr="00751AF3" w:rsidRDefault="00751AF3" w:rsidP="0009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и реабилитации»</w:t>
      </w:r>
    </w:p>
    <w:bookmarkEnd w:id="0"/>
    <w:p w:rsidR="00594DB9" w:rsidRPr="00D206D0" w:rsidRDefault="00594DB9" w:rsidP="0058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DB9" w:rsidRDefault="00594DB9" w:rsidP="00583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42" w:rsidRDefault="009F1542" w:rsidP="0075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</w:p>
    <w:p w:rsidR="00C17408" w:rsidRDefault="003E3DFC" w:rsidP="00C1740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4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17408" w:rsidRPr="00C17408">
        <w:rPr>
          <w:rFonts w:ascii="Times New Roman" w:hAnsi="Times New Roman" w:cs="Times New Roman"/>
          <w:b/>
          <w:i/>
          <w:sz w:val="28"/>
          <w:szCs w:val="28"/>
        </w:rPr>
        <w:t xml:space="preserve">Методы и формы обучения педагогов дополнительного образования в рамках организации инклюзивного образовательного пространства с детьми </w:t>
      </w:r>
    </w:p>
    <w:p w:rsidR="00832E51" w:rsidRPr="00C17408" w:rsidRDefault="00C17408" w:rsidP="00C1740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408">
        <w:rPr>
          <w:rFonts w:ascii="Times New Roman" w:hAnsi="Times New Roman" w:cs="Times New Roman"/>
          <w:b/>
          <w:i/>
          <w:sz w:val="28"/>
          <w:szCs w:val="28"/>
        </w:rPr>
        <w:t>с ТНР и ТО</w:t>
      </w:r>
      <w:r w:rsidR="00751AF3" w:rsidRPr="00C1740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5104C" w:rsidRDefault="00F5104C" w:rsidP="0083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</w:p>
    <w:p w:rsidR="00F5104C" w:rsidRDefault="00F5104C" w:rsidP="0083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</w:p>
    <w:p w:rsidR="00B05A01" w:rsidRPr="00832E51" w:rsidRDefault="00C17408" w:rsidP="00C174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2775" cy="2172335"/>
            <wp:effectExtent l="0" t="0" r="0" b="0"/>
            <wp:docPr id="1" name="Рисунок 1" descr="Веб-квест «Инклюзивное образование – образование для всех и каждог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б-квест «Инклюзивное образование – образование для всех и каждого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245" cy="220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4C" w:rsidRDefault="00F5104C" w:rsidP="00C417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04C" w:rsidRDefault="00F5104C" w:rsidP="00F30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04C" w:rsidRDefault="00F5104C" w:rsidP="00F30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04C" w:rsidRDefault="00F5104C" w:rsidP="00F30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04C" w:rsidRDefault="00F5104C" w:rsidP="00F30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7A7" w:rsidRPr="00751AF3" w:rsidRDefault="00C41707" w:rsidP="00F30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Мичуринская</w:t>
      </w:r>
      <w:r w:rsidR="00751AF3" w:rsidRPr="00751A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751AF3" w:rsidRPr="0075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751AF3" w:rsidRPr="00751A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sectPr w:rsidR="005057A7" w:rsidRPr="00751AF3" w:rsidSect="00DA2A6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531"/>
    <w:multiLevelType w:val="hybridMultilevel"/>
    <w:tmpl w:val="6B8C788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346D8"/>
    <w:multiLevelType w:val="hybridMultilevel"/>
    <w:tmpl w:val="0BA660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2A64"/>
    <w:rsid w:val="00093986"/>
    <w:rsid w:val="000F13F3"/>
    <w:rsid w:val="00140DDC"/>
    <w:rsid w:val="001A1B3A"/>
    <w:rsid w:val="001D128D"/>
    <w:rsid w:val="00207108"/>
    <w:rsid w:val="00223598"/>
    <w:rsid w:val="002275B5"/>
    <w:rsid w:val="00251A34"/>
    <w:rsid w:val="0026519D"/>
    <w:rsid w:val="00273124"/>
    <w:rsid w:val="002E6C5E"/>
    <w:rsid w:val="00305ECA"/>
    <w:rsid w:val="00350CD8"/>
    <w:rsid w:val="003E3DFC"/>
    <w:rsid w:val="00472AC0"/>
    <w:rsid w:val="005057A7"/>
    <w:rsid w:val="005077F2"/>
    <w:rsid w:val="00583708"/>
    <w:rsid w:val="00594DB9"/>
    <w:rsid w:val="005B1BEC"/>
    <w:rsid w:val="005D2870"/>
    <w:rsid w:val="006235D6"/>
    <w:rsid w:val="00623D2D"/>
    <w:rsid w:val="0072445C"/>
    <w:rsid w:val="00736075"/>
    <w:rsid w:val="00751AF3"/>
    <w:rsid w:val="00781E43"/>
    <w:rsid w:val="0078602F"/>
    <w:rsid w:val="007C49B8"/>
    <w:rsid w:val="007C7FB8"/>
    <w:rsid w:val="007E11C1"/>
    <w:rsid w:val="00832E51"/>
    <w:rsid w:val="008B3A10"/>
    <w:rsid w:val="009127AB"/>
    <w:rsid w:val="009F1542"/>
    <w:rsid w:val="00A52EEC"/>
    <w:rsid w:val="00AC3F70"/>
    <w:rsid w:val="00B05A01"/>
    <w:rsid w:val="00B16C46"/>
    <w:rsid w:val="00BC117B"/>
    <w:rsid w:val="00BD689F"/>
    <w:rsid w:val="00C17408"/>
    <w:rsid w:val="00C41707"/>
    <w:rsid w:val="00CA4117"/>
    <w:rsid w:val="00D206D0"/>
    <w:rsid w:val="00D943D2"/>
    <w:rsid w:val="00DA2A64"/>
    <w:rsid w:val="00DA6BD8"/>
    <w:rsid w:val="00DD3D5A"/>
    <w:rsid w:val="00EC15A5"/>
    <w:rsid w:val="00ED397A"/>
    <w:rsid w:val="00EE5ABF"/>
    <w:rsid w:val="00EF0F76"/>
    <w:rsid w:val="00F30136"/>
    <w:rsid w:val="00F5104C"/>
    <w:rsid w:val="00F60F58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1F2AF-69EB-4D73-8558-8BAD5248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EC"/>
  </w:style>
  <w:style w:type="paragraph" w:styleId="1">
    <w:name w:val="heading 1"/>
    <w:basedOn w:val="a"/>
    <w:link w:val="10"/>
    <w:uiPriority w:val="9"/>
    <w:qFormat/>
    <w:rsid w:val="00265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D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6BD8"/>
  </w:style>
  <w:style w:type="paragraph" w:customStyle="1" w:styleId="c10">
    <w:name w:val="c10"/>
    <w:basedOn w:val="a"/>
    <w:rsid w:val="00DA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05A01"/>
    <w:pPr>
      <w:spacing w:after="0" w:line="240" w:lineRule="auto"/>
    </w:pPr>
  </w:style>
  <w:style w:type="paragraph" w:customStyle="1" w:styleId="western">
    <w:name w:val="western"/>
    <w:basedOn w:val="a"/>
    <w:rsid w:val="00EC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C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3E3D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5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26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519D"/>
  </w:style>
  <w:style w:type="character" w:styleId="ab">
    <w:name w:val="Strong"/>
    <w:basedOn w:val="a0"/>
    <w:uiPriority w:val="22"/>
    <w:qFormat/>
    <w:rsid w:val="00832E51"/>
    <w:rPr>
      <w:b/>
      <w:bCs/>
    </w:rPr>
  </w:style>
  <w:style w:type="character" w:styleId="ac">
    <w:name w:val="Emphasis"/>
    <w:basedOn w:val="a0"/>
    <w:uiPriority w:val="20"/>
    <w:qFormat/>
    <w:rsid w:val="00832E51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C1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9921-7C17-47ED-B140-121A9061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Kirill</cp:lastModifiedBy>
  <cp:revision>36</cp:revision>
  <cp:lastPrinted>2023-01-30T21:00:00Z</cp:lastPrinted>
  <dcterms:created xsi:type="dcterms:W3CDTF">2019-01-25T08:32:00Z</dcterms:created>
  <dcterms:modified xsi:type="dcterms:W3CDTF">2023-01-30T21:07:00Z</dcterms:modified>
</cp:coreProperties>
</file>