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D2" w:rsidRDefault="005250D2" w:rsidP="005250D2">
      <w:pPr>
        <w:jc w:val="center"/>
        <w:rPr>
          <w:b/>
          <w:color w:val="1F497D" w:themeColor="text2"/>
          <w:sz w:val="32"/>
          <w:szCs w:val="32"/>
        </w:rPr>
      </w:pPr>
      <w:r w:rsidRPr="005250D2">
        <w:rPr>
          <w:b/>
          <w:color w:val="1F497D" w:themeColor="text2"/>
          <w:sz w:val="32"/>
          <w:szCs w:val="32"/>
        </w:rPr>
        <w:t xml:space="preserve">Памятка для родителей, </w:t>
      </w:r>
    </w:p>
    <w:p w:rsidR="005250D2" w:rsidRPr="005250D2" w:rsidRDefault="005250D2" w:rsidP="005250D2">
      <w:pPr>
        <w:jc w:val="center"/>
        <w:rPr>
          <w:b/>
          <w:color w:val="1F497D" w:themeColor="text2"/>
          <w:sz w:val="32"/>
          <w:szCs w:val="32"/>
        </w:rPr>
      </w:pPr>
      <w:r w:rsidRPr="005250D2">
        <w:rPr>
          <w:b/>
          <w:color w:val="1F497D" w:themeColor="text2"/>
          <w:sz w:val="32"/>
          <w:szCs w:val="32"/>
        </w:rPr>
        <w:t>или как общаться</w:t>
      </w:r>
      <w:r>
        <w:rPr>
          <w:b/>
          <w:color w:val="1F497D" w:themeColor="text2"/>
          <w:sz w:val="32"/>
          <w:szCs w:val="32"/>
        </w:rPr>
        <w:t xml:space="preserve"> </w:t>
      </w:r>
      <w:r w:rsidRPr="005250D2">
        <w:rPr>
          <w:b/>
          <w:color w:val="1F497D" w:themeColor="text2"/>
          <w:sz w:val="32"/>
          <w:szCs w:val="32"/>
        </w:rPr>
        <w:t>с детьми раннего возраста</w:t>
      </w:r>
    </w:p>
    <w:p w:rsidR="005250D2" w:rsidRDefault="005250D2" w:rsidP="005250D2">
      <w:pPr>
        <w:jc w:val="right"/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06A37FDD" wp14:editId="496D0792">
            <wp:extent cx="2248737" cy="1494545"/>
            <wp:effectExtent l="0" t="0" r="0" b="0"/>
            <wp:docPr id="1" name="Рисунок 1" descr="Дружба в понимании ребенка / Женский журнал &quot;Мали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ба в понимании ребенка / Женский журнал &quot;Малин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90" cy="14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D2" w:rsidRPr="005250D2" w:rsidRDefault="005250D2" w:rsidP="005250D2">
      <w:pPr>
        <w:jc w:val="center"/>
        <w:rPr>
          <w:b/>
          <w:i/>
          <w:color w:val="FF0000"/>
          <w:sz w:val="28"/>
          <w:szCs w:val="28"/>
        </w:rPr>
      </w:pPr>
      <w:bookmarkStart w:id="0" w:name="_GoBack"/>
      <w:bookmarkEnd w:id="0"/>
      <w:r w:rsidRPr="005250D2">
        <w:rPr>
          <w:b/>
          <w:i/>
          <w:color w:val="FF0000"/>
          <w:sz w:val="28"/>
          <w:szCs w:val="28"/>
        </w:rPr>
        <w:t>Уважаемые родители!</w:t>
      </w:r>
    </w:p>
    <w:p w:rsidR="005250D2" w:rsidRPr="00AE5BC0" w:rsidRDefault="005250D2" w:rsidP="005250D2">
      <w:pPr>
        <w:jc w:val="center"/>
        <w:rPr>
          <w:i/>
          <w:sz w:val="28"/>
          <w:szCs w:val="28"/>
        </w:rPr>
      </w:pPr>
    </w:p>
    <w:p w:rsidR="005250D2" w:rsidRDefault="005250D2" w:rsidP="005250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Общаясь со своим ребенком, старайтесь: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последовательными. Не запрещайте ребенку то, что еще вчера ему было позволено. 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вежливым с ребенком. И тогда ваш ребенок, скорее всего, усвоит именно такую манеру взаимодействия. 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Сотрудничать с ребенком, а не  руководить им. Ваши приказы, резкие запреты демонстрируют неуважительное отношение к ребенку, могут спровоцировать агрессивную вспышку. 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Вводить четкую систему запретов. Их должно быть немного, они нужны для ощущения безопасности вашему ребенку (например, такие запреты: не брать спички, не открывать кран с горячей водой, не включать газ и др.). Старайтесь следовать им неукоснительно. 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запреты кратко, конкретно. Лучше сказать ребенку: «Горячо!», чем «Нельзя!», «Отойди!»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определенные правила в вашей семье, ежедневное следование которым поможет вам избежать большого количества нотаций, а ребенку стать увереннее и спокойнее. 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поведенческий репертуар ребенка. Для этого рассказывайте ему, какими способами можно решить разные конкретные проблемы. Показывайте детям пример различных реакций на события (как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положительные, так и на отрицательные).</w:t>
      </w:r>
      <w:r w:rsidRPr="005250D2">
        <w:rPr>
          <w:rFonts w:ascii="Arial" w:hAnsi="Arial" w:cs="Arial"/>
          <w:noProof/>
          <w:color w:val="000000"/>
          <w:sz w:val="19"/>
          <w:szCs w:val="19"/>
        </w:rPr>
        <w:t xml:space="preserve"> 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Использовать в общении с ребенком краткие, четкие, понятные малышу инструкции. Не  увлекайтесь нотациями. Скорее всего, из вашей речи он поймет лишь то, что вы недовольны им или даже не любите его. 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Наказывая ребенка, не быть чрезмерно строгими и не ущемлять достоинство малыша. 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Быть терпеливыми. Не допускать чрезмерных вспышек в ответ на не удовлетворяющее вас поведение ребенка. </w:t>
      </w:r>
    </w:p>
    <w:p w:rsidR="005250D2" w:rsidRDefault="005250D2" w:rsidP="005250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Чаще говорить ребенку, что вы его любите. Пусть  малыш знает, что вы любите его за то, что он есть, а не за то, что он убирает игрушки, съедает кашу.   </w:t>
      </w:r>
    </w:p>
    <w:p w:rsidR="005250D2" w:rsidRDefault="005250D2" w:rsidP="005250D2">
      <w:pPr>
        <w:spacing w:line="360" w:lineRule="auto"/>
        <w:jc w:val="both"/>
        <w:rPr>
          <w:sz w:val="28"/>
          <w:szCs w:val="28"/>
        </w:rPr>
      </w:pPr>
    </w:p>
    <w:p w:rsidR="00C33492" w:rsidRDefault="00C33492" w:rsidP="005250D2">
      <w:pPr>
        <w:spacing w:line="360" w:lineRule="auto"/>
        <w:jc w:val="both"/>
      </w:pPr>
    </w:p>
    <w:sectPr w:rsidR="00C3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3E4F"/>
    <w:multiLevelType w:val="hybridMultilevel"/>
    <w:tmpl w:val="B40E1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64"/>
    <w:rsid w:val="005250D2"/>
    <w:rsid w:val="00654464"/>
    <w:rsid w:val="00C3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2015-01-19T08:04:00Z</dcterms:created>
  <dcterms:modified xsi:type="dcterms:W3CDTF">2015-01-19T08:07:00Z</dcterms:modified>
</cp:coreProperties>
</file>