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82" w:rsidRDefault="00485C82" w:rsidP="00485C82">
      <w:pPr>
        <w:shd w:val="clear" w:color="auto" w:fill="FFFFFF"/>
        <w:ind w:right="1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ПОЛОЖЕНИЕ</w:t>
      </w:r>
    </w:p>
    <w:p w:rsidR="00485C82" w:rsidRDefault="00485C82" w:rsidP="00485C82">
      <w:pPr>
        <w:shd w:val="clear" w:color="auto" w:fill="FFFFFF"/>
        <w:ind w:right="1"/>
        <w:jc w:val="center"/>
        <w:rPr>
          <w:sz w:val="30"/>
          <w:szCs w:val="30"/>
        </w:rPr>
      </w:pPr>
      <w:r>
        <w:rPr>
          <w:sz w:val="30"/>
          <w:szCs w:val="30"/>
        </w:rPr>
        <w:t>о комиссии по противодействию коррупции учреждения образования</w:t>
      </w:r>
    </w:p>
    <w:p w:rsidR="00485C82" w:rsidRDefault="00485C82" w:rsidP="00485C82">
      <w:pPr>
        <w:shd w:val="clear" w:color="auto" w:fill="FFFFFF"/>
        <w:ind w:right="1"/>
        <w:jc w:val="center"/>
        <w:rPr>
          <w:sz w:val="30"/>
          <w:szCs w:val="30"/>
        </w:rPr>
      </w:pPr>
      <w:r>
        <w:rPr>
          <w:sz w:val="30"/>
          <w:szCs w:val="30"/>
        </w:rPr>
        <w:t>«Вороновский государственный профессионально-технический колледж сельскохозяйственного производства»</w:t>
      </w:r>
    </w:p>
    <w:p w:rsidR="00485C82" w:rsidRDefault="00485C82" w:rsidP="00485C82">
      <w:pPr>
        <w:shd w:val="clear" w:color="auto" w:fill="FFFFFF"/>
        <w:ind w:right="1"/>
        <w:jc w:val="center"/>
        <w:rPr>
          <w:sz w:val="30"/>
          <w:szCs w:val="30"/>
        </w:rPr>
      </w:pPr>
    </w:p>
    <w:p w:rsidR="00485C82" w:rsidRDefault="00485C82" w:rsidP="00485C82">
      <w:pPr>
        <w:shd w:val="clear" w:color="auto" w:fill="FFFFFF"/>
        <w:ind w:right="1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1.</w:t>
      </w:r>
      <w:r>
        <w:rPr>
          <w:bCs/>
          <w:sz w:val="30"/>
          <w:szCs w:val="30"/>
        </w:rPr>
        <w:tab/>
        <w:t>ОБЩИЕ ПОЛОЖЕНИЯ</w:t>
      </w:r>
    </w:p>
    <w:p w:rsidR="00485C82" w:rsidRDefault="00485C82" w:rsidP="00485C82">
      <w:pPr>
        <w:shd w:val="clear" w:color="auto" w:fill="FFFFFF"/>
        <w:tabs>
          <w:tab w:val="left" w:pos="-5040"/>
        </w:tabs>
        <w:ind w:right="1"/>
        <w:jc w:val="both"/>
        <w:rPr>
          <w:spacing w:val="-11"/>
          <w:sz w:val="30"/>
          <w:szCs w:val="30"/>
        </w:rPr>
      </w:pPr>
      <w:r>
        <w:rPr>
          <w:sz w:val="30"/>
          <w:szCs w:val="30"/>
        </w:rPr>
        <w:tab/>
        <w:t xml:space="preserve">Настоящее положение разработано в соответствии с Типовым положением о комиссии по противодействию коррупции, утвержденным постановлением Совета министров Республики Беларусь от 26 декабря 2011 года № 1732 (с изменениями и дополнениями) и определяет порядок создания и деятельности комиссии по противодействию коррупции учреждения образования «Вороновский государственный профессионально-технический колледж сельскохозяйственного производства» (далее – комиссии). 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rPr>
          <w:sz w:val="30"/>
          <w:szCs w:val="30"/>
        </w:rPr>
      </w:pPr>
      <w:r>
        <w:rPr>
          <w:sz w:val="30"/>
          <w:szCs w:val="30"/>
        </w:rPr>
        <w:t>Комиссия создается директором колледжа в количестве не менее пяти членов под председательством одного из заместителей директора колледжа.  Заместитель председателя и секретарь комиссии избираются на заседании комиссии из числа ее членов.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Комиссия в своей деятельности руководствуется Конституцией Республики Беларусь, Законом Республики Беларусь </w:t>
      </w:r>
      <w:r>
        <w:rPr>
          <w:bCs/>
          <w:sz w:val="30"/>
          <w:szCs w:val="30"/>
        </w:rPr>
        <w:t>№ 305-З от 15.07.2015 года «О борьбе с коррупцией»</w:t>
      </w:r>
      <w:r>
        <w:rPr>
          <w:sz w:val="30"/>
          <w:szCs w:val="30"/>
        </w:rPr>
        <w:t>, а также настоящим положением.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  <w:t>Основными задачами комиссии являются:</w:t>
      </w:r>
    </w:p>
    <w:p w:rsidR="00485C82" w:rsidRDefault="00485C82" w:rsidP="00485C82">
      <w:pPr>
        <w:pStyle w:val="a3"/>
        <w:numPr>
          <w:ilvl w:val="0"/>
          <w:numId w:val="1"/>
        </w:numPr>
        <w:tabs>
          <w:tab w:val="left" w:pos="426"/>
          <w:tab w:val="num" w:pos="567"/>
        </w:tabs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>
        <w:rPr>
          <w:sz w:val="30"/>
          <w:szCs w:val="30"/>
        </w:rPr>
        <w:t>антикоррупционного</w:t>
      </w:r>
      <w:proofErr w:type="spellEnd"/>
      <w:r>
        <w:rPr>
          <w:sz w:val="30"/>
          <w:szCs w:val="30"/>
        </w:rPr>
        <w:t xml:space="preserve"> законодательства;</w:t>
      </w:r>
    </w:p>
    <w:p w:rsidR="00485C82" w:rsidRDefault="00485C82" w:rsidP="00485C82">
      <w:pPr>
        <w:pStyle w:val="a3"/>
        <w:numPr>
          <w:ilvl w:val="0"/>
          <w:numId w:val="1"/>
        </w:numPr>
        <w:tabs>
          <w:tab w:val="left" w:pos="426"/>
          <w:tab w:val="num" w:pos="567"/>
        </w:tabs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разработка и организация проведения мероприятий по противодействию коррупции, анализ эффективности принимаемых мер;</w:t>
      </w:r>
    </w:p>
    <w:p w:rsidR="00485C82" w:rsidRDefault="00485C82" w:rsidP="00485C82">
      <w:pPr>
        <w:pStyle w:val="a3"/>
        <w:numPr>
          <w:ilvl w:val="0"/>
          <w:numId w:val="1"/>
        </w:numPr>
        <w:tabs>
          <w:tab w:val="left" w:pos="426"/>
          <w:tab w:val="num" w:pos="567"/>
        </w:tabs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485C82" w:rsidRDefault="00485C82" w:rsidP="00485C82">
      <w:pPr>
        <w:pStyle w:val="a3"/>
        <w:numPr>
          <w:ilvl w:val="0"/>
          <w:numId w:val="1"/>
        </w:numPr>
        <w:tabs>
          <w:tab w:val="left" w:pos="426"/>
          <w:tab w:val="num" w:pos="567"/>
        </w:tabs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рассмотрение  вопросов  предотвращения  и  урегулирования  конфликта  интересов, а также внесение соответствующих предложений директору колледжа;</w:t>
      </w:r>
    </w:p>
    <w:p w:rsidR="00485C82" w:rsidRDefault="00485C82" w:rsidP="00485C82">
      <w:pPr>
        <w:pStyle w:val="a3"/>
        <w:numPr>
          <w:ilvl w:val="0"/>
          <w:numId w:val="1"/>
        </w:numPr>
        <w:tabs>
          <w:tab w:val="left" w:pos="426"/>
          <w:tab w:val="num" w:pos="567"/>
        </w:tabs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рассмотрение  вопросов  предотвращения проявлений коррупции и их выявления.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rPr>
          <w:sz w:val="30"/>
          <w:szCs w:val="30"/>
        </w:rPr>
      </w:pPr>
    </w:p>
    <w:p w:rsidR="00485C82" w:rsidRDefault="00485C82" w:rsidP="00485C82">
      <w:pPr>
        <w:pStyle w:val="point"/>
        <w:tabs>
          <w:tab w:val="left" w:pos="-5040"/>
        </w:tabs>
        <w:ind w:right="1" w:firstLine="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sz w:val="30"/>
          <w:szCs w:val="30"/>
        </w:rPr>
        <w:tab/>
        <w:t>Комиссия в целях решения возложенных на нее задач осуществляет следующие основные функции: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участвует в пределах своей компетенции в выполнении поручений вышестоящих государственных органов и директора колледжа по предотвращению проявлений коррупции и их выявлению;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заслушивает на своих заседаниях членов комиссии о проводимой работе по предотвращению проявлений коррупции и их выявлению;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привлекает в случае необходимости для участия в заседаниях комиссии представителей правоохранительных и контролирующих органов, иных государственных органов и организаций, а также средств массовой информации (с согласия их руководителей);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 xml:space="preserve">принимает в пределах своей компетенции обязательные для исполнения решения по вопросам организации деятельности по предотвращению проявлений коррупции и их выявлению, а также осуществляет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исполнением данных решений;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разрабатывает и представляет директору колледжа предложения по предотвращению либо урегулированию ситуаций, в которых личные интересы работника колледжа,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информирует руководителя колледжа о выявленных комиссией в ходе ее деятельности правонарушениях, создающих условия для коррупции, и коррупционных правонарушениях;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вносит директору колледжа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485C82" w:rsidRDefault="00485C82" w:rsidP="00485C82">
      <w:pPr>
        <w:pStyle w:val="newncpi"/>
        <w:numPr>
          <w:ilvl w:val="0"/>
          <w:numId w:val="1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осуществляет иные функции, предусмотренные положением о комиссии.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sz w:val="30"/>
          <w:szCs w:val="30"/>
        </w:rPr>
        <w:tab/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sz w:val="30"/>
          <w:szCs w:val="30"/>
        </w:rPr>
        <w:tab/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sz w:val="30"/>
          <w:szCs w:val="30"/>
        </w:rPr>
        <w:tab/>
        <w:t>Председатель комиссии:</w:t>
      </w:r>
    </w:p>
    <w:p w:rsidR="00485C82" w:rsidRDefault="00485C82" w:rsidP="00485C82">
      <w:pPr>
        <w:pStyle w:val="newncpi"/>
        <w:numPr>
          <w:ilvl w:val="0"/>
          <w:numId w:val="2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разрабатывает  на  своих  заседаниях  и  вносит  на  рассмотрение  руководителя предложения по вопросам борьбы с коррупцией;</w:t>
      </w:r>
    </w:p>
    <w:p w:rsidR="00485C82" w:rsidRDefault="00485C82" w:rsidP="00485C82">
      <w:pPr>
        <w:pStyle w:val="newncpi"/>
        <w:numPr>
          <w:ilvl w:val="0"/>
          <w:numId w:val="2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несет персональную ответственность за деятельность комиссии;</w:t>
      </w:r>
    </w:p>
    <w:p w:rsidR="00485C82" w:rsidRDefault="00485C82" w:rsidP="00485C82">
      <w:pPr>
        <w:pStyle w:val="newncpi"/>
        <w:numPr>
          <w:ilvl w:val="0"/>
          <w:numId w:val="2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организует работу комиссии;</w:t>
      </w:r>
    </w:p>
    <w:p w:rsidR="00485C82" w:rsidRDefault="00485C82" w:rsidP="00485C82">
      <w:pPr>
        <w:pStyle w:val="newncpi"/>
        <w:numPr>
          <w:ilvl w:val="0"/>
          <w:numId w:val="2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определяет место и время проведения заседаний комиссии;</w:t>
      </w:r>
    </w:p>
    <w:p w:rsidR="00485C82" w:rsidRDefault="00485C82" w:rsidP="00485C82">
      <w:pPr>
        <w:pStyle w:val="newncpi"/>
        <w:numPr>
          <w:ilvl w:val="0"/>
          <w:numId w:val="2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утверждает повестку дня заседаний комиссии и порядок рассмотрения вопросов на ее заседаниях;</w:t>
      </w:r>
    </w:p>
    <w:p w:rsidR="00485C82" w:rsidRDefault="00485C82" w:rsidP="00485C82">
      <w:pPr>
        <w:pStyle w:val="newncpi"/>
        <w:numPr>
          <w:ilvl w:val="0"/>
          <w:numId w:val="2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 xml:space="preserve">дает поручения членам комиссии по вопросам ее деятельности, осуществляет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их выполнением;</w:t>
      </w:r>
    </w:p>
    <w:p w:rsidR="00485C82" w:rsidRDefault="00485C82" w:rsidP="00485C82">
      <w:pPr>
        <w:pStyle w:val="newncpi"/>
        <w:numPr>
          <w:ilvl w:val="0"/>
          <w:numId w:val="2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незамедлительно принимает меры по предотвращению конфликта интересов или его урегулированию.</w:t>
      </w:r>
    </w:p>
    <w:p w:rsidR="00485C82" w:rsidRDefault="00485C82" w:rsidP="00485C82">
      <w:pPr>
        <w:pStyle w:val="newncpi"/>
        <w:ind w:right="1" w:firstLine="708"/>
        <w:rPr>
          <w:sz w:val="30"/>
          <w:szCs w:val="30"/>
        </w:rPr>
      </w:pPr>
      <w:r>
        <w:rPr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485C82" w:rsidRDefault="00485C82" w:rsidP="00485C82">
      <w:pPr>
        <w:pStyle w:val="newncpi"/>
        <w:ind w:right="1" w:firstLine="708"/>
        <w:rPr>
          <w:sz w:val="30"/>
          <w:szCs w:val="30"/>
        </w:rPr>
      </w:pPr>
      <w:r>
        <w:rPr>
          <w:sz w:val="30"/>
          <w:szCs w:val="30"/>
        </w:rPr>
        <w:t>В отсутствие председателя комиссии его обязанности исполняет заместитель председателя комиссии.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sz w:val="30"/>
          <w:szCs w:val="30"/>
        </w:rPr>
        <w:tab/>
        <w:t>Член комиссии вправе:</w:t>
      </w:r>
    </w:p>
    <w:p w:rsidR="00485C82" w:rsidRDefault="00485C82" w:rsidP="00485C82">
      <w:pPr>
        <w:pStyle w:val="newncpi"/>
        <w:numPr>
          <w:ilvl w:val="0"/>
          <w:numId w:val="3"/>
        </w:numPr>
        <w:tabs>
          <w:tab w:val="left" w:pos="-5040"/>
          <w:tab w:val="num" w:pos="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вносить предложения по вопросам, входящим в компетенцию комиссии;</w:t>
      </w:r>
    </w:p>
    <w:p w:rsidR="00485C82" w:rsidRDefault="00485C82" w:rsidP="00485C82">
      <w:pPr>
        <w:pStyle w:val="newncpi"/>
        <w:numPr>
          <w:ilvl w:val="0"/>
          <w:numId w:val="3"/>
        </w:numPr>
        <w:tabs>
          <w:tab w:val="left" w:pos="-5040"/>
          <w:tab w:val="num" w:pos="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485C82" w:rsidRDefault="00485C82" w:rsidP="00485C82">
      <w:pPr>
        <w:pStyle w:val="newncpi"/>
        <w:numPr>
          <w:ilvl w:val="0"/>
          <w:numId w:val="3"/>
        </w:numPr>
        <w:tabs>
          <w:tab w:val="left" w:pos="-5040"/>
          <w:tab w:val="num" w:pos="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485C82" w:rsidRDefault="00485C82" w:rsidP="00485C82">
      <w:pPr>
        <w:pStyle w:val="newncpi"/>
        <w:numPr>
          <w:ilvl w:val="0"/>
          <w:numId w:val="3"/>
        </w:numPr>
        <w:tabs>
          <w:tab w:val="left" w:pos="-5040"/>
          <w:tab w:val="num" w:pos="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485C82" w:rsidRDefault="00485C82" w:rsidP="00485C82">
      <w:pPr>
        <w:pStyle w:val="newncpi"/>
        <w:numPr>
          <w:ilvl w:val="0"/>
          <w:numId w:val="3"/>
        </w:numPr>
        <w:tabs>
          <w:tab w:val="left" w:pos="-5040"/>
          <w:tab w:val="num" w:pos="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485C82" w:rsidRDefault="00485C82" w:rsidP="00485C82">
      <w:pPr>
        <w:pStyle w:val="newncpi"/>
        <w:numPr>
          <w:ilvl w:val="0"/>
          <w:numId w:val="3"/>
        </w:numPr>
        <w:tabs>
          <w:tab w:val="left" w:pos="-5040"/>
          <w:tab w:val="num" w:pos="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sz w:val="30"/>
          <w:szCs w:val="30"/>
        </w:rPr>
        <w:tab/>
        <w:t>Член комиссии обязан:</w:t>
      </w:r>
    </w:p>
    <w:p w:rsidR="00485C82" w:rsidRDefault="00485C82" w:rsidP="00485C82">
      <w:pPr>
        <w:pStyle w:val="newncpi"/>
        <w:numPr>
          <w:ilvl w:val="0"/>
          <w:numId w:val="4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принимать участие в подготовке заседаний комиссии;</w:t>
      </w:r>
    </w:p>
    <w:p w:rsidR="00485C82" w:rsidRDefault="00485C82" w:rsidP="00485C82">
      <w:pPr>
        <w:pStyle w:val="newncpi"/>
        <w:numPr>
          <w:ilvl w:val="0"/>
          <w:numId w:val="4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485C82" w:rsidRDefault="00485C82" w:rsidP="00485C82">
      <w:pPr>
        <w:pStyle w:val="newncpi"/>
        <w:numPr>
          <w:ilvl w:val="0"/>
          <w:numId w:val="4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485C82" w:rsidRDefault="00485C82" w:rsidP="00485C82">
      <w:pPr>
        <w:pStyle w:val="newncpi"/>
        <w:numPr>
          <w:ilvl w:val="0"/>
          <w:numId w:val="4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не совершать действий, дискредитирующих комиссию;</w:t>
      </w:r>
    </w:p>
    <w:p w:rsidR="00485C82" w:rsidRDefault="00485C82" w:rsidP="00485C82">
      <w:pPr>
        <w:pStyle w:val="newncpi"/>
        <w:numPr>
          <w:ilvl w:val="0"/>
          <w:numId w:val="4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выполнять решения комиссии (поручения ее председателя).</w:t>
      </w:r>
    </w:p>
    <w:p w:rsidR="00485C82" w:rsidRDefault="00485C82" w:rsidP="00485C82">
      <w:pPr>
        <w:pStyle w:val="a3"/>
        <w:numPr>
          <w:ilvl w:val="0"/>
          <w:numId w:val="4"/>
        </w:numPr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485C82" w:rsidRDefault="00485C82" w:rsidP="00485C82">
      <w:pPr>
        <w:pStyle w:val="point"/>
        <w:numPr>
          <w:ilvl w:val="0"/>
          <w:numId w:val="4"/>
        </w:numPr>
        <w:tabs>
          <w:tab w:val="left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Член комиссии несет ответственность за неисполнение или ненадлежащее исполнение возложенных на него обязанностей.</w:t>
      </w:r>
    </w:p>
    <w:p w:rsidR="00485C82" w:rsidRDefault="00485C82" w:rsidP="00485C82">
      <w:pPr>
        <w:pStyle w:val="point"/>
        <w:tabs>
          <w:tab w:val="left" w:pos="-5040"/>
        </w:tabs>
        <w:ind w:right="1"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>
        <w:rPr>
          <w:sz w:val="30"/>
          <w:szCs w:val="30"/>
        </w:rPr>
        <w:tab/>
        <w:t>Секретарь комиссии: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обобщает материалы, поступившие для рассмотрения на заседаниях комиссии;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ведет документацию комиссии;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обеспечивает подготовку заседаний комиссии;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осуществляет учет и хранение протоколов заседаний комиссии и материалов к ним;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обеспечивает ознакомление членов комиссии с протоколами заседаний комиссий</w:t>
      </w:r>
    </w:p>
    <w:p w:rsidR="00485C82" w:rsidRDefault="00485C82" w:rsidP="00485C82">
      <w:pPr>
        <w:pStyle w:val="point"/>
        <w:ind w:right="1" w:firstLine="0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sz w:val="30"/>
          <w:szCs w:val="30"/>
        </w:rPr>
        <w:tab/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485C82" w:rsidRDefault="00485C82" w:rsidP="00485C82">
      <w:pPr>
        <w:pStyle w:val="point"/>
        <w:ind w:right="1" w:firstLine="0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sz w:val="30"/>
          <w:szCs w:val="30"/>
        </w:rPr>
        <w:tab/>
        <w:t>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485C82" w:rsidRDefault="00485C82" w:rsidP="00485C82">
      <w:pPr>
        <w:pStyle w:val="a3"/>
        <w:spacing w:before="0" w:beforeAutospacing="0" w:after="0" w:afterAutospacing="0" w:line="265" w:lineRule="atLeast"/>
        <w:ind w:right="1"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 ходе заседания рассматриваются вопросы, связанные:</w:t>
      </w:r>
    </w:p>
    <w:p w:rsidR="00485C82" w:rsidRDefault="00485C82" w:rsidP="00485C82">
      <w:pPr>
        <w:pStyle w:val="a3"/>
        <w:numPr>
          <w:ilvl w:val="0"/>
          <w:numId w:val="6"/>
        </w:numPr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с  установленными  нарушениями работниками учреждения </w:t>
      </w:r>
      <w:proofErr w:type="spellStart"/>
      <w:r>
        <w:rPr>
          <w:sz w:val="30"/>
          <w:szCs w:val="30"/>
        </w:rPr>
        <w:t>антикоррупционного</w:t>
      </w:r>
      <w:proofErr w:type="spellEnd"/>
      <w:r>
        <w:rPr>
          <w:sz w:val="30"/>
          <w:szCs w:val="30"/>
        </w:rPr>
        <w:t xml:space="preserve"> законодательства;</w:t>
      </w:r>
    </w:p>
    <w:p w:rsidR="00485C82" w:rsidRDefault="00485C82" w:rsidP="00485C82">
      <w:pPr>
        <w:pStyle w:val="a3"/>
        <w:numPr>
          <w:ilvl w:val="0"/>
          <w:numId w:val="6"/>
        </w:numPr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 соблюдением в учреждении порядка осуществления закупок товаров (работ, услуг), подрядных торгов в строительстве;</w:t>
      </w:r>
    </w:p>
    <w:p w:rsidR="00485C82" w:rsidRDefault="00485C82" w:rsidP="00485C82">
      <w:pPr>
        <w:pStyle w:val="a3"/>
        <w:numPr>
          <w:ilvl w:val="0"/>
          <w:numId w:val="6"/>
        </w:numPr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              состоянием      дебиторской    задолженности,          обоснованностью              расходования бюджетных средств в учреждении;</w:t>
      </w:r>
    </w:p>
    <w:p w:rsidR="00485C82" w:rsidRDefault="00485C82" w:rsidP="00485C82">
      <w:pPr>
        <w:pStyle w:val="a3"/>
        <w:numPr>
          <w:ilvl w:val="0"/>
          <w:numId w:val="6"/>
        </w:numPr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 правомерностью использования имущества, выделения работникам учреждения заемных средств;</w:t>
      </w:r>
    </w:p>
    <w:p w:rsidR="00485C82" w:rsidRDefault="00485C82" w:rsidP="00485C82">
      <w:pPr>
        <w:pStyle w:val="a3"/>
        <w:numPr>
          <w:ilvl w:val="0"/>
          <w:numId w:val="6"/>
        </w:numPr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 обоснованностью заключения договоров на условиях отсрочки платежа;</w:t>
      </w:r>
    </w:p>
    <w:p w:rsidR="00485C82" w:rsidRDefault="00485C82" w:rsidP="00485C82">
      <w:pPr>
        <w:pStyle w:val="a3"/>
        <w:numPr>
          <w:ilvl w:val="0"/>
          <w:numId w:val="6"/>
        </w:numPr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с урегулированием либо предотвращением конфликта интересов;</w:t>
      </w:r>
    </w:p>
    <w:p w:rsidR="00485C82" w:rsidRDefault="00485C82" w:rsidP="00485C82">
      <w:pPr>
        <w:pStyle w:val="a3"/>
        <w:numPr>
          <w:ilvl w:val="0"/>
          <w:numId w:val="6"/>
        </w:numPr>
        <w:spacing w:before="0" w:beforeAutospacing="0" w:after="0" w:afterAutospacing="0" w:line="265" w:lineRule="atLeast"/>
        <w:ind w:left="0" w:right="1" w:firstLine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с эффективностью осуществления ведомственного контроля.</w:t>
      </w:r>
    </w:p>
    <w:p w:rsidR="00485C82" w:rsidRDefault="00485C82" w:rsidP="00485C82">
      <w:pPr>
        <w:pStyle w:val="point"/>
        <w:ind w:right="1" w:firstLine="708"/>
        <w:rPr>
          <w:sz w:val="30"/>
          <w:szCs w:val="30"/>
        </w:rPr>
      </w:pPr>
      <w:r>
        <w:rPr>
          <w:sz w:val="30"/>
          <w:szCs w:val="30"/>
        </w:rPr>
        <w:t>Помимо вопросов, указанных в части второй настоящего пункта, на заседании рассматриваются другие вопросы, входящие в компетенцию комиссии.</w:t>
      </w:r>
    </w:p>
    <w:p w:rsidR="00485C82" w:rsidRDefault="00485C82" w:rsidP="00485C82">
      <w:pPr>
        <w:pStyle w:val="point"/>
        <w:ind w:right="1" w:firstLine="0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sz w:val="30"/>
          <w:szCs w:val="30"/>
        </w:rPr>
        <w:tab/>
        <w:t>Комиссия правомочна принимать решения при условии присутствия на заседании более половины ее членов.</w:t>
      </w:r>
    </w:p>
    <w:p w:rsidR="00485C82" w:rsidRDefault="00485C82" w:rsidP="00485C82">
      <w:pPr>
        <w:pStyle w:val="point"/>
        <w:ind w:right="1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Решение комиссии, принятое по вопросам повестки дня ее заседания, является обязательным для выполнения структурными подразделениями государственного органа (организации), подчиненными организациями. Невыполнение (ненадлежащее выполнение) решения комиссии влечет ответственность в соответствии с законодательными актами.</w:t>
      </w:r>
    </w:p>
    <w:p w:rsidR="00485C82" w:rsidRDefault="00485C82" w:rsidP="00485C82">
      <w:pPr>
        <w:pStyle w:val="point"/>
        <w:ind w:right="1" w:firstLine="0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sz w:val="30"/>
          <w:szCs w:val="30"/>
        </w:rPr>
        <w:tab/>
        <w:t xml:space="preserve"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</w:t>
      </w:r>
    </w:p>
    <w:p w:rsidR="00485C82" w:rsidRDefault="00485C82" w:rsidP="00485C82">
      <w:pPr>
        <w:pStyle w:val="point"/>
        <w:ind w:right="1" w:firstLine="0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sz w:val="30"/>
          <w:szCs w:val="30"/>
        </w:rPr>
        <w:tab/>
        <w:t>Решения комиссии оформляются протоколом.</w:t>
      </w:r>
    </w:p>
    <w:p w:rsidR="00485C82" w:rsidRDefault="00485C82" w:rsidP="00485C82">
      <w:pPr>
        <w:pStyle w:val="point"/>
        <w:ind w:right="1" w:firstLine="0"/>
        <w:rPr>
          <w:sz w:val="30"/>
          <w:szCs w:val="30"/>
        </w:rPr>
      </w:pPr>
      <w:r>
        <w:rPr>
          <w:sz w:val="30"/>
          <w:szCs w:val="30"/>
        </w:rPr>
        <w:t>В протоколе указываются: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место и время проведения заседания комиссии;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наименование и состав комиссии;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сведения об участниках заседания комиссии, не являющихся ее членами;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принятые комиссией решения;</w:t>
      </w:r>
    </w:p>
    <w:p w:rsidR="00485C82" w:rsidRDefault="00485C82" w:rsidP="00485C82">
      <w:pPr>
        <w:pStyle w:val="newncpi"/>
        <w:numPr>
          <w:ilvl w:val="0"/>
          <w:numId w:val="5"/>
        </w:numPr>
        <w:tabs>
          <w:tab w:val="num" w:pos="-5040"/>
        </w:tabs>
        <w:ind w:left="0" w:right="1" w:firstLine="0"/>
        <w:rPr>
          <w:sz w:val="30"/>
          <w:szCs w:val="30"/>
        </w:rPr>
      </w:pPr>
      <w:r>
        <w:rPr>
          <w:sz w:val="30"/>
          <w:szCs w:val="30"/>
        </w:rPr>
        <w:t>сведения о приобщенных к протоколу заседания комиссии материалах.</w:t>
      </w:r>
    </w:p>
    <w:p w:rsidR="00485C82" w:rsidRDefault="00485C82" w:rsidP="00485C82">
      <w:pPr>
        <w:pStyle w:val="point"/>
        <w:ind w:right="1" w:firstLine="0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sz w:val="30"/>
          <w:szCs w:val="30"/>
        </w:rPr>
        <w:tab/>
        <w:t>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485C82" w:rsidRDefault="00485C82" w:rsidP="00485C82">
      <w:pPr>
        <w:shd w:val="clear" w:color="auto" w:fill="FFFFFF"/>
        <w:spacing w:line="360" w:lineRule="auto"/>
        <w:ind w:right="1"/>
        <w:jc w:val="both"/>
        <w:rPr>
          <w:sz w:val="30"/>
          <w:szCs w:val="30"/>
        </w:rPr>
      </w:pPr>
    </w:p>
    <w:p w:rsidR="00640259" w:rsidRDefault="00485C82"/>
    <w:sectPr w:rsidR="00640259" w:rsidSect="0087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0AC"/>
    <w:multiLevelType w:val="hybridMultilevel"/>
    <w:tmpl w:val="CA6636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75FD6"/>
    <w:multiLevelType w:val="hybridMultilevel"/>
    <w:tmpl w:val="CC3E05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D0BAD"/>
    <w:multiLevelType w:val="hybridMultilevel"/>
    <w:tmpl w:val="3452B5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543F6"/>
    <w:multiLevelType w:val="hybridMultilevel"/>
    <w:tmpl w:val="04663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A3B6D"/>
    <w:multiLevelType w:val="hybridMultilevel"/>
    <w:tmpl w:val="D654F58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B610F"/>
    <w:multiLevelType w:val="hybridMultilevel"/>
    <w:tmpl w:val="73249B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82"/>
    <w:rsid w:val="003B191E"/>
    <w:rsid w:val="00485C82"/>
    <w:rsid w:val="00877A6E"/>
    <w:rsid w:val="00A2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C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uiPriority w:val="99"/>
    <w:semiHidden/>
    <w:rsid w:val="00485C82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uiPriority w:val="99"/>
    <w:semiHidden/>
    <w:rsid w:val="00485C82"/>
    <w:pPr>
      <w:widowControl/>
      <w:autoSpaceDE/>
      <w:autoSpaceDN/>
      <w:adjustRightInd/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8148</Characters>
  <Application>Microsoft Office Word</Application>
  <DocSecurity>0</DocSecurity>
  <Lines>67</Lines>
  <Paragraphs>19</Paragraphs>
  <ScaleCrop>false</ScaleCrop>
  <Company>Home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1</cp:revision>
  <dcterms:created xsi:type="dcterms:W3CDTF">2019-01-29T09:36:00Z</dcterms:created>
  <dcterms:modified xsi:type="dcterms:W3CDTF">2019-01-29T09:37:00Z</dcterms:modified>
</cp:coreProperties>
</file>