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481C" w14:textId="0CA3BF28" w:rsidR="003E2086" w:rsidRPr="00D80EF3" w:rsidRDefault="003E2086" w:rsidP="0046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D80EF3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D80EF3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27.04.2023</w:t>
      </w:r>
    </w:p>
    <w:p w14:paraId="5D8B2925" w14:textId="77777777" w:rsidR="003E2086" w:rsidRPr="00D80EF3" w:rsidRDefault="003E2086" w:rsidP="00460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4AF34" w14:textId="77777777" w:rsidR="003E2086" w:rsidRPr="00D80EF3" w:rsidRDefault="003E2086" w:rsidP="00460B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>Тема:</w:t>
      </w:r>
      <w:r w:rsidRPr="00D80EF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80EF3">
        <w:rPr>
          <w:rFonts w:ascii="Times New Roman" w:hAnsi="Times New Roman" w:cs="Times New Roman"/>
          <w:bCs/>
          <w:sz w:val="28"/>
          <w:szCs w:val="28"/>
        </w:rPr>
        <w:t>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др.).</w:t>
      </w:r>
    </w:p>
    <w:p w14:paraId="0EC72A43" w14:textId="6440F430" w:rsidR="003E2086" w:rsidRPr="00D80EF3" w:rsidRDefault="003E2086" w:rsidP="00460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37582" w14:textId="4A37AED2" w:rsidR="00592A42" w:rsidRPr="00D80EF3" w:rsidRDefault="004A0BFE" w:rsidP="0046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D80EF3">
        <w:rPr>
          <w:rFonts w:ascii="Times New Roman" w:hAnsi="Times New Roman" w:cs="Times New Roman"/>
          <w:sz w:val="28"/>
          <w:szCs w:val="28"/>
        </w:rPr>
        <w:t>«</w:t>
      </w:r>
      <w:r w:rsidR="006B074D" w:rsidRPr="00D80EF3">
        <w:rPr>
          <w:rFonts w:ascii="Times New Roman" w:hAnsi="Times New Roman" w:cs="Times New Roman"/>
          <w:sz w:val="28"/>
          <w:szCs w:val="28"/>
        </w:rPr>
        <w:t>Беларусь – страна многовековой и самобытной культуры</w:t>
      </w:r>
      <w:r w:rsidRPr="00D80EF3">
        <w:rPr>
          <w:rFonts w:ascii="Times New Roman" w:hAnsi="Times New Roman" w:cs="Times New Roman"/>
          <w:sz w:val="28"/>
          <w:szCs w:val="28"/>
        </w:rPr>
        <w:t>»</w:t>
      </w:r>
    </w:p>
    <w:p w14:paraId="5CE72FD9" w14:textId="3E3CD5AE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Республики Беларусь</w:t>
      </w:r>
      <w:r w:rsidRPr="00D80E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А.Г. Лукашенко в 2001 году на совещании «О мерах по решению проблем развития культуры и искусства» отметил: «В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1994 году народ избрал меня Президентом, я был потрясен не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состоянием экономики, но и удручающим состоянием национальной культуры. На грани закрытия были многие театры и музеи. Еле теплилась жизнь в прославленных профессиональных художественных коллективах. Один за другим распадались самодеятельные ансамбли, народные театры, оркестры. Рушилась система государственного кинопроката, особенно на селе. Закрывались местные радиоузлы. Уничтожалось проводное радиовещание. Свертывалась художественная самодеятельность в школах и домах пионеров.</w:t>
      </w:r>
    </w:p>
    <w:p w14:paraId="2C238AB3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Уже готовились распоряжения и постановления о закрытии детских музыкальных и художественных школ, особенно на селе. Сокращалось производство музыкальных инструментов и оборудования для домов культуры».</w:t>
      </w:r>
    </w:p>
    <w:p w14:paraId="6232E1E9" w14:textId="77777777" w:rsidR="004F7F5F" w:rsidRPr="00D80EF3" w:rsidRDefault="00087EE5" w:rsidP="004F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4F7F5F" w:rsidRPr="00D80EF3">
          <w:rPr>
            <w:rStyle w:val="a7"/>
            <w:rFonts w:ascii="Times New Roman" w:hAnsi="Times New Roman" w:cs="Times New Roman"/>
            <w:sz w:val="24"/>
          </w:rPr>
          <w:t>https://president.gov.by/ru/events/vystuplenie-ag-lukashenko-na-soveschanii-o-merax-po-resheniju-problem-razvitija-kultury-i-iskusstva-5769</w:t>
        </w:r>
      </w:hyperlink>
    </w:p>
    <w:p w14:paraId="7CAD232C" w14:textId="6DE162DF" w:rsidR="00E718C7" w:rsidRPr="00D80EF3" w:rsidRDefault="00E718C7" w:rsidP="004F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Helvetica" w:hAnsi="Helvetica"/>
          <w:color w:val="25262A"/>
          <w:sz w:val="27"/>
          <w:szCs w:val="27"/>
          <w:shd w:val="clear" w:color="auto" w:fill="FFFFFF"/>
        </w:rPr>
        <w:t>«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огда в 90</w:t>
      </w:r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noBreakHyphen/>
        <w:t>е руководители кричали о «</w:t>
      </w:r>
      <w:proofErr w:type="spellStart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нацыянальна</w:t>
      </w:r>
      <w:proofErr w:type="spellEnd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-культурным </w:t>
      </w:r>
      <w:proofErr w:type="spellStart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адраджэннi</w:t>
      </w:r>
      <w:proofErr w:type="spellEnd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а памятники архитектуры, театры и музеи разваливались. В кинотеатрах открывались автосалоны, казино. Творческие люди стали никому не нужны. Страна просто катилась в пропасть. </w:t>
      </w:r>
    </w:p>
    <w:p w14:paraId="6A8CB9F6" w14:textId="4E39EED3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счастью, вс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чем мы сегодня по праву гордимся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театры и амфитеатры, замки и усадьбы, музеи, мемориальные комплексы, творческие мастерские, выставочные центры </w:t>
      </w:r>
      <w:r w:rsidR="00A14A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восстановлено и создано за четверть века. Я больше скажу, за столь короткое время мы фактически возродили то, что теряли с вами столетиями. Это стало возможным благодаря вам, людям культуры – креативным, преданным своей профессии, государственно мыслящим</w:t>
      </w:r>
      <w:r w:rsidR="00E718C7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3C6F067" w14:textId="77777777" w:rsidR="007D1889" w:rsidRPr="00D80EF3" w:rsidRDefault="00087EE5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hyperlink r:id="rId9" w:history="1">
        <w:r w:rsidR="007D1889" w:rsidRPr="00D80EF3">
          <w:rPr>
            <w:rStyle w:val="a7"/>
            <w:rFonts w:ascii="Times New Roman" w:hAnsi="Times New Roman" w:cs="Times New Roman"/>
            <w:sz w:val="24"/>
            <w:shd w:val="clear" w:color="auto" w:fill="FFFFFF"/>
          </w:rPr>
          <w:t>https://www.sb.by/articles/ot-nas-zavisit-kakoy-budet-istoriya-belarusi.html</w:t>
        </w:r>
      </w:hyperlink>
    </w:p>
    <w:p w14:paraId="3BB3BF8F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1" w:name="_Hlk131755031"/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За его сохранение несут ответственность как государство, так и граждане нашей страны.</w:t>
      </w:r>
    </w:p>
    <w:p w14:paraId="21E822E9" w14:textId="25D532D5" w:rsidR="00BF62F9" w:rsidRPr="00D80EF3" w:rsidRDefault="007D1889" w:rsidP="00147A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</w:t>
      </w:r>
      <w:r w:rsidR="00873635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белорусского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народа, воплощенных в историко-культурных ценностях, включенных в Государственный список историко-культурных ценностей Республики Беларусь</w:t>
      </w:r>
      <w:r w:rsidR="00147A74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который ежегодно расширяется</w:t>
      </w:r>
      <w:r w:rsidR="00147A74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bookmarkEnd w:id="1"/>
    <w:p w14:paraId="1E7471E7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популяризации историко-культурного наследия Министерством культуры в 2020 году создан </w:t>
      </w:r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поисковый сайт «Государственный список историко-культурных ценностей Республики Беларусь» (gosspisok.gov.by),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74426C54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3342C24F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страны.</w:t>
      </w:r>
    </w:p>
    <w:p w14:paraId="23252AD7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 Кодексом Республики Беларусь о культуре,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белорусской государственности, 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</w:t>
      </w:r>
    </w:p>
    <w:p w14:paraId="63E94149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</w:t>
      </w:r>
    </w:p>
    <w:p w14:paraId="067A7CCB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 Беларусь по поддержке культуры.</w:t>
      </w:r>
    </w:p>
    <w:p w14:paraId="5CE03038" w14:textId="77777777" w:rsidR="00FE6299" w:rsidRPr="00D80EF3" w:rsidRDefault="00FE629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Справочно.</w:t>
      </w:r>
    </w:p>
    <w:p w14:paraId="2412211C" w14:textId="71C6ADF3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Среди зн</w:t>
      </w:r>
      <w:r w:rsidR="003608AF"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аковых восстановленных объектов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Могилевский областной драматический театр (2000),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Каменецкая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Купаловский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театр (2011), Свято-Покровский монастырь в Толочин</w:t>
      </w:r>
      <w:r w:rsidR="003608AF"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е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(2016), здание «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Беларусьфильма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» (2017), стадион 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lastRenderedPageBreak/>
        <w:t>«Динамо» в Минске (2018), Борисоглебская (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Коложская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) церковь в Гродно (2019), объекты Брестской крепости, обелиск «Минск – город-герой» (2020) и др.</w:t>
      </w:r>
    </w:p>
    <w:p w14:paraId="668CECD6" w14:textId="60148BD5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Восстановлены и приспособлены под музейные функции всемирно известные замковые комплексы в Мир</w:t>
      </w:r>
      <w:r w:rsidR="003608AF"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е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(2010) и 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4766BA63" w14:textId="1503C0F3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Появились новые туристические объекты: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Ружанский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дворцовый комплекс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Сапег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(2011),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усадебно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-парковые комплексы 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Красный Берег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Жлобинского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(2010), в Волковыске (2010), в д. Скоки Брестского района (2011),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Залесье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Сморгонского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(2014),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Лошицкий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усадебно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-парковый комплекс в Минске (2014), дворец Друцких-Любецких в г.</w:t>
      </w:r>
      <w:r w:rsidR="00463FC6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Щучине (2015), здание музея В.К.</w:t>
      </w:r>
      <w:r w:rsidR="00463FC6" w:rsidRPr="00D80EF3">
        <w:t> 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Бялыницкого-Бирули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Могилеве (2018), завершены работы по созданию музея под открытым небом в археологическом комплексе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Юровичи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(2020), завершена реконструкция дворца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Пусловских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г.п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Коссово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Ивацевичского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(2020), Лидского замка (2020),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Гольшанского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замка (2021), форта №</w:t>
      </w:r>
      <w:r w:rsidR="008658CE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 в составе фортификационных сооружений Брестской крепости (2020), мемориального комплекса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Рыленки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в д.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Рыленки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Дубровенского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(2020).</w:t>
      </w:r>
    </w:p>
    <w:p w14:paraId="687D9638" w14:textId="34F8D210" w:rsidR="0063262D" w:rsidRPr="00D80EF3" w:rsidRDefault="0063262D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Справочно.</w:t>
      </w:r>
    </w:p>
    <w:p w14:paraId="4B095057" w14:textId="08776C2C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За счет средств фонда Президента Республики Беларусь по поддержке культуры и искусства в 2017 – 2021 годах проведены работы по консервации с реставрацией фрагментов замка в агрогородке Крево, консервации с фрагментарной реставрацией руин бывшего замка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Сапеги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в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. Гольшаны, реставрационные работы дворцово-паркового ансамбля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Пусловских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в г. Коссово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Ивацевичского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района и др.</w:t>
      </w:r>
    </w:p>
    <w:p w14:paraId="3F5BF46B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Благодаря поддержке Главы государства восстановлено родовое имение Н. Орды в урочище Красный Двор Ивановского района, завершены первоочередные консервационные работы на часовне в д.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Закозель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Дрогичинского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района, завершена реконструкция Северной башни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Гольшанского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замка, часовни-усыпальницы Паскевичей в г. Гомеле, удалось полностью стабилизировать техническое состояние здания костела XVIII века в составе бывшего коллегиума иезуитов в г. Мстиславле, восстановлена часть стены, прилегающей к Княжеской башне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Кревского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замка XIV века, продолжились уникальные работы по тонировке фресковой росписи XII века на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Спасо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-Преображенской церкви в Полоцке, проведен капитальный ремонт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Лепельского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музея (здание бывшего винного завода по ул. Советская, 42 в г. Лепель), реставрация здания конюшни в составе ансамбля бывшего дворца Огинских в агрогородке Залесье.</w:t>
      </w:r>
    </w:p>
    <w:p w14:paraId="45BC8C68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В 2021 году продолжались начатые масштабные работы на замках в Крево, Лиде,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Новогрудке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Гольшанах,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Любче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Старом замке в Гродно, дворцовых комплексах в Ружанах, Коссово, Святске,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Жиличах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Юровичах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Пустынках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и других объектах наследия.</w:t>
      </w:r>
    </w:p>
    <w:p w14:paraId="185FF720" w14:textId="77777777" w:rsidR="00463FC6" w:rsidRPr="00D80EF3" w:rsidRDefault="00463FC6" w:rsidP="003579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4B40A8FD" w14:textId="418BEF2B" w:rsidR="003579B9" w:rsidRPr="00D80EF3" w:rsidRDefault="003579B9" w:rsidP="003579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 настоящее время в стране работает </w:t>
      </w:r>
      <w:r w:rsidRPr="00D80EF3">
        <w:rPr>
          <w:sz w:val="28"/>
          <w:szCs w:val="28"/>
        </w:rPr>
        <w:t xml:space="preserve">28 профессиональных театров: 19 драматических и музыкальных, 8 детских и юного зрителя, 1 театр оперы и балета. А также </w:t>
      </w:r>
      <w:r w:rsidRPr="00D80EF3">
        <w:rPr>
          <w:color w:val="111111"/>
          <w:sz w:val="28"/>
          <w:szCs w:val="28"/>
        </w:rPr>
        <w:t>большое количество самодеятельн</w:t>
      </w:r>
      <w:r w:rsidR="00463FC6" w:rsidRPr="00D80EF3">
        <w:rPr>
          <w:color w:val="111111"/>
          <w:sz w:val="28"/>
          <w:szCs w:val="28"/>
        </w:rPr>
        <w:t>ых народных коллективов, в т.ч.</w:t>
      </w:r>
      <w:r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color w:val="111111"/>
          <w:sz w:val="28"/>
          <w:szCs w:val="28"/>
        </w:rPr>
        <w:t>кукольные, драматические</w:t>
      </w:r>
      <w:r w:rsidR="00463FC6" w:rsidRPr="00D80EF3">
        <w:rPr>
          <w:rStyle w:val="a9"/>
          <w:b w:val="0"/>
          <w:color w:val="111111"/>
          <w:sz w:val="28"/>
          <w:szCs w:val="28"/>
        </w:rPr>
        <w:t xml:space="preserve"> и</w:t>
      </w:r>
      <w:r w:rsidRPr="00D80EF3">
        <w:rPr>
          <w:rStyle w:val="a9"/>
          <w:b w:val="0"/>
          <w:color w:val="111111"/>
          <w:sz w:val="28"/>
          <w:szCs w:val="28"/>
        </w:rPr>
        <w:t xml:space="preserve"> музыкальные театры.</w:t>
      </w:r>
    </w:p>
    <w:p w14:paraId="19AFABD1" w14:textId="484ACD9D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Кульминацией в деле модернизации стала Программа реконструкции и технического переоснащения государственных театров на 2004 – 2010 годы, в которую включили 24 театра – те, которым была необходима неотложная помощь. Именно на этот период пришелся масштабный ремонт в стенах </w:t>
      </w:r>
      <w:r w:rsidRPr="00D80EF3">
        <w:rPr>
          <w:rFonts w:ascii="Times New Roman" w:hAnsi="Times New Roman" w:cs="Times New Roman"/>
          <w:i/>
          <w:sz w:val="28"/>
          <w:szCs w:val="28"/>
        </w:rPr>
        <w:lastRenderedPageBreak/>
        <w:t>Большого театра оперы и балета</w:t>
      </w:r>
      <w:r w:rsidRPr="00D80EF3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29332790"/>
      <w:r w:rsidRPr="00D80EF3">
        <w:rPr>
          <w:rFonts w:ascii="Times New Roman" w:hAnsi="Times New Roman" w:cs="Times New Roman"/>
          <w:sz w:val="28"/>
          <w:szCs w:val="28"/>
        </w:rPr>
        <w:t>жемчужины театрального искусства независимой Беларуси</w:t>
      </w:r>
      <w:bookmarkEnd w:id="2"/>
      <w:r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F28FA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74B3AD33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Требовалось не только вернуть зданию первоначальный облик, но и реализовать идеи архитектора Иосифа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Лангбарда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 Новые возможности для спецэффектов на сцене появились благодаря гидравлическим шахтам глубиной 20 метров. Площадь театра после реконструкции увеличилась почти на 9 тыс. м</w:t>
      </w:r>
      <w:r w:rsidRPr="00D80EF3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D80EF3">
        <w:rPr>
          <w:rFonts w:ascii="Times New Roman" w:hAnsi="Times New Roman" w:cs="Times New Roman"/>
          <w:i/>
          <w:sz w:val="24"/>
        </w:rPr>
        <w:t xml:space="preserve">. </w:t>
      </w:r>
    </w:p>
    <w:p w14:paraId="598D8621" w14:textId="0D55AF1C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Главная достопримечательность реконструкции – не только само здание театра, </w:t>
      </w:r>
      <w:r w:rsidR="00ED5975" w:rsidRPr="00D80EF3">
        <w:rPr>
          <w:rFonts w:ascii="Times New Roman" w:hAnsi="Times New Roman" w:cs="Times New Roman"/>
          <w:sz w:val="28"/>
          <w:szCs w:val="28"/>
        </w:rPr>
        <w:t xml:space="preserve">но и </w:t>
      </w:r>
      <w:r w:rsidRPr="00D80EF3">
        <w:rPr>
          <w:rFonts w:ascii="Times New Roman" w:hAnsi="Times New Roman" w:cs="Times New Roman"/>
          <w:sz w:val="28"/>
          <w:szCs w:val="28"/>
        </w:rPr>
        <w:t xml:space="preserve">уникальное звучание Большого, сценическая площадка – одна из лучших в Европе. </w:t>
      </w:r>
    </w:p>
    <w:p w14:paraId="03B0E8FE" w14:textId="77777777" w:rsidR="00ED5975" w:rsidRPr="00D80EF3" w:rsidRDefault="00ED5975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F890A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Обновленный </w:t>
      </w:r>
      <w:r w:rsidRPr="00D80EF3">
        <w:rPr>
          <w:rFonts w:ascii="Times New Roman" w:hAnsi="Times New Roman" w:cs="Times New Roman"/>
          <w:i/>
          <w:sz w:val="28"/>
          <w:szCs w:val="28"/>
        </w:rPr>
        <w:t xml:space="preserve">Белорусский государственный академический театр юного зрителя </w:t>
      </w:r>
      <w:r w:rsidRPr="00D80EF3">
        <w:rPr>
          <w:rFonts w:ascii="Times New Roman" w:hAnsi="Times New Roman" w:cs="Times New Roman"/>
          <w:sz w:val="28"/>
          <w:szCs w:val="28"/>
        </w:rPr>
        <w:t xml:space="preserve">открыли 1 июня 2015 года – в Международный день защиты детей. </w:t>
      </w:r>
    </w:p>
    <w:p w14:paraId="5D19116F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176085FC" w14:textId="77777777" w:rsidR="003579B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Здесь появились новые мягкие кресла, увеличилось расстояние между проходами, а вот количество мест уменьшилось с 455 до 323. Подумали и о зрителях в инвалидных колясках. Сценический поворотный круг обзавелся пятью люками-провалами, через которые артисты могут внезапно появляться на сцене.</w:t>
      </w:r>
    </w:p>
    <w:p w14:paraId="34E71AA9" w14:textId="77777777" w:rsidR="00ED5975" w:rsidRPr="00D80EF3" w:rsidRDefault="00ED5975" w:rsidP="008A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6AD91" w14:textId="4C34A04A" w:rsidR="008A5A59" w:rsidRPr="00D80EF3" w:rsidRDefault="00257EC1" w:rsidP="008A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Первый стационарный деревянный </w:t>
      </w:r>
      <w:r w:rsidRPr="00D80EF3">
        <w:rPr>
          <w:rFonts w:ascii="Times New Roman" w:hAnsi="Times New Roman" w:cs="Times New Roman"/>
          <w:i/>
          <w:sz w:val="28"/>
          <w:szCs w:val="28"/>
        </w:rPr>
        <w:t>цирк</w:t>
      </w:r>
      <w:r w:rsidRPr="00D80EF3">
        <w:rPr>
          <w:rFonts w:ascii="Times New Roman" w:hAnsi="Times New Roman" w:cs="Times New Roman"/>
          <w:sz w:val="28"/>
          <w:szCs w:val="28"/>
        </w:rPr>
        <w:t xml:space="preserve"> появился в Минске в ноябре 1884 года. </w:t>
      </w:r>
      <w:r w:rsidR="00054EB3" w:rsidRPr="00D80EF3">
        <w:rPr>
          <w:rFonts w:ascii="Times New Roman" w:hAnsi="Times New Roman" w:cs="Times New Roman"/>
          <w:sz w:val="28"/>
          <w:szCs w:val="28"/>
        </w:rPr>
        <w:t>Но е</w:t>
      </w:r>
      <w:r w:rsidRPr="00D80EF3">
        <w:rPr>
          <w:rFonts w:ascii="Times New Roman" w:hAnsi="Times New Roman" w:cs="Times New Roman"/>
          <w:sz w:val="28"/>
          <w:szCs w:val="28"/>
        </w:rPr>
        <w:t xml:space="preserve">го разрушила фашистская авиация в 1941-м. Первое представление в новом здании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Белгосцирка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построенном в центре Минска, состоялось 11 февраля 1959 года. </w:t>
      </w:r>
      <w:r w:rsidR="008A5A59" w:rsidRPr="00D80EF3">
        <w:rPr>
          <w:rFonts w:ascii="Times New Roman" w:hAnsi="Times New Roman" w:cs="Times New Roman"/>
          <w:sz w:val="28"/>
          <w:szCs w:val="28"/>
        </w:rPr>
        <w:t xml:space="preserve">В декабре 2010 года завершилась уникальная и масштабная модернизация </w:t>
      </w:r>
      <w:proofErr w:type="spellStart"/>
      <w:r w:rsidR="008A5A59" w:rsidRPr="00D80EF3">
        <w:rPr>
          <w:rFonts w:ascii="Times New Roman" w:hAnsi="Times New Roman" w:cs="Times New Roman"/>
          <w:sz w:val="28"/>
          <w:szCs w:val="28"/>
        </w:rPr>
        <w:t>Белгосцирка</w:t>
      </w:r>
      <w:proofErr w:type="spellEnd"/>
      <w:r w:rsidR="006A7583"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66FC33" w14:textId="77777777" w:rsidR="00E65ED2" w:rsidRPr="00D80EF3" w:rsidRDefault="00E65ED2" w:rsidP="00E65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43E5EF64" w14:textId="1F70CEB4" w:rsidR="00E65ED2" w:rsidRPr="00D80EF3" w:rsidRDefault="006A7583" w:rsidP="00E65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В ходе модернизации были сохранены только фасад и несущие стены.</w:t>
      </w:r>
      <w:r w:rsidR="00257EC1" w:rsidRPr="00D80EF3">
        <w:rPr>
          <w:rFonts w:ascii="Times New Roman" w:hAnsi="Times New Roman" w:cs="Times New Roman"/>
          <w:sz w:val="32"/>
          <w:szCs w:val="28"/>
        </w:rPr>
        <w:t xml:space="preserve"> </w:t>
      </w:r>
      <w:r w:rsidR="00257EC1" w:rsidRPr="00D80EF3">
        <w:rPr>
          <w:rFonts w:ascii="Times New Roman" w:hAnsi="Times New Roman" w:cs="Times New Roman"/>
          <w:i/>
          <w:sz w:val="24"/>
        </w:rPr>
        <w:t>П</w:t>
      </w:r>
      <w:r w:rsidR="00E65ED2" w:rsidRPr="00D80EF3">
        <w:rPr>
          <w:rFonts w:ascii="Times New Roman" w:hAnsi="Times New Roman" w:cs="Times New Roman"/>
          <w:i/>
          <w:sz w:val="24"/>
        </w:rPr>
        <w:t>оявились зрительный зал с мягкими креслами, подсвечиваемые ступеньки, основная 13-метровая арена. На нижнем уровне</w:t>
      </w:r>
      <w:r w:rsidR="00ED5975" w:rsidRPr="00D80EF3">
        <w:rPr>
          <w:rFonts w:ascii="Times New Roman" w:hAnsi="Times New Roman" w:cs="Times New Roman"/>
          <w:i/>
          <w:sz w:val="24"/>
        </w:rPr>
        <w:t xml:space="preserve"> –</w:t>
      </w:r>
      <w:r w:rsidR="00E65ED2" w:rsidRPr="00D80EF3">
        <w:rPr>
          <w:rFonts w:ascii="Times New Roman" w:hAnsi="Times New Roman" w:cs="Times New Roman"/>
          <w:i/>
          <w:sz w:val="24"/>
        </w:rPr>
        <w:t xml:space="preserve"> четыре новых манежа (платформы), поднимающиеся по мере необходимости (паркетный, ледяной, электронный светящийся, резиновый – для лошадей и хищников). В </w:t>
      </w:r>
      <w:proofErr w:type="spellStart"/>
      <w:r w:rsidR="00E65ED2" w:rsidRPr="00D80EF3">
        <w:rPr>
          <w:rFonts w:ascii="Times New Roman" w:hAnsi="Times New Roman" w:cs="Times New Roman"/>
          <w:i/>
          <w:sz w:val="24"/>
        </w:rPr>
        <w:t>Белгосцирке</w:t>
      </w:r>
      <w:proofErr w:type="spellEnd"/>
      <w:r w:rsidR="00E65ED2" w:rsidRPr="00D80EF3">
        <w:rPr>
          <w:rFonts w:ascii="Times New Roman" w:hAnsi="Times New Roman" w:cs="Times New Roman"/>
          <w:i/>
          <w:sz w:val="24"/>
        </w:rPr>
        <w:t xml:space="preserve"> теперь могут даваться водные, воздушные представления</w:t>
      </w:r>
      <w:r w:rsidR="00ED5975" w:rsidRPr="00D80EF3">
        <w:rPr>
          <w:rFonts w:ascii="Times New Roman" w:hAnsi="Times New Roman" w:cs="Times New Roman"/>
          <w:i/>
          <w:sz w:val="24"/>
        </w:rPr>
        <w:t>.</w:t>
      </w:r>
      <w:r w:rsidR="00E65ED2" w:rsidRPr="00D80EF3">
        <w:rPr>
          <w:rFonts w:ascii="Times New Roman" w:hAnsi="Times New Roman" w:cs="Times New Roman"/>
          <w:i/>
          <w:sz w:val="24"/>
        </w:rPr>
        <w:t xml:space="preserve"> </w:t>
      </w:r>
    </w:p>
    <w:p w14:paraId="671DB861" w14:textId="77777777" w:rsidR="00E65ED2" w:rsidRPr="00D80EF3" w:rsidRDefault="00E65ED2" w:rsidP="00E65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В цокольный этаж перенесен гардероб, на верхнем этаже открылся музей истории цирка. Всего в репетиционном манеже шесть уровней. Два подземных занимают животные, для них установлен специальный лифт. Введены в эксплуатацию современная ветлечебница, солярий для лошадей и шорная (гардеробная для лошадок), душ и кухня, комната для травмированных или заболевших животных. </w:t>
      </w:r>
    </w:p>
    <w:p w14:paraId="45B690E1" w14:textId="77777777" w:rsidR="00ED5975" w:rsidRPr="00D80EF3" w:rsidRDefault="00ED5975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2E560" w14:textId="28BB43CB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Безнадежным долгостроем был недостроенный </w:t>
      </w:r>
      <w:r w:rsidRPr="00D80EF3">
        <w:rPr>
          <w:rFonts w:ascii="Times New Roman" w:hAnsi="Times New Roman" w:cs="Times New Roman"/>
          <w:i/>
          <w:sz w:val="28"/>
          <w:szCs w:val="28"/>
        </w:rPr>
        <w:t>Дворец Республики на Октябрьской площади</w:t>
      </w:r>
      <w:r w:rsidRPr="00D80EF3">
        <w:rPr>
          <w:rFonts w:ascii="Times New Roman" w:hAnsi="Times New Roman" w:cs="Times New Roman"/>
          <w:sz w:val="28"/>
          <w:szCs w:val="28"/>
        </w:rPr>
        <w:t>. Решение Президента Республики Беларусь А.Г.</w:t>
      </w:r>
      <w:r w:rsidR="008658CE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Лукашенко о завершении строительства Дворца стало судьбоносным не только для этого сооружения, но и для будущего развития страны. Практически одновременно с Дворцом Республики сдали в строй и новый железнодорожный вокзал (31 декабря 2001 года).</w:t>
      </w:r>
    </w:p>
    <w:p w14:paraId="3CC64F4B" w14:textId="77777777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1EDCCBA9" w14:textId="1AEEE254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Сегодня Дворец Республики – грандиозный, нетривиальный многозальный объект для проведения массовых мероприятий. Здание возвышается на 45 метров, ещё на 20 уходит под землю. Площадь – тринадцать гектаров, габариты – 100 × 100 метров. Большой зрительный зал на 2700 человек, малый зал на 470 человек, два конференц-зала </w:t>
      </w:r>
      <w:r w:rsidRPr="00D80EF3">
        <w:rPr>
          <w:rFonts w:ascii="Times New Roman" w:hAnsi="Times New Roman" w:cs="Times New Roman"/>
          <w:i/>
          <w:sz w:val="24"/>
        </w:rPr>
        <w:lastRenderedPageBreak/>
        <w:t xml:space="preserve">на 100 и 200 человек, правительственный комплекс, включающий конференц-зал на 30 человек, пресс-центр. Здесь проводятся </w:t>
      </w:r>
      <w:r w:rsidR="008658CE" w:rsidRPr="00D80EF3">
        <w:rPr>
          <w:rFonts w:ascii="Times New Roman" w:hAnsi="Times New Roman" w:cs="Times New Roman"/>
          <w:i/>
          <w:sz w:val="24"/>
        </w:rPr>
        <w:t>мероприятия</w:t>
      </w:r>
      <w:r w:rsidRPr="00D80EF3">
        <w:rPr>
          <w:rFonts w:ascii="Times New Roman" w:hAnsi="Times New Roman" w:cs="Times New Roman"/>
          <w:i/>
          <w:sz w:val="24"/>
        </w:rPr>
        <w:t xml:space="preserve"> для детей и взрослых, творческие вечера.</w:t>
      </w:r>
    </w:p>
    <w:p w14:paraId="177DDCF3" w14:textId="596D644A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Технологическое оснащение Дворца: специальные выдвижные трибуны, беспроводная система синхронизации переводов, трансформируемая колосниковая сцена позволяет проводить форумы высокого уровня, культурно-массовые мероприятия. </w:t>
      </w:r>
    </w:p>
    <w:p w14:paraId="6417B926" w14:textId="77777777" w:rsidR="005C5D58" w:rsidRPr="00D80EF3" w:rsidRDefault="005C5D58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BF5C239" w14:textId="58312CA1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color w:val="111111"/>
          <w:sz w:val="28"/>
          <w:szCs w:val="28"/>
        </w:rPr>
      </w:pPr>
      <w:r w:rsidRPr="00D80EF3">
        <w:rPr>
          <w:rFonts w:ascii="Times New Roman" w:hAnsi="Times New Roman" w:cs="Times New Roman"/>
          <w:color w:val="111111"/>
          <w:sz w:val="28"/>
          <w:szCs w:val="28"/>
        </w:rPr>
        <w:t xml:space="preserve">Крупнейшим собранием произведений искусства обладает </w:t>
      </w:r>
      <w:r w:rsidRPr="00D80EF3">
        <w:rPr>
          <w:rStyle w:val="a9"/>
          <w:rFonts w:ascii="Times New Roman" w:hAnsi="Times New Roman" w:cs="Times New Roman"/>
          <w:b w:val="0"/>
          <w:i/>
          <w:color w:val="111111"/>
          <w:sz w:val="28"/>
          <w:szCs w:val="28"/>
        </w:rPr>
        <w:t>Национальный художественный музей Республики Беларусь</w:t>
      </w:r>
      <w:r w:rsidRPr="00D80EF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D80EF3">
        <w:rPr>
          <w:rFonts w:ascii="Times New Roman" w:hAnsi="Times New Roman" w:cs="Times New Roman"/>
          <w:sz w:val="28"/>
          <w:szCs w:val="28"/>
        </w:rPr>
        <w:t>Это около 30</w:t>
      </w:r>
      <w:r w:rsidR="005C5D58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тысяч экспонатов белорусского и зарубежного изобразительного искусства. Коллекция белорусского искусства насчитывает около 20 тысяч произведений.</w:t>
      </w:r>
    </w:p>
    <w:p w14:paraId="3F8722B3" w14:textId="54AD586D" w:rsidR="00CE0C1A" w:rsidRPr="00D80EF3" w:rsidRDefault="00CE0C1A" w:rsidP="00CE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Национальном художественном музее Беларуси – одно из крупнейших в СНГ собраний белорусского и зарубежного искусства. Во</w:t>
      </w:r>
      <w:r w:rsidR="002F5884" w:rsidRPr="00D80EF3">
        <w:rPr>
          <w:rFonts w:ascii="Times New Roman" w:hAnsi="Times New Roman" w:cs="Times New Roman"/>
          <w:sz w:val="28"/>
          <w:szCs w:val="28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</w:rPr>
        <w:t xml:space="preserve">время фашисткой оккупации музей перестал существовать, и его утрату можно было считать невосполнимой. Все нужно было начинать заново. Душой музея стала его директор Елена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Аладова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для которой воссоздание собрания стало делом всей жизни. Сейчас при поддержке руководства страны усилия директора музея </w:t>
      </w:r>
      <w:r w:rsidR="00FD3AFB" w:rsidRPr="00D80EF3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="00FD3AFB" w:rsidRPr="00D80EF3"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 w:rsidR="00FD3AFB" w:rsidRPr="00D80EF3">
        <w:rPr>
          <w:rFonts w:ascii="Times New Roman" w:hAnsi="Times New Roman" w:cs="Times New Roman"/>
          <w:sz w:val="28"/>
          <w:szCs w:val="28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</w:rPr>
        <w:t xml:space="preserve">направлены на реставрацию, объединение зданий вокруг основного в единый музейный квартал. </w:t>
      </w:r>
    </w:p>
    <w:p w14:paraId="3E4AF077" w14:textId="4FA30B41" w:rsidR="00CE0C1A" w:rsidRPr="00D80EF3" w:rsidRDefault="00CE0C1A" w:rsidP="00CE0C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Интересные коллекции произведений белорусского искусства </w:t>
      </w:r>
      <w:r w:rsidR="00472A65" w:rsidRPr="00D80EF3">
        <w:rPr>
          <w:color w:val="111111"/>
          <w:sz w:val="28"/>
          <w:szCs w:val="28"/>
        </w:rPr>
        <w:t xml:space="preserve">находятся </w:t>
      </w:r>
      <w:r w:rsidRPr="00D80EF3">
        <w:rPr>
          <w:color w:val="111111"/>
          <w:sz w:val="28"/>
          <w:szCs w:val="28"/>
        </w:rPr>
        <w:t>в Витебском художественном музее, Могилевском областном художественном музее, Полоцкой художественной галерее.</w:t>
      </w:r>
    </w:p>
    <w:p w14:paraId="5BF7CAFD" w14:textId="77777777" w:rsidR="00CE0C1A" w:rsidRPr="00D80EF3" w:rsidRDefault="00CE0C1A" w:rsidP="00CE0C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Во многих районных центрах Беларуси есть </w:t>
      </w:r>
      <w:r w:rsidRPr="00D80EF3">
        <w:rPr>
          <w:rStyle w:val="a9"/>
          <w:b w:val="0"/>
          <w:i/>
          <w:color w:val="111111"/>
          <w:sz w:val="28"/>
          <w:szCs w:val="28"/>
        </w:rPr>
        <w:t>художественные галереи</w:t>
      </w:r>
      <w:r w:rsidRPr="00D80EF3">
        <w:rPr>
          <w:color w:val="111111"/>
          <w:sz w:val="28"/>
          <w:szCs w:val="28"/>
        </w:rPr>
        <w:t>, где можно увидеть работы местных художников.</w:t>
      </w:r>
    </w:p>
    <w:p w14:paraId="718A1040" w14:textId="77777777" w:rsidR="005C5D58" w:rsidRPr="00D80EF3" w:rsidRDefault="005C5D58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E5971" w14:textId="77777777" w:rsidR="005C5D58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Крупнейшие государственные музеи, в которых широко представлена многовековая история страны, находятся в столице: </w:t>
      </w:r>
      <w:r w:rsidRPr="00D80EF3">
        <w:rPr>
          <w:rFonts w:ascii="Times New Roman" w:hAnsi="Times New Roman" w:cs="Times New Roman"/>
          <w:i/>
          <w:sz w:val="28"/>
          <w:szCs w:val="28"/>
        </w:rPr>
        <w:t>Национальный исторический музей, Музей современной белорусской государственности, Национальный художественный музей, Музей истории города Минска, Музей истории белорусской литературы</w:t>
      </w:r>
      <w:r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329DF" w14:textId="19263CDE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числе самых посещаемых военных музеев – мемориальный комплекс «Брестская крепость-герой» и Белорусский государственный музей истории Великой Отечественной войны.</w:t>
      </w:r>
    </w:p>
    <w:p w14:paraId="61DA214F" w14:textId="77777777" w:rsidR="00CE0C1A" w:rsidRPr="00D80EF3" w:rsidRDefault="00CE0C1A" w:rsidP="00CE0C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083CB09D" w14:textId="0F21808B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Белорусский государственный музей истории Великой Отечественной войны – первый в мире</w:t>
      </w:r>
      <w:r w:rsidR="005C5D58" w:rsidRPr="00D80EF3">
        <w:rPr>
          <w:rFonts w:ascii="Times New Roman" w:hAnsi="Times New Roman" w:cs="Times New Roman"/>
          <w:i/>
          <w:sz w:val="24"/>
        </w:rPr>
        <w:t xml:space="preserve"> музей</w:t>
      </w:r>
      <w:r w:rsidRPr="00D80EF3">
        <w:rPr>
          <w:rFonts w:ascii="Times New Roman" w:hAnsi="Times New Roman" w:cs="Times New Roman"/>
          <w:i/>
          <w:sz w:val="24"/>
        </w:rPr>
        <w:t>, посвященный самой кровопролитной войне ХХ века, – открылся для посетителей 22 октября 1944 года.</w:t>
      </w:r>
    </w:p>
    <w:p w14:paraId="1B503381" w14:textId="77777777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Торжественное открытие обновленного музея состоялось 2 июля 2014 года в канун Дня Независимости, к 70-летию освобождения Беларуси от немецко-фашистских захватчиков. </w:t>
      </w:r>
    </w:p>
    <w:p w14:paraId="6ED4A5BD" w14:textId="3949E0D3" w:rsidR="00CE0C1A" w:rsidRPr="00D80EF3" w:rsidRDefault="00CE0C1A" w:rsidP="00CE0C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Уникальное здание общей площадью 15 600 м</w:t>
      </w:r>
      <w:r w:rsidRPr="00D80EF3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D80EF3">
        <w:rPr>
          <w:rFonts w:ascii="Times New Roman" w:hAnsi="Times New Roman" w:cs="Times New Roman"/>
          <w:i/>
          <w:sz w:val="24"/>
        </w:rPr>
        <w:t xml:space="preserve"> было возведено в знаковом мест</w:t>
      </w:r>
      <w:r w:rsidR="00A14A91">
        <w:rPr>
          <w:rFonts w:ascii="Times New Roman" w:hAnsi="Times New Roman" w:cs="Times New Roman"/>
          <w:i/>
          <w:sz w:val="24"/>
        </w:rPr>
        <w:t>е</w:t>
      </w:r>
      <w:r w:rsidR="005C5D58" w:rsidRPr="00D80EF3">
        <w:rPr>
          <w:rFonts w:ascii="Times New Roman" w:hAnsi="Times New Roman" w:cs="Times New Roman"/>
          <w:i/>
          <w:sz w:val="24"/>
        </w:rPr>
        <w:t xml:space="preserve"> –</w:t>
      </w:r>
      <w:r w:rsidRPr="00D80EF3">
        <w:rPr>
          <w:rFonts w:ascii="Times New Roman" w:hAnsi="Times New Roman" w:cs="Times New Roman"/>
          <w:i/>
          <w:sz w:val="24"/>
        </w:rPr>
        <w:t xml:space="preserve"> на площади Героев рядом со стелой «Минск – город-герой» и музейно-парковым комплексом «Победа», где по традиции проходят военные парады и праздничные шествия. Сегодня это один из самых значимых и крупных музеев</w:t>
      </w:r>
      <w:r w:rsidR="005C5D58" w:rsidRPr="00D80EF3">
        <w:rPr>
          <w:rFonts w:ascii="Times New Roman" w:hAnsi="Times New Roman" w:cs="Times New Roman"/>
          <w:i/>
          <w:sz w:val="24"/>
        </w:rPr>
        <w:t xml:space="preserve"> истории Второй мировой войны, </w:t>
      </w:r>
      <w:r w:rsidRPr="00D80EF3">
        <w:rPr>
          <w:rFonts w:ascii="Times New Roman" w:hAnsi="Times New Roman" w:cs="Times New Roman"/>
          <w:i/>
          <w:sz w:val="24"/>
        </w:rPr>
        <w:t>наряду с собраниями в Москве</w:t>
      </w:r>
      <w:r w:rsidR="005C5D58" w:rsidRPr="00D80EF3">
        <w:rPr>
          <w:rFonts w:ascii="Times New Roman" w:hAnsi="Times New Roman" w:cs="Times New Roman"/>
          <w:i/>
          <w:sz w:val="24"/>
        </w:rPr>
        <w:t>, Санкт-Петербурге и</w:t>
      </w:r>
      <w:r w:rsidRPr="00D80EF3">
        <w:rPr>
          <w:rFonts w:ascii="Times New Roman" w:hAnsi="Times New Roman" w:cs="Times New Roman"/>
          <w:i/>
          <w:sz w:val="24"/>
        </w:rPr>
        <w:t xml:space="preserve"> Новом Орлеане. </w:t>
      </w:r>
    </w:p>
    <w:p w14:paraId="6EE7479B" w14:textId="77777777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lastRenderedPageBreak/>
        <w:t>Сегодня в Беларуси действует около 150 музеев, среди которых музейные комплексы, дворцово-парковые ансамбли, средневековые замки, оборонительные крепости, усадьбы и дома известных личностей, которые являются хранилищами богатых коллекций с интересными экспозициями.</w:t>
      </w:r>
    </w:p>
    <w:p w14:paraId="39B30091" w14:textId="77777777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23298CE0" w14:textId="11BCFB16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Настоящие музейные сокровищницы Беларуси – это древние города, где сохранились памятники белорусской архитектуры: Национальный Полоцкий историко-культурный музей-заповедник, Национальный историко-культурный музей-заповедник «Несвиж», Историко-культурный музей-заповедник «Заславль», музей «Замковый комплекс “Мир”», Гомельский дворцово-парковый ансамбль, Гродненский государственный историко-археологический музей (Старый и Новый замки) и др. В них коллекции раритетов демонстрируются в исторических и восстановленных интерьерах.</w:t>
      </w:r>
    </w:p>
    <w:p w14:paraId="0C0E2AD2" w14:textId="2C07F5B0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В разных уголках Беларуси действуют тематические музеи, посвященные ярким событиям истории и выдающимся людям, культуре, этнографии и кулинарным традициям, удивительной белорусской природе: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Ветковский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музей старообрядчества и белорусских традиций</w:t>
      </w:r>
      <w:r w:rsidR="000509D3" w:rsidRPr="00D80EF3">
        <w:rPr>
          <w:rFonts w:ascii="Times New Roman" w:hAnsi="Times New Roman" w:cs="Times New Roman"/>
          <w:i/>
          <w:sz w:val="24"/>
        </w:rPr>
        <w:t xml:space="preserve"> </w:t>
      </w:r>
      <w:r w:rsidRPr="00D80EF3">
        <w:rPr>
          <w:rFonts w:ascii="Times New Roman" w:hAnsi="Times New Roman" w:cs="Times New Roman"/>
          <w:i/>
          <w:sz w:val="24"/>
        </w:rPr>
        <w:t xml:space="preserve">им. Ф.Г.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Шклярова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, Мостовский государственный музей «Лес и человек»,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Ивьевский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музей национальных культур, Краснопольский районный историко-этнографический музей, Художественный музей им. В.К.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Бялыницкого-Бирули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в г.</w:t>
      </w:r>
      <w:r w:rsidR="000509D3" w:rsidRPr="00D80EF3">
        <w:rPr>
          <w:rFonts w:ascii="Times New Roman" w:hAnsi="Times New Roman" w:cs="Times New Roman"/>
          <w:i/>
          <w:sz w:val="24"/>
        </w:rPr>
        <w:t> </w:t>
      </w:r>
      <w:r w:rsidRPr="00D80EF3">
        <w:rPr>
          <w:rFonts w:ascii="Times New Roman" w:hAnsi="Times New Roman" w:cs="Times New Roman"/>
          <w:i/>
          <w:sz w:val="24"/>
        </w:rPr>
        <w:t xml:space="preserve">Белыничи, Мемориальный музей-мастерская З.И.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Азгура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, Волковысский военно-исторический музей им. П.И. Багратиона, Музей битвы за Днепр, Витебский областной музей Героя Советского Союза М.Ф.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Шмырева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и др.</w:t>
      </w:r>
    </w:p>
    <w:p w14:paraId="6D633BF5" w14:textId="0693A665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Ответственное отношение Республики Беларусь </w:t>
      </w:r>
      <w:r w:rsidR="00A14A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сохранению своего наследия высоко оценена международной общественностью, что подтверждено статусом ЮНЕСКО.</w:t>
      </w:r>
    </w:p>
    <w:p w14:paraId="13001F77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В частности, в Список всемирного культурного и природного наследия ЮНЕСКО включены:</w:t>
      </w:r>
    </w:p>
    <w:p w14:paraId="06C3DCA5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1992 году Беловежская пуща (памятник природы);</w:t>
      </w:r>
    </w:p>
    <w:p w14:paraId="22F45333" w14:textId="749B7A55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2000 году – замковый комплекс «Мир»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г.п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Мир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Кореличского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района);</w:t>
      </w:r>
    </w:p>
    <w:p w14:paraId="12289A48" w14:textId="2850E3EB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2005 году – архитектурно-культурный комплекс резиденции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Радзивиллов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г.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Несвиже (Минская область) и Дуга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Струве (Брестская и Гродненская области).</w:t>
      </w:r>
    </w:p>
    <w:p w14:paraId="3AB36BF6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Спасо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-Преображенская церковь и Софийский собор в Полоцке, Борисоглебская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Коложская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церковь в Гродно, культовые сооружения оборонного типа, деревянные церкви Полесья.</w:t>
      </w:r>
    </w:p>
    <w:p w14:paraId="303EBED6" w14:textId="5589BCD6" w:rsidR="0059250C" w:rsidRPr="00D80EF3" w:rsidRDefault="007D1889" w:rsidP="0059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  <w:r w:rsidR="002B7D61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9250C" w:rsidRPr="00D80EF3">
        <w:rPr>
          <w:rFonts w:ascii="Times New Roman" w:hAnsi="Times New Roman" w:cs="Times New Roman"/>
          <w:sz w:val="28"/>
          <w:szCs w:val="28"/>
        </w:rPr>
        <w:t xml:space="preserve">Она включает обычаи, формы представления и выражения, знания и навыки, передаваемые общинами из поколения в поколение, обеспечивает жизнеспособность наследия и создаёт условия для полного раскрытия его потенциала в интересах устойчивого развития. </w:t>
      </w:r>
    </w:p>
    <w:p w14:paraId="3E85886D" w14:textId="567E5B94" w:rsidR="007D1889" w:rsidRPr="00D80EF3" w:rsidRDefault="007D1889" w:rsidP="00592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В Список нематериального культурного наследия ЮНЕСКО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включены:</w:t>
      </w:r>
    </w:p>
    <w:p w14:paraId="23CF9FD5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в 2009 году – праздничный рождественский обряд «Колядные цари» в деревне Семежево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Копыльского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района;</w:t>
      </w:r>
    </w:p>
    <w:p w14:paraId="6F3366DF" w14:textId="488C1B06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2018 году – «Торжество в честь почитания иконы Матери Божьей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Будславской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Будславский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фест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)» в г.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Будслав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Мядельского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района.</w:t>
      </w:r>
    </w:p>
    <w:p w14:paraId="21FE7791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2019 году – весенний обряд «Юрьевский хоровод» в д. Погост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Житковичского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района.</w:t>
      </w:r>
    </w:p>
    <w:p w14:paraId="3A3DC793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2020 году – «Культура лесного бортничества».</w:t>
      </w:r>
    </w:p>
    <w:p w14:paraId="6F1E1A55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Соломоплетение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Беларуси: искусство, ремесло, умения» и подготовлена очередная номинация «Белорусское искусство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вытинанки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</w:p>
    <w:p w14:paraId="5B71B287" w14:textId="644DEC18" w:rsidR="00E718C7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Использование потенциала исторического наследия работает на популяризацию и развитие 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регионов, так и государства в целом, способствует формированию национальной самоидентификации, вызывает чувство гордости за свою страну.</w:t>
      </w:r>
    </w:p>
    <w:p w14:paraId="70E5171A" w14:textId="576DA138" w:rsidR="007D1889" w:rsidRPr="00D80EF3" w:rsidRDefault="00087EE5" w:rsidP="007D188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A02D3E" w:rsidRPr="00D80EF3">
          <w:rPr>
            <w:rStyle w:val="a7"/>
            <w:rFonts w:ascii="Times New Roman" w:hAnsi="Times New Roman" w:cs="Times New Roman"/>
            <w:sz w:val="28"/>
            <w:szCs w:val="28"/>
          </w:rPr>
          <w:t>http://nationalcultures.by/national-cultural-associations/</w:t>
        </w:r>
      </w:hyperlink>
    </w:p>
    <w:p w14:paraId="313ADBCA" w14:textId="77777777" w:rsidR="00194131" w:rsidRPr="00D80EF3" w:rsidRDefault="00194131" w:rsidP="001941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2308D" w14:textId="3945286E" w:rsidR="00AD314E" w:rsidRPr="00D80EF3" w:rsidRDefault="0019413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D80EF3">
        <w:rPr>
          <w:rFonts w:ascii="Times New Roman" w:hAnsi="Times New Roman" w:cs="Times New Roman"/>
          <w:sz w:val="28"/>
          <w:szCs w:val="28"/>
        </w:rPr>
        <w:t>«</w:t>
      </w:r>
      <w:r w:rsidR="007560ED" w:rsidRPr="00D80EF3">
        <w:rPr>
          <w:rFonts w:ascii="Times New Roman" w:hAnsi="Times New Roman" w:cs="Times New Roman"/>
          <w:sz w:val="28"/>
          <w:szCs w:val="28"/>
        </w:rPr>
        <w:t xml:space="preserve">Беларусь – страна </w:t>
      </w:r>
      <w:r w:rsidR="00557C8E" w:rsidRPr="00D80EF3">
        <w:rPr>
          <w:rFonts w:ascii="Times New Roman" w:hAnsi="Times New Roman" w:cs="Times New Roman"/>
          <w:sz w:val="28"/>
          <w:szCs w:val="28"/>
        </w:rPr>
        <w:t>талантливых людей</w:t>
      </w:r>
      <w:r w:rsidRPr="00D80EF3">
        <w:rPr>
          <w:rFonts w:ascii="Times New Roman" w:hAnsi="Times New Roman" w:cs="Times New Roman"/>
          <w:sz w:val="28"/>
          <w:szCs w:val="28"/>
        </w:rPr>
        <w:t>»</w:t>
      </w:r>
    </w:p>
    <w:p w14:paraId="36883517" w14:textId="030B5AA5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белорусских традициях тесно переплелись древние языческие обряды и христианские обычаи. В Беларуси бережно хранят и возрождают традиции и обряды, наполняют их современными смыслами.</w:t>
      </w:r>
    </w:p>
    <w:p w14:paraId="226979DD" w14:textId="4448845C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Самой большой праздничной площадкой, где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проходит с международным размахом, стал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. Александрия – малая родина Президента</w:t>
      </w:r>
      <w:r w:rsidR="000D776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D80EF3">
        <w:rPr>
          <w:rFonts w:ascii="Times New Roman" w:hAnsi="Times New Roman" w:cs="Times New Roman"/>
          <w:sz w:val="28"/>
          <w:szCs w:val="28"/>
        </w:rPr>
        <w:t>. На праздник «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Александрыя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збірае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сяброў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приезжают тысячи гостей из ближнего и дальнего зарубежья, чтобы насладиться ярким действом на живописном берегу Днепра в один из самых длинных дней года.</w:t>
      </w:r>
    </w:p>
    <w:p w14:paraId="4374EA34" w14:textId="2960FECB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Праздник уборки урожая </w:t>
      </w:r>
      <w:r w:rsidRPr="00D80EF3">
        <w:rPr>
          <w:rFonts w:ascii="Times New Roman" w:hAnsi="Times New Roman" w:cs="Times New Roman"/>
          <w:i/>
          <w:sz w:val="28"/>
          <w:szCs w:val="28"/>
        </w:rPr>
        <w:t>Дожинки</w:t>
      </w:r>
      <w:r w:rsidRPr="00D80EF3">
        <w:rPr>
          <w:rFonts w:ascii="Times New Roman" w:hAnsi="Times New Roman" w:cs="Times New Roman"/>
          <w:sz w:val="28"/>
          <w:szCs w:val="28"/>
        </w:rPr>
        <w:t xml:space="preserve"> стал в независимой Беларуси праздником чествования тружеников села. </w:t>
      </w:r>
      <w:r w:rsidR="00FD3AFB" w:rsidRPr="00D80EF3">
        <w:rPr>
          <w:rFonts w:ascii="Times New Roman" w:hAnsi="Times New Roman" w:cs="Times New Roman"/>
          <w:sz w:val="28"/>
          <w:szCs w:val="28"/>
        </w:rPr>
        <w:t>П</w:t>
      </w:r>
      <w:r w:rsidRPr="00D80EF3">
        <w:rPr>
          <w:rFonts w:ascii="Times New Roman" w:hAnsi="Times New Roman" w:cs="Times New Roman"/>
          <w:sz w:val="28"/>
          <w:szCs w:val="28"/>
        </w:rPr>
        <w:t>ри подготовке к празднику строят новые здания и сооружения, благоустраивают парки и другие общественные места, ремонтируют дороги.</w:t>
      </w:r>
    </w:p>
    <w:p w14:paraId="77499B56" w14:textId="0AA47F1E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 разных регионах Беларуси колядные традиции имели свои особенности. Например, в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Копыльском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районе Минской области существовал обряд «</w:t>
      </w:r>
      <w:r w:rsidRPr="00D80EF3">
        <w:rPr>
          <w:rFonts w:ascii="Times New Roman" w:hAnsi="Times New Roman" w:cs="Times New Roman"/>
          <w:i/>
          <w:sz w:val="28"/>
          <w:szCs w:val="28"/>
        </w:rPr>
        <w:t>Колядные цари</w:t>
      </w:r>
      <w:r w:rsidRPr="00D80EF3">
        <w:rPr>
          <w:rFonts w:ascii="Times New Roman" w:hAnsi="Times New Roman" w:cs="Times New Roman"/>
          <w:sz w:val="28"/>
          <w:szCs w:val="28"/>
        </w:rPr>
        <w:t>». Вместо всех привычных персонажей по домам сельчан ходили молодые парни в особых карнавальных костюмах. Они пели, танцевали и разыгрывали рождественские сценки. В 1996</w:t>
      </w:r>
      <w:r w:rsidR="000D776C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г. жители д.</w:t>
      </w:r>
      <w:r w:rsidR="00FD3AFB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Семежево возродили ритуал, и теперь его можно увидеть практически в первозданном виде. Обряд внесен в Список нематериального культурного наследия ЮНЕСКО.</w:t>
      </w:r>
    </w:p>
    <w:p w14:paraId="62E15BBE" w14:textId="12467B49" w:rsidR="00314E04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Современная культурная жизнь Беларуси динамична и разнообразна. В стране проходит</w:t>
      </w:r>
      <w:r w:rsidR="001E2D3A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>множество художественных выставок, музыкальных, театральных и кинематографических фестивалей.</w:t>
      </w:r>
      <w:r w:rsidR="00590F0A" w:rsidRPr="00D80EF3">
        <w:rPr>
          <w:rStyle w:val="a9"/>
          <w:b w:val="0"/>
          <w:i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Все это интересно и доступно как для белорусов, так и для гостей страны.</w:t>
      </w:r>
    </w:p>
    <w:p w14:paraId="78431B2E" w14:textId="5E1B3A3B" w:rsidR="003A7C89" w:rsidRPr="00D80EF3" w:rsidRDefault="003A7C89" w:rsidP="00460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lastRenderedPageBreak/>
        <w:t xml:space="preserve">Самые интересные произведения белорусской живописи, графики и скульптуры различных эпох можно увидеть в художественных музеях и галереях страны. </w:t>
      </w:r>
    </w:p>
    <w:p w14:paraId="7F9C43E0" w14:textId="34464A59" w:rsidR="003A7C89" w:rsidRPr="00D80EF3" w:rsidRDefault="003A7C89" w:rsidP="00460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 мировой сокровищнице шедевров изобразительного искусства нашлось место работам выдающихся белорусских художников: Н. Орды, </w:t>
      </w:r>
      <w:r w:rsidR="00590F0A" w:rsidRPr="00D80EF3">
        <w:rPr>
          <w:rFonts w:ascii="Times New Roman" w:hAnsi="Times New Roman" w:cs="Times New Roman"/>
          <w:sz w:val="28"/>
          <w:szCs w:val="28"/>
        </w:rPr>
        <w:br/>
      </w:r>
      <w:r w:rsidRPr="00D80EF3">
        <w:rPr>
          <w:rFonts w:ascii="Times New Roman" w:hAnsi="Times New Roman" w:cs="Times New Roman"/>
          <w:sz w:val="28"/>
          <w:szCs w:val="28"/>
        </w:rPr>
        <w:t>И.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</w:t>
      </w:r>
      <w:r w:rsidR="00765DAF" w:rsidRPr="00D80EF3">
        <w:rPr>
          <w:rFonts w:ascii="Times New Roman" w:hAnsi="Times New Roman" w:cs="Times New Roman"/>
          <w:sz w:val="28"/>
          <w:szCs w:val="28"/>
        </w:rPr>
        <w:t xml:space="preserve">М. Савицкого, </w:t>
      </w:r>
      <w:r w:rsidRPr="00D80EF3">
        <w:rPr>
          <w:rFonts w:ascii="Times New Roman" w:hAnsi="Times New Roman" w:cs="Times New Roman"/>
          <w:sz w:val="28"/>
          <w:szCs w:val="28"/>
        </w:rPr>
        <w:t>В.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Бялыницкого-Бирули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</w:t>
      </w:r>
      <w:r w:rsidR="00765DAF" w:rsidRPr="00D80EF3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="00765DAF" w:rsidRPr="00D80EF3">
        <w:rPr>
          <w:rFonts w:ascii="Times New Roman" w:hAnsi="Times New Roman" w:cs="Times New Roman"/>
          <w:sz w:val="28"/>
          <w:szCs w:val="28"/>
        </w:rPr>
        <w:t>Дроздовича</w:t>
      </w:r>
      <w:proofErr w:type="spellEnd"/>
      <w:r w:rsidR="00765DAF" w:rsidRPr="00D80EF3">
        <w:rPr>
          <w:rFonts w:ascii="Times New Roman" w:hAnsi="Times New Roman" w:cs="Times New Roman"/>
          <w:sz w:val="28"/>
          <w:szCs w:val="28"/>
        </w:rPr>
        <w:t xml:space="preserve">, </w:t>
      </w:r>
      <w:r w:rsidRPr="00D80EF3">
        <w:rPr>
          <w:rFonts w:ascii="Times New Roman" w:hAnsi="Times New Roman" w:cs="Times New Roman"/>
          <w:sz w:val="28"/>
          <w:szCs w:val="28"/>
        </w:rPr>
        <w:t>М.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Шагала, Л.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Щемелёва</w:t>
      </w:r>
      <w:proofErr w:type="spellEnd"/>
      <w:r w:rsidR="000D776C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D6A6E79" w14:textId="77777777" w:rsidR="007E59B5" w:rsidRPr="00D80EF3" w:rsidRDefault="007E59B5" w:rsidP="007E59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Национальным достоянием Беларуси являются знаменитые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слуцкие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пояса</w:t>
      </w:r>
      <w:r w:rsidRPr="00D80EF3">
        <w:rPr>
          <w:rFonts w:ascii="Times New Roman" w:hAnsi="Times New Roman" w:cs="Times New Roman"/>
          <w:sz w:val="28"/>
          <w:szCs w:val="28"/>
        </w:rPr>
        <w:t xml:space="preserve">. Мировую известность приобрели пояса Слуцкой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персиарни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– мануфактуры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Радзивиллов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, открытой в 1750-е гг. Сегодня в Беларуси сохранились лишь единичные экземпляры и фрагменты поясов, изготовленных до середины XIX в. Уникальные традиции ткачества и изготовления поясов были возрождены на одном из крупнейших предприятий художественных промыслов Беларуси «Слуцкие пояса» в 2012–2013 гг.</w:t>
      </w:r>
    </w:p>
    <w:p w14:paraId="00A1B60F" w14:textId="251CD9C9" w:rsidR="00182551" w:rsidRPr="00D80EF3" w:rsidRDefault="00182551" w:rsidP="00460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0904138"/>
      <w:r w:rsidRPr="00D80EF3">
        <w:rPr>
          <w:rFonts w:ascii="Times New Roman" w:hAnsi="Times New Roman" w:cs="Times New Roman"/>
          <w:sz w:val="28"/>
          <w:szCs w:val="28"/>
        </w:rPr>
        <w:t xml:space="preserve">Замечательной традицией стало проведение музыкальных конкурсов и фестивалей в разных городах Беларуси. </w:t>
      </w:r>
      <w:bookmarkEnd w:id="3"/>
      <w:r w:rsidRPr="00D80EF3">
        <w:rPr>
          <w:rFonts w:ascii="Times New Roman" w:hAnsi="Times New Roman" w:cs="Times New Roman"/>
          <w:sz w:val="28"/>
          <w:szCs w:val="28"/>
        </w:rPr>
        <w:t>Более 40 таких проектов объединяют как профессионалов, так и любителей. Среди наиболее известных – Рождественский оперный форум, Международный фестиваль современной хореографии, Международный фестиваль народной музыки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Звiняць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цымбалы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гармонiк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».</w:t>
      </w:r>
    </w:p>
    <w:p w14:paraId="54B3A6FF" w14:textId="77777777" w:rsidR="00B02AA3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В Беларуси ежегодно проходят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>фестивали</w:t>
      </w:r>
      <w:r w:rsidRPr="00D80EF3">
        <w:rPr>
          <w:color w:val="111111"/>
          <w:sz w:val="28"/>
          <w:szCs w:val="28"/>
        </w:rPr>
        <w:t>, представляющие различные направления и жанры музыкального искусства:</w:t>
      </w:r>
      <w:r w:rsidR="00B02AA3" w:rsidRPr="00D80EF3">
        <w:rPr>
          <w:color w:val="111111"/>
          <w:sz w:val="28"/>
          <w:szCs w:val="28"/>
        </w:rPr>
        <w:t xml:space="preserve">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Белорусская музыкальная осень</w:t>
      </w:r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Минская весна</w:t>
      </w:r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Золотой шлягер</w:t>
      </w:r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 xml:space="preserve">Музы </w:t>
      </w:r>
      <w:proofErr w:type="spellStart"/>
      <w:r w:rsidRPr="00D80EF3">
        <w:rPr>
          <w:color w:val="111111"/>
          <w:sz w:val="28"/>
          <w:szCs w:val="28"/>
        </w:rPr>
        <w:t>Нясвіжа</w:t>
      </w:r>
      <w:proofErr w:type="spellEnd"/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>Символом фестивального движения Беларуси стал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 xml:space="preserve">Международный фестиваль искусств </w:t>
      </w:r>
      <w:r w:rsidR="006173F2" w:rsidRPr="00D80EF3">
        <w:rPr>
          <w:rStyle w:val="a9"/>
          <w:b w:val="0"/>
          <w:i/>
          <w:color w:val="111111"/>
          <w:sz w:val="28"/>
          <w:szCs w:val="28"/>
        </w:rPr>
        <w:t>«</w:t>
      </w:r>
      <w:r w:rsidRPr="00D80EF3">
        <w:rPr>
          <w:rStyle w:val="a9"/>
          <w:b w:val="0"/>
          <w:i/>
          <w:color w:val="111111"/>
          <w:sz w:val="28"/>
          <w:szCs w:val="28"/>
        </w:rPr>
        <w:t>Славянский базар в Витебске</w:t>
      </w:r>
      <w:r w:rsidR="006173F2" w:rsidRPr="00D80EF3">
        <w:rPr>
          <w:rStyle w:val="a9"/>
          <w:b w:val="0"/>
          <w:i/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>, участие в котором принимают популярные артисты из разных стран мира.</w:t>
      </w:r>
    </w:p>
    <w:p w14:paraId="3CA62E86" w14:textId="77777777" w:rsidR="00F608EA" w:rsidRPr="00D80EF3" w:rsidRDefault="00F608EA" w:rsidP="00F60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D80EF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</w:t>
      </w:r>
    </w:p>
    <w:p w14:paraId="4E539FDF" w14:textId="77777777" w:rsidR="00F608EA" w:rsidRPr="00D80EF3" w:rsidRDefault="00F608EA" w:rsidP="00F60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«Славянский базар в Витебске» – крупнейший в СНГ культурный форум. Международным фестивалем искусств он называется с 1995 года. Дело государственной важности получает действенную поддержку со стороны Президента и правительства нашей страны. Решением Международной федерации организаторов фестивалей «Славянский базар в Витебске» дважды – в 2000-м и 2004 годах – признан фестивалем года. В нем участвовали представители более 70 стран. </w:t>
      </w:r>
    </w:p>
    <w:p w14:paraId="67B4E664" w14:textId="77777777" w:rsidR="00F608EA" w:rsidRDefault="00F608EA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49FB8D5C" w14:textId="34B286B7" w:rsidR="00314E04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Постоянную прописку в разных городах страны получили престижные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>театральные фестивали</w:t>
      </w:r>
      <w:r w:rsidRPr="00D80EF3">
        <w:rPr>
          <w:color w:val="111111"/>
          <w:sz w:val="28"/>
          <w:szCs w:val="28"/>
        </w:rPr>
        <w:t>, на которые приезжают коллективы со всего мира. Среди самых известных форумов: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 xml:space="preserve">Международный театральный фестиваль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Белая вежа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(Брест)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Международный фестиваль театрального искусства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Панорама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Международный фестиваль студенческих театров </w:t>
      </w:r>
      <w:r w:rsidR="006173F2" w:rsidRPr="00D80EF3">
        <w:rPr>
          <w:color w:val="111111"/>
          <w:sz w:val="28"/>
          <w:szCs w:val="28"/>
        </w:rPr>
        <w:t>«</w:t>
      </w:r>
      <w:proofErr w:type="spellStart"/>
      <w:r w:rsidRPr="00D80EF3">
        <w:rPr>
          <w:color w:val="111111"/>
          <w:sz w:val="28"/>
          <w:szCs w:val="28"/>
        </w:rPr>
        <w:t>Тэатральны</w:t>
      </w:r>
      <w:proofErr w:type="spellEnd"/>
      <w:r w:rsidRPr="00D80EF3">
        <w:rPr>
          <w:color w:val="111111"/>
          <w:sz w:val="28"/>
          <w:szCs w:val="28"/>
        </w:rPr>
        <w:t xml:space="preserve"> </w:t>
      </w:r>
      <w:proofErr w:type="spellStart"/>
      <w:r w:rsidRPr="00D80EF3">
        <w:rPr>
          <w:color w:val="111111"/>
          <w:sz w:val="28"/>
          <w:szCs w:val="28"/>
        </w:rPr>
        <w:t>куфар</w:t>
      </w:r>
      <w:proofErr w:type="spellEnd"/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Международный молодежный театральный форум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M</w:t>
      </w:r>
      <w:r w:rsidR="00DE5B4B" w:rsidRPr="00D80EF3">
        <w:rPr>
          <w:color w:val="111111"/>
          <w:sz w:val="28"/>
          <w:szCs w:val="28"/>
        </w:rPr>
        <w:t>.</w:t>
      </w:r>
      <w:r w:rsidRPr="00D80EF3">
        <w:rPr>
          <w:color w:val="111111"/>
          <w:sz w:val="28"/>
          <w:szCs w:val="28"/>
        </w:rPr>
        <w:t>@</w:t>
      </w:r>
      <w:proofErr w:type="spellStart"/>
      <w:r w:rsidRPr="00D80EF3">
        <w:rPr>
          <w:color w:val="111111"/>
          <w:sz w:val="28"/>
          <w:szCs w:val="28"/>
        </w:rPr>
        <w:t>rt</w:t>
      </w:r>
      <w:proofErr w:type="spellEnd"/>
      <w:r w:rsidRPr="00D80EF3">
        <w:rPr>
          <w:color w:val="111111"/>
          <w:sz w:val="28"/>
          <w:szCs w:val="28"/>
        </w:rPr>
        <w:t>.</w:t>
      </w:r>
      <w:r w:rsidR="00B02AA3" w:rsidRPr="00D80EF3">
        <w:rPr>
          <w:color w:val="111111"/>
          <w:sz w:val="28"/>
          <w:szCs w:val="28"/>
        </w:rPr>
        <w:t xml:space="preserve"> </w:t>
      </w:r>
      <w:r w:rsidR="006173F2" w:rsidRPr="00D80EF3">
        <w:rPr>
          <w:color w:val="111111"/>
          <w:sz w:val="28"/>
          <w:szCs w:val="28"/>
        </w:rPr>
        <w:t>К</w:t>
      </w:r>
      <w:r w:rsidRPr="00D80EF3">
        <w:rPr>
          <w:color w:val="111111"/>
          <w:sz w:val="28"/>
          <w:szCs w:val="28"/>
        </w:rPr>
        <w:t>онтакт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(Могилев)</w:t>
      </w:r>
      <w:r w:rsidR="00B02AA3" w:rsidRPr="00D80EF3">
        <w:rPr>
          <w:color w:val="111111"/>
          <w:sz w:val="28"/>
          <w:szCs w:val="28"/>
        </w:rPr>
        <w:t xml:space="preserve">, </w:t>
      </w:r>
      <w:hyperlink r:id="rId11" w:history="1">
        <w:r w:rsidRPr="00D80EF3">
          <w:rPr>
            <w:rStyle w:val="a7"/>
            <w:color w:val="auto"/>
            <w:sz w:val="28"/>
            <w:szCs w:val="28"/>
            <w:u w:val="none"/>
          </w:rPr>
          <w:t xml:space="preserve">Международный форум театрального искусства </w:t>
        </w:r>
        <w:r w:rsidR="006173F2" w:rsidRPr="00D80EF3">
          <w:rPr>
            <w:rStyle w:val="a7"/>
            <w:color w:val="auto"/>
            <w:sz w:val="28"/>
            <w:szCs w:val="28"/>
            <w:u w:val="none"/>
          </w:rPr>
          <w:t>«</w:t>
        </w:r>
        <w:r w:rsidRPr="00D80EF3">
          <w:rPr>
            <w:rStyle w:val="a7"/>
            <w:color w:val="auto"/>
            <w:sz w:val="28"/>
            <w:szCs w:val="28"/>
            <w:u w:val="none"/>
          </w:rPr>
          <w:t>ТЕАРТ</w:t>
        </w:r>
        <w:r w:rsidR="006173F2" w:rsidRPr="00D80EF3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="00B02AA3" w:rsidRPr="00D80EF3">
        <w:rPr>
          <w:rStyle w:val="a7"/>
          <w:color w:val="auto"/>
          <w:sz w:val="28"/>
          <w:szCs w:val="28"/>
          <w:u w:val="none"/>
        </w:rPr>
        <w:t xml:space="preserve"> </w:t>
      </w:r>
      <w:r w:rsidRPr="00D80EF3">
        <w:rPr>
          <w:color w:val="111111"/>
          <w:sz w:val="28"/>
          <w:szCs w:val="28"/>
        </w:rPr>
        <w:t>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>Белорусский международный фестиваль театров кукол 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В рамках Международного фестиваля искусств </w:t>
      </w:r>
      <w:r w:rsidR="006173F2" w:rsidRPr="00D80EF3">
        <w:rPr>
          <w:color w:val="111111"/>
          <w:sz w:val="28"/>
          <w:szCs w:val="28"/>
        </w:rPr>
        <w:lastRenderedPageBreak/>
        <w:t>«</w:t>
      </w:r>
      <w:r w:rsidRPr="00D80EF3">
        <w:rPr>
          <w:color w:val="111111"/>
          <w:sz w:val="28"/>
          <w:szCs w:val="28"/>
        </w:rPr>
        <w:t>Славянский базар в Витебске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проходит полюбившаяся публике программа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Театральные встречи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>.</w:t>
      </w:r>
    </w:p>
    <w:p w14:paraId="31527953" w14:textId="77777777" w:rsidR="00D709A3" w:rsidRPr="00D80EF3" w:rsidRDefault="00D709A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rStyle w:val="a9"/>
          <w:b w:val="0"/>
          <w:i/>
          <w:color w:val="111111"/>
          <w:sz w:val="28"/>
          <w:szCs w:val="28"/>
        </w:rPr>
        <w:t>Современное белорусское кино</w:t>
      </w:r>
      <w:r w:rsidRPr="00D80EF3">
        <w:rPr>
          <w:rStyle w:val="a9"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продолжает традиции предыдущих поколений, ищет новые пути развития. Отечественные фильмы завоевывают награды престижных кинофестивалей мира. Драма «</w:t>
      </w:r>
      <w:r w:rsidRPr="00D80EF3">
        <w:rPr>
          <w:rStyle w:val="a9"/>
          <w:b w:val="0"/>
          <w:i/>
          <w:color w:val="111111"/>
          <w:sz w:val="28"/>
          <w:szCs w:val="28"/>
        </w:rPr>
        <w:t>В тумане</w:t>
      </w:r>
      <w:r w:rsidRPr="00D80EF3">
        <w:rPr>
          <w:rStyle w:val="a9"/>
          <w:color w:val="111111"/>
          <w:sz w:val="28"/>
          <w:szCs w:val="28"/>
        </w:rPr>
        <w:t xml:space="preserve">» </w:t>
      </w:r>
      <w:r w:rsidRPr="00D80EF3">
        <w:rPr>
          <w:color w:val="111111"/>
          <w:sz w:val="28"/>
          <w:szCs w:val="28"/>
        </w:rPr>
        <w:t xml:space="preserve">(режиссер </w:t>
      </w:r>
      <w:r w:rsidRPr="00D80EF3">
        <w:rPr>
          <w:rStyle w:val="a9"/>
          <w:b w:val="0"/>
          <w:i/>
          <w:color w:val="111111"/>
          <w:sz w:val="28"/>
          <w:szCs w:val="28"/>
        </w:rPr>
        <w:t>Сергей Лозница</w:t>
      </w:r>
      <w:r w:rsidRPr="00D80EF3">
        <w:rPr>
          <w:color w:val="111111"/>
          <w:sz w:val="28"/>
          <w:szCs w:val="28"/>
        </w:rPr>
        <w:t xml:space="preserve">), снятая международной группой по повести </w:t>
      </w:r>
      <w:hyperlink r:id="rId12" w:history="1">
        <w:r w:rsidRPr="00D80EF3">
          <w:rPr>
            <w:rStyle w:val="a7"/>
            <w:bCs/>
            <w:i/>
            <w:color w:val="auto"/>
            <w:sz w:val="28"/>
            <w:szCs w:val="28"/>
            <w:u w:val="none"/>
          </w:rPr>
          <w:t>Василя Быкова</w:t>
        </w:r>
      </w:hyperlink>
      <w:r w:rsidRPr="00D80EF3">
        <w:rPr>
          <w:color w:val="111111"/>
          <w:sz w:val="28"/>
          <w:szCs w:val="28"/>
        </w:rPr>
        <w:t xml:space="preserve">, на 65-м Каннском кинофестивале в 2012 г. удостоена специального приза жюри Международной федерации кинопрессы </w:t>
      </w:r>
      <w:r w:rsidRPr="00D80EF3">
        <w:rPr>
          <w:rStyle w:val="a9"/>
          <w:b w:val="0"/>
          <w:color w:val="111111"/>
          <w:sz w:val="28"/>
          <w:szCs w:val="28"/>
        </w:rPr>
        <w:t>FIPRESCI</w:t>
      </w:r>
      <w:r w:rsidRPr="00D80EF3">
        <w:rPr>
          <w:color w:val="111111"/>
          <w:sz w:val="28"/>
          <w:szCs w:val="28"/>
        </w:rPr>
        <w:t>.</w:t>
      </w:r>
    </w:p>
    <w:p w14:paraId="1F9927EF" w14:textId="77777777" w:rsidR="00E03DD3" w:rsidRPr="00D80EF3" w:rsidRDefault="00E03DD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Справочно.</w:t>
      </w:r>
    </w:p>
    <w:p w14:paraId="440544C3" w14:textId="473A3893" w:rsidR="00D709A3" w:rsidRPr="00D80EF3" w:rsidRDefault="00D709A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В Беларуси осуществляется</w:t>
      </w:r>
      <w:r w:rsidR="00831D2E" w:rsidRPr="00D80EF3">
        <w:rPr>
          <w:i/>
          <w:color w:val="111111"/>
          <w:szCs w:val="22"/>
        </w:rPr>
        <w:t xml:space="preserve"> </w:t>
      </w:r>
      <w:r w:rsidRPr="00D80EF3">
        <w:rPr>
          <w:rStyle w:val="a9"/>
          <w:b w:val="0"/>
          <w:i/>
          <w:color w:val="111111"/>
          <w:szCs w:val="22"/>
        </w:rPr>
        <w:t>много совместных проектов</w:t>
      </w:r>
      <w:r w:rsidR="00831D2E" w:rsidRPr="00D80EF3">
        <w:rPr>
          <w:rStyle w:val="a9"/>
          <w:i/>
          <w:color w:val="111111"/>
          <w:szCs w:val="22"/>
        </w:rPr>
        <w:t xml:space="preserve"> </w:t>
      </w:r>
      <w:r w:rsidRPr="00D80EF3">
        <w:rPr>
          <w:i/>
          <w:color w:val="111111"/>
          <w:szCs w:val="22"/>
        </w:rPr>
        <w:t>с кинематографистами стран мира. На «</w:t>
      </w:r>
      <w:proofErr w:type="spellStart"/>
      <w:r w:rsidRPr="00D80EF3">
        <w:rPr>
          <w:i/>
          <w:color w:val="111111"/>
          <w:szCs w:val="22"/>
        </w:rPr>
        <w:t>Беларусьфильме</w:t>
      </w:r>
      <w:proofErr w:type="spellEnd"/>
      <w:r w:rsidRPr="00D80EF3">
        <w:rPr>
          <w:i/>
          <w:color w:val="111111"/>
          <w:szCs w:val="22"/>
        </w:rPr>
        <w:t xml:space="preserve">» снимали фильмы Никита Михалков, Петр и Валерий Тодоровские, Дмитрий </w:t>
      </w:r>
      <w:proofErr w:type="spellStart"/>
      <w:r w:rsidRPr="00D80EF3">
        <w:rPr>
          <w:i/>
          <w:color w:val="111111"/>
          <w:szCs w:val="22"/>
        </w:rPr>
        <w:t>Астрахан</w:t>
      </w:r>
      <w:proofErr w:type="spellEnd"/>
      <w:r w:rsidRPr="00D80EF3">
        <w:rPr>
          <w:i/>
          <w:color w:val="111111"/>
          <w:szCs w:val="22"/>
        </w:rPr>
        <w:t>, Александр Сокуров.</w:t>
      </w:r>
    </w:p>
    <w:p w14:paraId="192BBDFD" w14:textId="403E647A" w:rsidR="00D709A3" w:rsidRPr="00D80EF3" w:rsidRDefault="00D709A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rStyle w:val="a9"/>
          <w:b w:val="0"/>
          <w:i/>
          <w:color w:val="111111"/>
          <w:sz w:val="28"/>
          <w:szCs w:val="28"/>
        </w:rPr>
        <w:t>В Беларуси проходят крупные кинофестивали:</w:t>
      </w:r>
      <w:r w:rsidRPr="00D80EF3">
        <w:rPr>
          <w:rStyle w:val="a9"/>
          <w:color w:val="111111"/>
          <w:sz w:val="28"/>
          <w:szCs w:val="28"/>
        </w:rPr>
        <w:t xml:space="preserve"> </w:t>
      </w:r>
      <w:hyperlink r:id="rId13" w:history="1">
        <w:r w:rsidRPr="00D80EF3">
          <w:rPr>
            <w:rStyle w:val="a9"/>
            <w:b w:val="0"/>
            <w:i/>
            <w:sz w:val="28"/>
            <w:szCs w:val="28"/>
          </w:rPr>
          <w:t>Минский международный кинофестиваль «</w:t>
        </w:r>
        <w:proofErr w:type="spellStart"/>
        <w:r w:rsidRPr="00D80EF3">
          <w:rPr>
            <w:rStyle w:val="a9"/>
            <w:b w:val="0"/>
            <w:i/>
            <w:sz w:val="28"/>
            <w:szCs w:val="28"/>
          </w:rPr>
          <w:t>Лiстапад</w:t>
        </w:r>
        <w:proofErr w:type="spellEnd"/>
        <w:r w:rsidRPr="00D80EF3">
          <w:rPr>
            <w:rStyle w:val="a9"/>
            <w:b w:val="0"/>
            <w:i/>
            <w:sz w:val="28"/>
            <w:szCs w:val="28"/>
          </w:rPr>
          <w:t>»</w:t>
        </w:r>
      </w:hyperlink>
      <w:r w:rsidRPr="00D80EF3">
        <w:rPr>
          <w:rStyle w:val="a9"/>
          <w:color w:val="0057DA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и конкурс фильмов для детской и юношеской аудитории «</w:t>
      </w:r>
      <w:proofErr w:type="spellStart"/>
      <w:r w:rsidRPr="00D80EF3">
        <w:rPr>
          <w:color w:val="111111"/>
          <w:sz w:val="28"/>
          <w:szCs w:val="28"/>
        </w:rPr>
        <w:t>Лiстападзiк</w:t>
      </w:r>
      <w:proofErr w:type="spellEnd"/>
      <w:r w:rsidRPr="00D80EF3">
        <w:rPr>
          <w:color w:val="111111"/>
          <w:sz w:val="28"/>
          <w:szCs w:val="28"/>
        </w:rPr>
        <w:t>» (Минск), Республиканский фестиваль белорусских фильмов (Брест), Международный фестиваль анимационных фильмов «</w:t>
      </w:r>
      <w:proofErr w:type="spellStart"/>
      <w:r w:rsidRPr="00D80EF3">
        <w:rPr>
          <w:color w:val="111111"/>
          <w:sz w:val="28"/>
          <w:szCs w:val="28"/>
        </w:rPr>
        <w:t>Анимаевка</w:t>
      </w:r>
      <w:proofErr w:type="spellEnd"/>
      <w:r w:rsidRPr="00D80EF3">
        <w:rPr>
          <w:color w:val="111111"/>
          <w:sz w:val="28"/>
          <w:szCs w:val="28"/>
        </w:rPr>
        <w:t>» (Могилев).</w:t>
      </w:r>
    </w:p>
    <w:p w14:paraId="2313D828" w14:textId="5EFE9513" w:rsidR="00DF3CB5" w:rsidRPr="00D80EF3" w:rsidRDefault="00DF3CB5" w:rsidP="008A7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905191"/>
      <w:r w:rsidRPr="00D80EF3">
        <w:rPr>
          <w:rFonts w:ascii="Times New Roman" w:hAnsi="Times New Roman" w:cs="Times New Roman"/>
          <w:sz w:val="28"/>
          <w:szCs w:val="28"/>
        </w:rPr>
        <w:t>Минский международный кинофестиваль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Лістапад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– ежегодный кинофестиваль, который проводится в ноябре в Минске с 1994 г. Фестиваль является не только площадкой для просмотра фильмов, но и образовательной платформой: в рамках фестиваля проводятся мастер-классы, дискуссии, выставки и творческие встречи. В отдельном конкурсе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Лістападзік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представлены полнометражные игровые и анимационные фильмы для детей и молод</w:t>
      </w:r>
      <w:r w:rsidR="0009393C" w:rsidRPr="00D80EF3">
        <w:rPr>
          <w:rFonts w:ascii="Times New Roman" w:hAnsi="Times New Roman" w:cs="Times New Roman"/>
          <w:sz w:val="28"/>
          <w:szCs w:val="28"/>
        </w:rPr>
        <w:t>е</w:t>
      </w:r>
      <w:r w:rsidRPr="00D80EF3">
        <w:rPr>
          <w:rFonts w:ascii="Times New Roman" w:hAnsi="Times New Roman" w:cs="Times New Roman"/>
          <w:sz w:val="28"/>
          <w:szCs w:val="28"/>
        </w:rPr>
        <w:t>жи.</w:t>
      </w:r>
    </w:p>
    <w:p w14:paraId="67A9E652" w14:textId="5419A70F" w:rsidR="008A7BDF" w:rsidRPr="00D80EF3" w:rsidRDefault="008A7BDF" w:rsidP="008A7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80EF3">
        <w:rPr>
          <w:rFonts w:ascii="Times New Roman" w:hAnsi="Times New Roman" w:cs="Times New Roman"/>
          <w:i/>
          <w:spacing w:val="-2"/>
          <w:sz w:val="24"/>
          <w:szCs w:val="24"/>
        </w:rPr>
        <w:t>Справочно.</w:t>
      </w:r>
    </w:p>
    <w:p w14:paraId="3D1F74E3" w14:textId="3F6C3FB1" w:rsidR="006615D0" w:rsidRPr="00D80EF3" w:rsidRDefault="008A7BDF" w:rsidP="008A7BD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r w:rsidRPr="00D80EF3">
        <w:rPr>
          <w:i/>
          <w:spacing w:val="-2"/>
        </w:rPr>
        <w:t>В 2022 году рекордное количество заявок</w:t>
      </w:r>
      <w:r w:rsidR="006E02FB" w:rsidRPr="00D80EF3">
        <w:rPr>
          <w:i/>
          <w:spacing w:val="-2"/>
        </w:rPr>
        <w:t xml:space="preserve"> –</w:t>
      </w:r>
      <w:r w:rsidRPr="00D80EF3">
        <w:rPr>
          <w:i/>
          <w:spacing w:val="-2"/>
        </w:rPr>
        <w:t xml:space="preserve"> 1 360 </w:t>
      </w:r>
      <w:r w:rsidR="006E02FB" w:rsidRPr="00D80EF3">
        <w:rPr>
          <w:i/>
          <w:spacing w:val="-2"/>
        </w:rPr>
        <w:t>– подали</w:t>
      </w:r>
      <w:r w:rsidRPr="00D80EF3">
        <w:rPr>
          <w:i/>
          <w:spacing w:val="-2"/>
        </w:rPr>
        <w:t xml:space="preserve"> 89 стран. Это и Россия, Индия, Китай, США, некоторые европейские государства. Самое большое количество заявок подал Иран, более 100 заявок. </w:t>
      </w:r>
    </w:p>
    <w:p w14:paraId="772AD72B" w14:textId="79CF8DB2" w:rsidR="008A7BDF" w:rsidRPr="00D80EF3" w:rsidRDefault="006615D0" w:rsidP="008A7BD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r w:rsidRPr="00D80EF3">
        <w:rPr>
          <w:i/>
          <w:spacing w:val="-2"/>
        </w:rPr>
        <w:t>Слоган фестиваля «Истинные ценности». Это тем</w:t>
      </w:r>
      <w:r w:rsidR="006E02FB" w:rsidRPr="00D80EF3">
        <w:rPr>
          <w:i/>
          <w:spacing w:val="-2"/>
        </w:rPr>
        <w:t>ы</w:t>
      </w:r>
      <w:r w:rsidRPr="00D80EF3">
        <w:rPr>
          <w:i/>
          <w:spacing w:val="-2"/>
        </w:rPr>
        <w:t xml:space="preserve"> семьи, родины, взаимоотношений людей, добра, мира. </w:t>
      </w:r>
    </w:p>
    <w:p w14:paraId="5E95AC08" w14:textId="1DDFEC95" w:rsidR="006615D0" w:rsidRPr="00D80EF3" w:rsidRDefault="00087EE5" w:rsidP="008A7BD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hyperlink r:id="rId14" w:history="1">
        <w:r w:rsidR="006615D0" w:rsidRPr="00D80EF3">
          <w:rPr>
            <w:rStyle w:val="a7"/>
            <w:i/>
            <w:spacing w:val="-2"/>
            <w:u w:val="none"/>
          </w:rPr>
          <w:t>https://ctv.by/prishli-zayavki-iz-89-stran-kak-proydet-kinofestival-listapad-v-2022-godu</w:t>
        </w:r>
      </w:hyperlink>
    </w:p>
    <w:p w14:paraId="1ADA254B" w14:textId="40438D48" w:rsidR="005C2BFF" w:rsidRPr="00D80EF3" w:rsidRDefault="00993AD4" w:rsidP="005C09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r w:rsidRPr="00D80EF3">
        <w:rPr>
          <w:i/>
          <w:spacing w:val="-2"/>
        </w:rPr>
        <w:t xml:space="preserve">В </w:t>
      </w:r>
      <w:r w:rsidR="006E02FB" w:rsidRPr="00D80EF3">
        <w:rPr>
          <w:i/>
          <w:spacing w:val="-2"/>
        </w:rPr>
        <w:t>2023</w:t>
      </w:r>
      <w:r w:rsidRPr="00D80EF3">
        <w:rPr>
          <w:i/>
          <w:spacing w:val="-2"/>
        </w:rPr>
        <w:t xml:space="preserve"> году на церемониях открытия и закрытия «</w:t>
      </w:r>
      <w:proofErr w:type="spellStart"/>
      <w:r w:rsidRPr="00D80EF3">
        <w:rPr>
          <w:i/>
          <w:spacing w:val="-2"/>
        </w:rPr>
        <w:t>Лістапада</w:t>
      </w:r>
      <w:proofErr w:type="spellEnd"/>
      <w:r w:rsidRPr="00D80EF3">
        <w:rPr>
          <w:i/>
          <w:spacing w:val="-2"/>
        </w:rPr>
        <w:t>» впервые прозвучит новая песня Белорусского государственного ансамбля «</w:t>
      </w:r>
      <w:proofErr w:type="spellStart"/>
      <w:r w:rsidRPr="00D80EF3">
        <w:rPr>
          <w:i/>
          <w:spacing w:val="-2"/>
        </w:rPr>
        <w:t>Песняры</w:t>
      </w:r>
      <w:proofErr w:type="spellEnd"/>
      <w:r w:rsidRPr="00D80EF3">
        <w:rPr>
          <w:i/>
          <w:spacing w:val="-2"/>
        </w:rPr>
        <w:t>», посвященная фестивалю. Она называется «Золото «</w:t>
      </w:r>
      <w:proofErr w:type="spellStart"/>
      <w:r w:rsidRPr="00D80EF3">
        <w:rPr>
          <w:i/>
          <w:spacing w:val="-2"/>
        </w:rPr>
        <w:t>Лістапада</w:t>
      </w:r>
      <w:proofErr w:type="spellEnd"/>
      <w:r w:rsidRPr="00D80EF3">
        <w:rPr>
          <w:i/>
          <w:spacing w:val="-2"/>
        </w:rPr>
        <w:t>»</w:t>
      </w:r>
      <w:r w:rsidR="006E02FB" w:rsidRPr="00D80EF3">
        <w:rPr>
          <w:i/>
          <w:spacing w:val="-2"/>
        </w:rPr>
        <w:t>.</w:t>
      </w:r>
      <w:r w:rsidRPr="00D80EF3">
        <w:rPr>
          <w:i/>
          <w:spacing w:val="-2"/>
        </w:rPr>
        <w:t xml:space="preserve"> Идея принадлежит режиссеру Владиславе </w:t>
      </w:r>
      <w:proofErr w:type="spellStart"/>
      <w:r w:rsidRPr="00D80EF3">
        <w:rPr>
          <w:i/>
          <w:spacing w:val="-2"/>
        </w:rPr>
        <w:t>Артюковской</w:t>
      </w:r>
      <w:proofErr w:type="spellEnd"/>
      <w:r w:rsidRPr="00D80EF3">
        <w:rPr>
          <w:i/>
          <w:spacing w:val="-2"/>
        </w:rPr>
        <w:t xml:space="preserve">, музыка Романа Козырев, а слова Анны </w:t>
      </w:r>
      <w:proofErr w:type="spellStart"/>
      <w:r w:rsidRPr="00D80EF3">
        <w:rPr>
          <w:i/>
          <w:spacing w:val="-2"/>
        </w:rPr>
        <w:t>Селук</w:t>
      </w:r>
      <w:proofErr w:type="spellEnd"/>
      <w:r w:rsidRPr="00D80EF3">
        <w:rPr>
          <w:i/>
          <w:spacing w:val="-2"/>
        </w:rPr>
        <w:t xml:space="preserve">. </w:t>
      </w:r>
    </w:p>
    <w:p w14:paraId="49BB2038" w14:textId="2E90F5B7" w:rsidR="005C2BFF" w:rsidRPr="00D80EF3" w:rsidRDefault="00087EE5" w:rsidP="005C09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hyperlink r:id="rId15" w:history="1">
        <w:r w:rsidR="005C2BFF" w:rsidRPr="00D80EF3">
          <w:rPr>
            <w:rStyle w:val="a7"/>
            <w:i/>
            <w:spacing w:val="-2"/>
            <w:u w:val="none"/>
          </w:rPr>
          <w:t>https://www.sb.by/articles/luchshee-kino-oseni.html</w:t>
        </w:r>
      </w:hyperlink>
    </w:p>
    <w:p w14:paraId="0A2F45AD" w14:textId="1BD70389" w:rsidR="00C2488E" w:rsidRPr="00D80EF3" w:rsidRDefault="006E02FB" w:rsidP="005C0935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На к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онкурс</w:t>
      </w:r>
      <w:r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е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 xml:space="preserve"> фильмов для детской и юношеской аудитории «</w:t>
      </w:r>
      <w:proofErr w:type="spellStart"/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Лістападзік</w:t>
      </w:r>
      <w:proofErr w:type="spellEnd"/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»</w:t>
      </w:r>
      <w:r w:rsidR="00DE5B4B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 xml:space="preserve"> </w:t>
      </w:r>
      <w:r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в 2022 году</w:t>
      </w:r>
      <w:r w:rsidR="005C0935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</w:t>
      </w:r>
      <w:r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>п</w:t>
      </w:r>
      <w:r w:rsidR="005C0935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>оказали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9</w:t>
      </w:r>
      <w:r w:rsidR="005C0935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картин, в том числе одну белорусскую. Это семейное кино от Андрея </w:t>
      </w:r>
      <w:proofErr w:type="spellStart"/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>Кудиненко</w:t>
      </w:r>
      <w:proofErr w:type="spellEnd"/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под названием «Десять жизней Медведя» с Евгением </w:t>
      </w:r>
      <w:proofErr w:type="spellStart"/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>Сидихиным</w:t>
      </w:r>
      <w:proofErr w:type="spellEnd"/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в главной роли. </w:t>
      </w:r>
    </w:p>
    <w:p w14:paraId="6C97C384" w14:textId="6E1383B7" w:rsidR="005C0935" w:rsidRPr="00D80EF3" w:rsidRDefault="00087EE5" w:rsidP="005C0935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  <w:lang w:eastAsia="ru-RU"/>
        </w:rPr>
      </w:pPr>
      <w:hyperlink r:id="rId16" w:history="1">
        <w:r w:rsidR="005C0935" w:rsidRPr="00D80EF3">
          <w:rPr>
            <w:rStyle w:val="a7"/>
            <w:rFonts w:ascii="Times New Roman" w:hAnsi="Times New Roman" w:cs="Times New Roman"/>
            <w:i/>
            <w:spacing w:val="-2"/>
            <w:sz w:val="24"/>
            <w:szCs w:val="24"/>
            <w:u w:val="none"/>
            <w:lang w:eastAsia="ru-RU"/>
          </w:rPr>
          <w:t>https://www.sb.by/articles/luchshee-kino-oseni.html</w:t>
        </w:r>
      </w:hyperlink>
    </w:p>
    <w:bookmarkEnd w:id="4"/>
    <w:p w14:paraId="0D91238C" w14:textId="77777777" w:rsidR="000D776C" w:rsidRDefault="000D776C" w:rsidP="00A95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18600702" w14:textId="77777777" w:rsidR="00113BB3" w:rsidRPr="00D80EF3" w:rsidRDefault="00113BB3" w:rsidP="00113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За годы работы белорусскими кинематографистами создано 463 художественных фильма, 145 телевизионных художественных телесериалов и фильмов, 1250 документальных фильмов, 226 анимационных фильмов, 881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кинолетописный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сюжет.</w:t>
      </w:r>
    </w:p>
    <w:p w14:paraId="36F99A6A" w14:textId="77777777" w:rsidR="00113BB3" w:rsidRPr="00D80EF3" w:rsidRDefault="00113BB3" w:rsidP="00113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lastRenderedPageBreak/>
        <w:t>Практически 100-летняя история белорусского кино, создание ярких и значимых кинолент стали возможны только благодаря государственной поддержке кинематографии.</w:t>
      </w:r>
    </w:p>
    <w:p w14:paraId="0BBC3CE1" w14:textId="77777777" w:rsidR="004B0247" w:rsidRPr="00D80EF3" w:rsidRDefault="004B0247" w:rsidP="0067052E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14:paraId="60C99A4C" w14:textId="69EA1D26" w:rsidR="003D52EA" w:rsidRPr="00D80EF3" w:rsidRDefault="00087EE5" w:rsidP="0067052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hyperlink r:id="rId17" w:history="1">
        <w:r w:rsidR="00314E04" w:rsidRPr="00D80EF3">
          <w:rPr>
            <w:rStyle w:val="a9"/>
            <w:b w:val="0"/>
            <w:i/>
            <w:sz w:val="28"/>
            <w:szCs w:val="28"/>
          </w:rPr>
          <w:t>Национальная библиотека Республики Беларусь</w:t>
        </w:r>
      </w:hyperlink>
      <w:r w:rsidR="00B02AA3" w:rsidRPr="00D80EF3">
        <w:rPr>
          <w:rStyle w:val="a9"/>
          <w:b w:val="0"/>
          <w:i/>
          <w:sz w:val="28"/>
          <w:szCs w:val="28"/>
        </w:rPr>
        <w:t xml:space="preserve"> </w:t>
      </w:r>
      <w:r w:rsidR="00314E04" w:rsidRPr="00D80EF3">
        <w:rPr>
          <w:color w:val="111111"/>
          <w:sz w:val="28"/>
          <w:szCs w:val="28"/>
        </w:rPr>
        <w:t>в Минске обладает самым большим собранием печатных изданий в стране, а также правом получения обязательного экземпляра. Здесь собрано</w:t>
      </w:r>
      <w:r w:rsidR="00B02AA3" w:rsidRPr="00D80EF3">
        <w:rPr>
          <w:color w:val="111111"/>
          <w:sz w:val="28"/>
          <w:szCs w:val="28"/>
        </w:rPr>
        <w:t xml:space="preserve"> </w:t>
      </w:r>
      <w:r w:rsidR="00314E04" w:rsidRPr="00D80EF3">
        <w:rPr>
          <w:rStyle w:val="a9"/>
          <w:b w:val="0"/>
          <w:color w:val="111111"/>
          <w:sz w:val="28"/>
          <w:szCs w:val="28"/>
        </w:rPr>
        <w:t>самое большое за пределами России собрание книг на русском языке</w:t>
      </w:r>
      <w:r w:rsidR="00314E04" w:rsidRPr="00D80EF3">
        <w:rPr>
          <w:b/>
          <w:color w:val="111111"/>
          <w:sz w:val="28"/>
          <w:szCs w:val="28"/>
        </w:rPr>
        <w:t xml:space="preserve">. </w:t>
      </w:r>
      <w:r w:rsidR="003D52EA" w:rsidRPr="00D80EF3">
        <w:rPr>
          <w:color w:val="111111"/>
          <w:sz w:val="28"/>
          <w:szCs w:val="28"/>
        </w:rPr>
        <w:t>Литература</w:t>
      </w:r>
      <w:r w:rsidR="003D52EA" w:rsidRPr="00D80EF3">
        <w:rPr>
          <w:b/>
          <w:color w:val="111111"/>
          <w:sz w:val="28"/>
          <w:szCs w:val="28"/>
        </w:rPr>
        <w:t xml:space="preserve"> </w:t>
      </w:r>
      <w:r w:rsidR="003D52EA" w:rsidRPr="00D80EF3">
        <w:rPr>
          <w:color w:val="111111"/>
          <w:sz w:val="28"/>
          <w:szCs w:val="28"/>
        </w:rPr>
        <w:t xml:space="preserve">столетиями играла важную роль в культуре Беларуси. </w:t>
      </w:r>
    </w:p>
    <w:p w14:paraId="59F52DCA" w14:textId="77777777" w:rsidR="0067052E" w:rsidRPr="00D80EF3" w:rsidRDefault="0067052E" w:rsidP="00BE59E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Справочно.</w:t>
      </w:r>
    </w:p>
    <w:p w14:paraId="6ED1FCF1" w14:textId="701664CA" w:rsidR="00314E04" w:rsidRPr="00D80EF3" w:rsidRDefault="00314E04" w:rsidP="00BE59E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В 2006 году открыто новое здание Национальной библиотеки, имеющее уникальное архитектурное решение – предмет национальной гордости белорусов.</w:t>
      </w:r>
    </w:p>
    <w:p w14:paraId="08E19201" w14:textId="254F83A3" w:rsidR="00314E04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Ежегодно в Беларуси проводится</w:t>
      </w:r>
      <w:r w:rsidR="00B02AA3" w:rsidRPr="00D80EF3">
        <w:rPr>
          <w:color w:val="111111"/>
          <w:sz w:val="28"/>
          <w:szCs w:val="28"/>
        </w:rPr>
        <w:t xml:space="preserve"> </w:t>
      </w:r>
      <w:hyperlink r:id="rId18" w:history="1">
        <w:r w:rsidRPr="00D80EF3">
          <w:rPr>
            <w:rStyle w:val="a7"/>
            <w:bCs/>
            <w:i/>
            <w:color w:val="auto"/>
            <w:sz w:val="28"/>
            <w:szCs w:val="28"/>
            <w:u w:val="none"/>
          </w:rPr>
          <w:t>День белорусской письменности</w:t>
        </w:r>
      </w:hyperlink>
      <w:r w:rsidRPr="00D80EF3">
        <w:rPr>
          <w:color w:val="111111"/>
          <w:sz w:val="28"/>
          <w:szCs w:val="28"/>
        </w:rPr>
        <w:t>. Концепция праздника предусматривает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отражение исторического пути письменности и печати в Беларуси, а также развитие белорусской литературы и культуры на современном этапе.</w:t>
      </w:r>
    </w:p>
    <w:p w14:paraId="0B7BB306" w14:textId="77777777" w:rsidR="00DA4424" w:rsidRPr="00D80EF3" w:rsidRDefault="00DA4424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EB453" w14:textId="77777777" w:rsidR="00067832" w:rsidRPr="00D80EF3" w:rsidRDefault="00067832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Современная белорусская музыка соединяет в своем гармоничном и разнообразном звучании национальные традиции и высокий профессионализм современных мастеров.</w:t>
      </w:r>
    </w:p>
    <w:p w14:paraId="73D89171" w14:textId="77777777" w:rsidR="00067832" w:rsidRPr="00D80EF3" w:rsidRDefault="00067832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Музыкальной визитной карточкой Республики Беларусь на протяжении более полувека по праву является заслуженный коллектив Республики Беларусь Белорусский государственный ансамбль «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Песняры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». Этот легендарный ансамбль был создан Владимиром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Мулявиным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при Белорусской государственной филармонии в конце 1960-х гг. и за время своего существования обрел признание и любовь миллионов слушателей. Сегодня традиции ансамбля достойно продолжают молодые артисты.</w:t>
      </w:r>
    </w:p>
    <w:p w14:paraId="31508EF9" w14:textId="7A89A41F" w:rsidR="00DA4424" w:rsidRPr="00D80EF3" w:rsidRDefault="00DA4424" w:rsidP="00DA442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Большую популярность завоевали ведущие </w:t>
      </w:r>
      <w:r w:rsidRPr="00D80EF3">
        <w:rPr>
          <w:rStyle w:val="a9"/>
          <w:b w:val="0"/>
          <w:i/>
          <w:color w:val="111111"/>
          <w:sz w:val="28"/>
          <w:szCs w:val="28"/>
        </w:rPr>
        <w:t xml:space="preserve">музыкальные коллективы </w:t>
      </w:r>
      <w:r w:rsidRPr="00D80EF3">
        <w:rPr>
          <w:color w:val="111111"/>
          <w:sz w:val="28"/>
          <w:szCs w:val="28"/>
        </w:rPr>
        <w:t xml:space="preserve">страны: </w:t>
      </w:r>
      <w:r w:rsidRPr="00D80EF3">
        <w:rPr>
          <w:rStyle w:val="a9"/>
          <w:b w:val="0"/>
          <w:color w:val="111111"/>
          <w:sz w:val="28"/>
          <w:szCs w:val="28"/>
        </w:rPr>
        <w:t xml:space="preserve">Президентский оркестр Республики Беларусь, Национальный оркестр </w:t>
      </w:r>
      <w:r w:rsidRPr="00D80EF3">
        <w:rPr>
          <w:color w:val="111111"/>
          <w:sz w:val="28"/>
          <w:szCs w:val="28"/>
        </w:rPr>
        <w:t xml:space="preserve">симфонической и эстрадной музыки под управлением </w:t>
      </w:r>
      <w:r w:rsidRPr="00D80EF3">
        <w:rPr>
          <w:rStyle w:val="a9"/>
          <w:b w:val="0"/>
          <w:color w:val="111111"/>
          <w:sz w:val="28"/>
          <w:szCs w:val="28"/>
        </w:rPr>
        <w:t xml:space="preserve">М. </w:t>
      </w:r>
      <w:proofErr w:type="spellStart"/>
      <w:r w:rsidRPr="00D80EF3">
        <w:rPr>
          <w:rStyle w:val="a9"/>
          <w:b w:val="0"/>
          <w:color w:val="111111"/>
          <w:sz w:val="28"/>
          <w:szCs w:val="28"/>
        </w:rPr>
        <w:t>Финберга</w:t>
      </w:r>
      <w:proofErr w:type="spellEnd"/>
      <w:r w:rsidRPr="00D80EF3">
        <w:rPr>
          <w:rStyle w:val="a9"/>
          <w:b w:val="0"/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Государственный академический симфонический оркестр, Государственная академическая хоровая капелла им. Г. Ширмы, Национальный академический народный хор Республики Беларусь им. Г.И. Цитовича, вокальная группа </w:t>
      </w:r>
      <w:r w:rsidRPr="00D80EF3">
        <w:rPr>
          <w:rStyle w:val="a9"/>
          <w:b w:val="0"/>
          <w:color w:val="111111"/>
          <w:sz w:val="28"/>
          <w:szCs w:val="28"/>
        </w:rPr>
        <w:t>«Чистый голос»,</w:t>
      </w:r>
      <w:r w:rsidRPr="00D80EF3">
        <w:rPr>
          <w:rStyle w:val="a9"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 xml:space="preserve">вокально-инструментальный ансамбль </w:t>
      </w:r>
      <w:r w:rsidRPr="00D80EF3">
        <w:rPr>
          <w:b/>
          <w:color w:val="111111"/>
          <w:sz w:val="28"/>
          <w:szCs w:val="28"/>
        </w:rPr>
        <w:t>«</w:t>
      </w:r>
      <w:proofErr w:type="spellStart"/>
      <w:r w:rsidRPr="00D80EF3">
        <w:rPr>
          <w:rStyle w:val="a9"/>
          <w:b w:val="0"/>
          <w:color w:val="111111"/>
          <w:sz w:val="28"/>
          <w:szCs w:val="28"/>
        </w:rPr>
        <w:t>Сябры</w:t>
      </w:r>
      <w:proofErr w:type="spellEnd"/>
      <w:r w:rsidRPr="00D80EF3">
        <w:rPr>
          <w:rStyle w:val="a9"/>
          <w:b w:val="0"/>
          <w:color w:val="111111"/>
          <w:sz w:val="28"/>
          <w:szCs w:val="28"/>
        </w:rPr>
        <w:t>».</w:t>
      </w:r>
      <w:r w:rsidRPr="00D80EF3">
        <w:rPr>
          <w:rStyle w:val="a9"/>
          <w:color w:val="111111"/>
          <w:sz w:val="28"/>
          <w:szCs w:val="28"/>
        </w:rPr>
        <w:t xml:space="preserve"> </w:t>
      </w:r>
    </w:p>
    <w:p w14:paraId="4EDCE64B" w14:textId="77777777" w:rsidR="00DA4424" w:rsidRPr="00D80EF3" w:rsidRDefault="00DA4424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08C38" w14:textId="77777777" w:rsidR="00067832" w:rsidRPr="00D80EF3" w:rsidRDefault="00067832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Программы ведущих профессиональных танцевальных коллективов нашей страны – заслуженного коллектива Республики Беларусь Государственного академического ансамбля танца Беларуси и Белорусского государственного академического заслуженного хореографического ансамбля «</w:t>
      </w:r>
      <w:r w:rsidRPr="00D80EF3">
        <w:rPr>
          <w:rFonts w:ascii="Times New Roman" w:hAnsi="Times New Roman" w:cs="Times New Roman"/>
          <w:i/>
          <w:sz w:val="28"/>
          <w:szCs w:val="28"/>
        </w:rPr>
        <w:t>Хорошки</w:t>
      </w:r>
      <w:r w:rsidRPr="00D80EF3">
        <w:rPr>
          <w:rFonts w:ascii="Times New Roman" w:hAnsi="Times New Roman" w:cs="Times New Roman"/>
          <w:sz w:val="28"/>
          <w:szCs w:val="28"/>
        </w:rPr>
        <w:t xml:space="preserve">» – ярко и правдиво отображают картины народной жизни и старинные белорусские обряды, представляют танцы народов мира. Оба эти коллектива успешно гастролируют в Беларуси и за рубежом, способствуя сохранению и популяризации белорусского хореографического и музыкального искусства. В репертуаре танцевальных коллективов – </w:t>
      </w:r>
      <w:r w:rsidRPr="00D80EF3">
        <w:rPr>
          <w:rFonts w:ascii="Times New Roman" w:hAnsi="Times New Roman" w:cs="Times New Roman"/>
          <w:sz w:val="28"/>
          <w:szCs w:val="28"/>
        </w:rPr>
        <w:lastRenderedPageBreak/>
        <w:t>белорусские танцы «Лявониха», «Метелица», «Юрочка», «Бычок», «Журавель»,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Гусачок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», «Бульба»,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Толкачики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и другие.</w:t>
      </w:r>
    </w:p>
    <w:p w14:paraId="238FB69D" w14:textId="77777777" w:rsidR="00DA4424" w:rsidRPr="00D80EF3" w:rsidRDefault="00DA4424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1B481" w14:textId="4DC80454" w:rsidR="007E59B5" w:rsidRPr="00D80EF3" w:rsidRDefault="007A0651" w:rsidP="00237033">
      <w:pPr>
        <w:pStyle w:val="a8"/>
        <w:spacing w:before="0" w:beforeAutospacing="0" w:after="0" w:afterAutospacing="0"/>
        <w:ind w:firstLine="709"/>
        <w:jc w:val="both"/>
        <w:rPr>
          <w:color w:val="3C3C3C"/>
        </w:rPr>
      </w:pPr>
      <w:r w:rsidRPr="00D80EF3">
        <w:rPr>
          <w:sz w:val="28"/>
          <w:szCs w:val="28"/>
        </w:rPr>
        <w:t>За выдающиеся достижения в сфере музыкального, декоративно-прикладного искусства, музейного дела, народного и любительского художественного творчества, обучения и воспитания творческой молодежи, которые получили общественное признание, присуждены в 2022 году 10 специальных премий Президента Беларуси деятелям культуры и искусства</w:t>
      </w:r>
      <w:r w:rsidR="00DA4424" w:rsidRPr="00D80EF3">
        <w:rPr>
          <w:sz w:val="28"/>
          <w:szCs w:val="28"/>
        </w:rPr>
        <w:t>.</w:t>
      </w:r>
      <w:r w:rsidR="00237033" w:rsidRPr="00D80EF3">
        <w:rPr>
          <w:sz w:val="28"/>
          <w:szCs w:val="28"/>
        </w:rPr>
        <w:t xml:space="preserve"> </w:t>
      </w:r>
      <w:hyperlink r:id="rId19" w:history="1">
        <w:r w:rsidRPr="00D80EF3">
          <w:rPr>
            <w:rStyle w:val="a7"/>
            <w:u w:val="none"/>
          </w:rPr>
          <w:t>https://www.belta.by/president/view/prisuzhdeny-premii-za-duhovnoe-vozrozhdenie-i-spetspremii-prezidenta-dejateljam-kultury-i-iskusstva-542679-2022/</w:t>
        </w:r>
      </w:hyperlink>
    </w:p>
    <w:p w14:paraId="285EC5FE" w14:textId="77777777" w:rsidR="007A0651" w:rsidRPr="00D80EF3" w:rsidRDefault="007A0651" w:rsidP="007A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Сегодняшний Минск и другие населенные центры Беларуси сохраняют пространство для новых серьезных произведений молодого поколения художников, архитекторов и дизайнеров.</w:t>
      </w:r>
    </w:p>
    <w:p w14:paraId="1E0B150A" w14:textId="66D3249B" w:rsidR="00A16365" w:rsidRPr="00D80EF3" w:rsidRDefault="007A0651" w:rsidP="00A1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Впрочем, высокий художественный уровень зависит прежде всего от вкуса, образованности, воспитания молодых творческих сил, от того, насколько они понимают перспективу изменения облика архитектурно-эстетической среды. Это формируется с детства. </w:t>
      </w:r>
      <w:r w:rsidR="00A1636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Важным достижением следует считать сохранившуюся и успешно развивающуюся целостную систему образования в сфере культуры.</w:t>
      </w:r>
    </w:p>
    <w:p w14:paraId="6DFCA4BC" w14:textId="51597B2B" w:rsidR="00B71BAB" w:rsidRPr="00D80EF3" w:rsidRDefault="00B71BAB" w:rsidP="00CE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действует трехуровневая система подготовки кадров для сферы культуры, включающая 403 детски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искусств, 20 учреждений среднего специального и 3 учреждения высшего образования: Белорусский государственный университет культуры и искусств, Белорусск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 и Белорусск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искусств.</w:t>
      </w:r>
    </w:p>
    <w:p w14:paraId="5F807E10" w14:textId="4D303CFA" w:rsidR="00B535AD" w:rsidRPr="00D80EF3" w:rsidRDefault="00B535AD" w:rsidP="00460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Искусство непосредственно влияет на нас и на облик наших городов, окружающих предметов. Оно формирует духовные ориентиры, способствует пропаганде и восприятию культуры. В будущем уровень развития стран, наряду с искусственным интеллектом, будут определять именно инновации и искусство.</w:t>
      </w:r>
    </w:p>
    <w:p w14:paraId="33BAC2A9" w14:textId="5AAFED52" w:rsidR="00AB05B3" w:rsidRPr="00D80EF3" w:rsidRDefault="00087EE5" w:rsidP="00460B06">
      <w:pPr>
        <w:pStyle w:val="2"/>
        <w:shd w:val="clear" w:color="auto" w:fill="FFFFFF"/>
        <w:spacing w:before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hyperlink r:id="rId20" w:history="1">
        <w:r w:rsidR="00AB05B3" w:rsidRPr="00D80EF3">
          <w:rPr>
            <w:rStyle w:val="a7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https://president.gov.by/ru/belarus/social/culture/obrasovanie-v-sfere-cultury</w:t>
        </w:r>
      </w:hyperlink>
      <w:r w:rsidR="00AB05B3" w:rsidRPr="00D80EF3">
        <w:rPr>
          <w:rStyle w:val="a9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</w:p>
    <w:p w14:paraId="38C92E69" w14:textId="7684EA88" w:rsidR="00A16365" w:rsidRPr="00DA4424" w:rsidRDefault="00087EE5" w:rsidP="00460B06">
      <w:pPr>
        <w:pStyle w:val="post"/>
        <w:spacing w:before="0" w:beforeAutospacing="0" w:after="0" w:afterAutospacing="0"/>
        <w:ind w:firstLine="709"/>
      </w:pPr>
      <w:hyperlink r:id="rId21" w:history="1">
        <w:r w:rsidR="00AB05B3" w:rsidRPr="00D80EF3">
          <w:rPr>
            <w:rStyle w:val="a7"/>
            <w:u w:val="none"/>
          </w:rPr>
          <w:t>https://justarrived.by/ru/art-education-in-belarus</w:t>
        </w:r>
      </w:hyperlink>
      <w:bookmarkStart w:id="5" w:name="_GoBack"/>
      <w:bookmarkEnd w:id="5"/>
    </w:p>
    <w:sectPr w:rsidR="00A16365" w:rsidRPr="00DA4424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7402" w14:textId="77777777" w:rsidR="00087EE5" w:rsidRDefault="00087EE5" w:rsidP="00CA492C">
      <w:pPr>
        <w:spacing w:after="0" w:line="240" w:lineRule="auto"/>
      </w:pPr>
      <w:r>
        <w:separator/>
      </w:r>
    </w:p>
  </w:endnote>
  <w:endnote w:type="continuationSeparator" w:id="0">
    <w:p w14:paraId="5CB66430" w14:textId="77777777" w:rsidR="00087EE5" w:rsidRDefault="00087EE5" w:rsidP="00CA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071254"/>
      <w:docPartObj>
        <w:docPartGallery w:val="Page Numbers (Bottom of Page)"/>
        <w:docPartUnique/>
      </w:docPartObj>
    </w:sdtPr>
    <w:sdtEndPr/>
    <w:sdtContent>
      <w:p w14:paraId="1C39FD61" w14:textId="565690DC" w:rsidR="00CA492C" w:rsidRDefault="00CA4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F3">
          <w:rPr>
            <w:noProof/>
          </w:rPr>
          <w:t>1</w:t>
        </w:r>
        <w:r>
          <w:fldChar w:fldCharType="end"/>
        </w:r>
      </w:p>
    </w:sdtContent>
  </w:sdt>
  <w:p w14:paraId="4259C9D6" w14:textId="77777777" w:rsidR="00CA492C" w:rsidRDefault="00CA4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0F95" w14:textId="77777777" w:rsidR="00087EE5" w:rsidRDefault="00087EE5" w:rsidP="00CA492C">
      <w:pPr>
        <w:spacing w:after="0" w:line="240" w:lineRule="auto"/>
      </w:pPr>
      <w:r>
        <w:separator/>
      </w:r>
    </w:p>
  </w:footnote>
  <w:footnote w:type="continuationSeparator" w:id="0">
    <w:p w14:paraId="5EFD6CC4" w14:textId="77777777" w:rsidR="00087EE5" w:rsidRDefault="00087EE5" w:rsidP="00CA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26"/>
    <w:multiLevelType w:val="multilevel"/>
    <w:tmpl w:val="EF6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56F15"/>
    <w:multiLevelType w:val="multilevel"/>
    <w:tmpl w:val="8A1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E5B9A"/>
    <w:multiLevelType w:val="multilevel"/>
    <w:tmpl w:val="CB9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33C10"/>
    <w:multiLevelType w:val="multilevel"/>
    <w:tmpl w:val="E67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24CAA"/>
    <w:multiLevelType w:val="hybridMultilevel"/>
    <w:tmpl w:val="AE36CCBC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 w15:restartNumberingAfterBreak="0">
    <w:nsid w:val="7A14353B"/>
    <w:multiLevelType w:val="multilevel"/>
    <w:tmpl w:val="B5D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E5F31"/>
    <w:multiLevelType w:val="multilevel"/>
    <w:tmpl w:val="2FD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63320"/>
    <w:multiLevelType w:val="multilevel"/>
    <w:tmpl w:val="448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FE1"/>
    <w:rsid w:val="00007197"/>
    <w:rsid w:val="00014CE1"/>
    <w:rsid w:val="000509D3"/>
    <w:rsid w:val="0005364A"/>
    <w:rsid w:val="00054EB3"/>
    <w:rsid w:val="0005762A"/>
    <w:rsid w:val="00067832"/>
    <w:rsid w:val="000734EC"/>
    <w:rsid w:val="00087EE5"/>
    <w:rsid w:val="0009393C"/>
    <w:rsid w:val="000D058C"/>
    <w:rsid w:val="000D776C"/>
    <w:rsid w:val="000F187F"/>
    <w:rsid w:val="000F6F0F"/>
    <w:rsid w:val="001041C1"/>
    <w:rsid w:val="0010732C"/>
    <w:rsid w:val="00113BB3"/>
    <w:rsid w:val="00114BE4"/>
    <w:rsid w:val="001275DB"/>
    <w:rsid w:val="00143C0D"/>
    <w:rsid w:val="00146924"/>
    <w:rsid w:val="00147A74"/>
    <w:rsid w:val="001663FB"/>
    <w:rsid w:val="00167279"/>
    <w:rsid w:val="0017747F"/>
    <w:rsid w:val="00182551"/>
    <w:rsid w:val="0019286C"/>
    <w:rsid w:val="00194131"/>
    <w:rsid w:val="00194E2A"/>
    <w:rsid w:val="0019633B"/>
    <w:rsid w:val="001A1FAD"/>
    <w:rsid w:val="001B5D14"/>
    <w:rsid w:val="001B71BC"/>
    <w:rsid w:val="001C1263"/>
    <w:rsid w:val="001D3858"/>
    <w:rsid w:val="001E2D3A"/>
    <w:rsid w:val="001F2DC9"/>
    <w:rsid w:val="001F32F3"/>
    <w:rsid w:val="00205E96"/>
    <w:rsid w:val="002071EC"/>
    <w:rsid w:val="00220D59"/>
    <w:rsid w:val="00237033"/>
    <w:rsid w:val="00250819"/>
    <w:rsid w:val="00257EC1"/>
    <w:rsid w:val="002613A6"/>
    <w:rsid w:val="00263797"/>
    <w:rsid w:val="0029342F"/>
    <w:rsid w:val="00295EC5"/>
    <w:rsid w:val="002A5DF4"/>
    <w:rsid w:val="002B2E26"/>
    <w:rsid w:val="002B7D61"/>
    <w:rsid w:val="002E70ED"/>
    <w:rsid w:val="002F266D"/>
    <w:rsid w:val="002F4780"/>
    <w:rsid w:val="002F5620"/>
    <w:rsid w:val="002F5884"/>
    <w:rsid w:val="003012ED"/>
    <w:rsid w:val="00314E04"/>
    <w:rsid w:val="003210AA"/>
    <w:rsid w:val="00321CD6"/>
    <w:rsid w:val="00323863"/>
    <w:rsid w:val="003335E5"/>
    <w:rsid w:val="00341008"/>
    <w:rsid w:val="00345818"/>
    <w:rsid w:val="00346FE4"/>
    <w:rsid w:val="0035064E"/>
    <w:rsid w:val="003579B9"/>
    <w:rsid w:val="003608AF"/>
    <w:rsid w:val="0036515B"/>
    <w:rsid w:val="00365EF3"/>
    <w:rsid w:val="00371FE1"/>
    <w:rsid w:val="00373B89"/>
    <w:rsid w:val="0037734F"/>
    <w:rsid w:val="00387294"/>
    <w:rsid w:val="003A66A6"/>
    <w:rsid w:val="003A7C89"/>
    <w:rsid w:val="003B6857"/>
    <w:rsid w:val="003D52EA"/>
    <w:rsid w:val="003E2086"/>
    <w:rsid w:val="003E74EA"/>
    <w:rsid w:val="00415CB9"/>
    <w:rsid w:val="00451144"/>
    <w:rsid w:val="00453AB3"/>
    <w:rsid w:val="00454777"/>
    <w:rsid w:val="004568E6"/>
    <w:rsid w:val="00460B06"/>
    <w:rsid w:val="00463FC6"/>
    <w:rsid w:val="004701E0"/>
    <w:rsid w:val="00472A65"/>
    <w:rsid w:val="00475B35"/>
    <w:rsid w:val="004766AE"/>
    <w:rsid w:val="004839AB"/>
    <w:rsid w:val="004A0BFE"/>
    <w:rsid w:val="004B0247"/>
    <w:rsid w:val="004B208F"/>
    <w:rsid w:val="004F4201"/>
    <w:rsid w:val="004F7F5F"/>
    <w:rsid w:val="00507902"/>
    <w:rsid w:val="0052649F"/>
    <w:rsid w:val="00532F7C"/>
    <w:rsid w:val="00532FAA"/>
    <w:rsid w:val="00534D36"/>
    <w:rsid w:val="00536F0D"/>
    <w:rsid w:val="00551153"/>
    <w:rsid w:val="00557C8E"/>
    <w:rsid w:val="00577D34"/>
    <w:rsid w:val="0058206D"/>
    <w:rsid w:val="005824D3"/>
    <w:rsid w:val="005864BA"/>
    <w:rsid w:val="00590F0A"/>
    <w:rsid w:val="0059250C"/>
    <w:rsid w:val="00592A42"/>
    <w:rsid w:val="00595856"/>
    <w:rsid w:val="00597C27"/>
    <w:rsid w:val="005C0935"/>
    <w:rsid w:val="005C2BFF"/>
    <w:rsid w:val="005C5D58"/>
    <w:rsid w:val="005C5EDB"/>
    <w:rsid w:val="005D7338"/>
    <w:rsid w:val="005E1EF1"/>
    <w:rsid w:val="005E773E"/>
    <w:rsid w:val="005F7305"/>
    <w:rsid w:val="0060150F"/>
    <w:rsid w:val="0060156A"/>
    <w:rsid w:val="00602600"/>
    <w:rsid w:val="00615838"/>
    <w:rsid w:val="006173F2"/>
    <w:rsid w:val="00620396"/>
    <w:rsid w:val="006302D8"/>
    <w:rsid w:val="0063262D"/>
    <w:rsid w:val="00652094"/>
    <w:rsid w:val="006615D0"/>
    <w:rsid w:val="0067052E"/>
    <w:rsid w:val="00671046"/>
    <w:rsid w:val="00680AD7"/>
    <w:rsid w:val="00690053"/>
    <w:rsid w:val="006A7583"/>
    <w:rsid w:val="006B074D"/>
    <w:rsid w:val="006B29CA"/>
    <w:rsid w:val="006C3C6A"/>
    <w:rsid w:val="006C5FF1"/>
    <w:rsid w:val="006E02FB"/>
    <w:rsid w:val="0071192D"/>
    <w:rsid w:val="007279FE"/>
    <w:rsid w:val="007458E1"/>
    <w:rsid w:val="007560ED"/>
    <w:rsid w:val="00765DAF"/>
    <w:rsid w:val="007841D8"/>
    <w:rsid w:val="007A0651"/>
    <w:rsid w:val="007B69AC"/>
    <w:rsid w:val="007D084A"/>
    <w:rsid w:val="007D1889"/>
    <w:rsid w:val="007E59B5"/>
    <w:rsid w:val="00806687"/>
    <w:rsid w:val="008226D9"/>
    <w:rsid w:val="00822932"/>
    <w:rsid w:val="00827EE8"/>
    <w:rsid w:val="00831D2E"/>
    <w:rsid w:val="00837E1A"/>
    <w:rsid w:val="00847CEE"/>
    <w:rsid w:val="00850F19"/>
    <w:rsid w:val="00855676"/>
    <w:rsid w:val="008561E1"/>
    <w:rsid w:val="008658CE"/>
    <w:rsid w:val="00871F5B"/>
    <w:rsid w:val="00872CBF"/>
    <w:rsid w:val="00873635"/>
    <w:rsid w:val="008A2430"/>
    <w:rsid w:val="008A5A59"/>
    <w:rsid w:val="008A7BDF"/>
    <w:rsid w:val="008B35D6"/>
    <w:rsid w:val="008B79AA"/>
    <w:rsid w:val="008D2A31"/>
    <w:rsid w:val="008D5D1C"/>
    <w:rsid w:val="008D707F"/>
    <w:rsid w:val="008E101D"/>
    <w:rsid w:val="008E1A3C"/>
    <w:rsid w:val="008F1916"/>
    <w:rsid w:val="008F3440"/>
    <w:rsid w:val="008F501C"/>
    <w:rsid w:val="009120EB"/>
    <w:rsid w:val="00912AD6"/>
    <w:rsid w:val="009277D0"/>
    <w:rsid w:val="00946896"/>
    <w:rsid w:val="00966C6C"/>
    <w:rsid w:val="00984FEA"/>
    <w:rsid w:val="00993AD4"/>
    <w:rsid w:val="009A31BB"/>
    <w:rsid w:val="009B030F"/>
    <w:rsid w:val="009C0F6E"/>
    <w:rsid w:val="009C29C1"/>
    <w:rsid w:val="009D00A2"/>
    <w:rsid w:val="009D2202"/>
    <w:rsid w:val="009D610A"/>
    <w:rsid w:val="009D74C4"/>
    <w:rsid w:val="009F486E"/>
    <w:rsid w:val="00A02D3E"/>
    <w:rsid w:val="00A14A91"/>
    <w:rsid w:val="00A16365"/>
    <w:rsid w:val="00A20B13"/>
    <w:rsid w:val="00A23A9E"/>
    <w:rsid w:val="00A23E45"/>
    <w:rsid w:val="00A46837"/>
    <w:rsid w:val="00A46A26"/>
    <w:rsid w:val="00A4728C"/>
    <w:rsid w:val="00A538FD"/>
    <w:rsid w:val="00A571D4"/>
    <w:rsid w:val="00A64A77"/>
    <w:rsid w:val="00A71C2A"/>
    <w:rsid w:val="00A74C0E"/>
    <w:rsid w:val="00A775DA"/>
    <w:rsid w:val="00A86623"/>
    <w:rsid w:val="00A95DB2"/>
    <w:rsid w:val="00A97A13"/>
    <w:rsid w:val="00AB05B3"/>
    <w:rsid w:val="00AB4069"/>
    <w:rsid w:val="00AD24D1"/>
    <w:rsid w:val="00AD314E"/>
    <w:rsid w:val="00AD5966"/>
    <w:rsid w:val="00AF0637"/>
    <w:rsid w:val="00AF2D85"/>
    <w:rsid w:val="00B02AA3"/>
    <w:rsid w:val="00B0584F"/>
    <w:rsid w:val="00B137FE"/>
    <w:rsid w:val="00B2606E"/>
    <w:rsid w:val="00B40466"/>
    <w:rsid w:val="00B47D38"/>
    <w:rsid w:val="00B51BF0"/>
    <w:rsid w:val="00B535AD"/>
    <w:rsid w:val="00B56B49"/>
    <w:rsid w:val="00B71BAB"/>
    <w:rsid w:val="00B92897"/>
    <w:rsid w:val="00BB2978"/>
    <w:rsid w:val="00BC2506"/>
    <w:rsid w:val="00BC4FBE"/>
    <w:rsid w:val="00BE2A2D"/>
    <w:rsid w:val="00BE59ED"/>
    <w:rsid w:val="00BF62F9"/>
    <w:rsid w:val="00C2488E"/>
    <w:rsid w:val="00C54423"/>
    <w:rsid w:val="00C55521"/>
    <w:rsid w:val="00C66A59"/>
    <w:rsid w:val="00C94980"/>
    <w:rsid w:val="00CA22F3"/>
    <w:rsid w:val="00CA492C"/>
    <w:rsid w:val="00CB28CE"/>
    <w:rsid w:val="00CC12D9"/>
    <w:rsid w:val="00CE0B28"/>
    <w:rsid w:val="00CE0C1A"/>
    <w:rsid w:val="00CE3B5B"/>
    <w:rsid w:val="00CE5801"/>
    <w:rsid w:val="00D13CCC"/>
    <w:rsid w:val="00D239A9"/>
    <w:rsid w:val="00D23B1E"/>
    <w:rsid w:val="00D26E7E"/>
    <w:rsid w:val="00D440E1"/>
    <w:rsid w:val="00D709A3"/>
    <w:rsid w:val="00D80EF3"/>
    <w:rsid w:val="00D8639E"/>
    <w:rsid w:val="00D95238"/>
    <w:rsid w:val="00DA4424"/>
    <w:rsid w:val="00DB0ECF"/>
    <w:rsid w:val="00DD4B08"/>
    <w:rsid w:val="00DE5B4B"/>
    <w:rsid w:val="00DF193F"/>
    <w:rsid w:val="00DF3CB5"/>
    <w:rsid w:val="00E03DD3"/>
    <w:rsid w:val="00E20AB7"/>
    <w:rsid w:val="00E27FF1"/>
    <w:rsid w:val="00E32151"/>
    <w:rsid w:val="00E32D10"/>
    <w:rsid w:val="00E65CC5"/>
    <w:rsid w:val="00E65ED2"/>
    <w:rsid w:val="00E718C7"/>
    <w:rsid w:val="00E75033"/>
    <w:rsid w:val="00E77661"/>
    <w:rsid w:val="00E82E8D"/>
    <w:rsid w:val="00E865DC"/>
    <w:rsid w:val="00EA39C0"/>
    <w:rsid w:val="00ED48AD"/>
    <w:rsid w:val="00ED5975"/>
    <w:rsid w:val="00EF2E64"/>
    <w:rsid w:val="00F162EF"/>
    <w:rsid w:val="00F325FC"/>
    <w:rsid w:val="00F50F4A"/>
    <w:rsid w:val="00F608EA"/>
    <w:rsid w:val="00F66C5D"/>
    <w:rsid w:val="00F80FA6"/>
    <w:rsid w:val="00F82C13"/>
    <w:rsid w:val="00F8631C"/>
    <w:rsid w:val="00F9337D"/>
    <w:rsid w:val="00FA7C00"/>
    <w:rsid w:val="00FB20DA"/>
    <w:rsid w:val="00FD3AFB"/>
    <w:rsid w:val="00FD6306"/>
    <w:rsid w:val="00FD72F3"/>
    <w:rsid w:val="00FE14B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BBB1"/>
  <w15:docId w15:val="{13072B8C-EDF2-46C7-B9F8-14648CF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0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4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92C"/>
  </w:style>
  <w:style w:type="paragraph" w:styleId="a5">
    <w:name w:val="footer"/>
    <w:basedOn w:val="a"/>
    <w:link w:val="a6"/>
    <w:uiPriority w:val="99"/>
    <w:unhideWhenUsed/>
    <w:rsid w:val="00CA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92C"/>
  </w:style>
  <w:style w:type="character" w:styleId="a7">
    <w:name w:val="Hyperlink"/>
    <w:basedOn w:val="a0"/>
    <w:uiPriority w:val="99"/>
    <w:unhideWhenUsed/>
    <w:rsid w:val="008D707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07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20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date">
    <w:name w:val="posted-date"/>
    <w:basedOn w:val="a0"/>
    <w:rsid w:val="00A20B13"/>
  </w:style>
  <w:style w:type="character" w:customStyle="1" w:styleId="posted-on">
    <w:name w:val="posted-on"/>
    <w:basedOn w:val="a0"/>
    <w:rsid w:val="00A20B13"/>
  </w:style>
  <w:style w:type="character" w:customStyle="1" w:styleId="cat-links">
    <w:name w:val="cat-links"/>
    <w:basedOn w:val="a0"/>
    <w:rsid w:val="00A20B13"/>
  </w:style>
  <w:style w:type="paragraph" w:styleId="a8">
    <w:name w:val="Normal (Web)"/>
    <w:basedOn w:val="a"/>
    <w:uiPriority w:val="99"/>
    <w:unhideWhenUsed/>
    <w:rsid w:val="00A2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20B13"/>
    <w:rPr>
      <w:b/>
      <w:bCs/>
    </w:rPr>
  </w:style>
  <w:style w:type="character" w:styleId="aa">
    <w:name w:val="Emphasis"/>
    <w:basedOn w:val="a0"/>
    <w:uiPriority w:val="20"/>
    <w:qFormat/>
    <w:rsid w:val="00A20B1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0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3A7C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D4B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D4B08"/>
    <w:rPr>
      <w:color w:val="605E5C"/>
      <w:shd w:val="clear" w:color="auto" w:fill="E1DFDD"/>
    </w:rPr>
  </w:style>
  <w:style w:type="paragraph" w:customStyle="1" w:styleId="name">
    <w:name w:val="name"/>
    <w:basedOn w:val="a"/>
    <w:rsid w:val="0083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3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0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B05B3"/>
    <w:rPr>
      <w:color w:val="605E5C"/>
      <w:shd w:val="clear" w:color="auto" w:fill="E1DFDD"/>
    </w:rPr>
  </w:style>
  <w:style w:type="character" w:customStyle="1" w:styleId="share-buttontext">
    <w:name w:val="share-button__text"/>
    <w:basedOn w:val="a0"/>
    <w:rsid w:val="001F32F3"/>
  </w:style>
  <w:style w:type="character" w:customStyle="1" w:styleId="tilerubric">
    <w:name w:val="tile__rubric"/>
    <w:basedOn w:val="a0"/>
    <w:rsid w:val="001F32F3"/>
  </w:style>
  <w:style w:type="character" w:customStyle="1" w:styleId="tilecontent">
    <w:name w:val="tile__content"/>
    <w:basedOn w:val="a0"/>
    <w:rsid w:val="001F32F3"/>
  </w:style>
  <w:style w:type="paragraph" w:customStyle="1" w:styleId="footerlinks-item">
    <w:name w:val="footer__links-item"/>
    <w:basedOn w:val="a"/>
    <w:rsid w:val="001F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32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32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32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32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complementary">
    <w:name w:val="footer__complementary"/>
    <w:basedOn w:val="a0"/>
    <w:rsid w:val="001F32F3"/>
  </w:style>
  <w:style w:type="paragraph" w:customStyle="1" w:styleId="footericons-item">
    <w:name w:val="footer__icons-item"/>
    <w:basedOn w:val="a"/>
    <w:rsid w:val="001F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314E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6515B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A0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1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3103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15" w:color="15479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97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74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8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8" w:color="CCCCCC"/>
                            <w:right w:val="single" w:sz="6" w:space="15" w:color="CCCCCC"/>
                          </w:divBdr>
                        </w:div>
                      </w:divsChild>
                    </w:div>
                    <w:div w:id="5375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9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71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8962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782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6565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6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3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8892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5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83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6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1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6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events/vystuplenie-ag-lukashenko-na-soveschanii-o-merax-po-resheniju-problem-razvitija-kultury-i-iskusstva-5769" TargetMode="External"/><Relationship Id="rId13" Type="http://schemas.openxmlformats.org/officeDocument/2006/relationships/hyperlink" Target="http://www.belarus.by/ru/about-belarus/culture/listapad" TargetMode="External"/><Relationship Id="rId18" Type="http://schemas.openxmlformats.org/officeDocument/2006/relationships/hyperlink" Target="http://www.belarus.by/ru/about-belarus/culture/den_bel_pism" TargetMode="External"/><Relationship Id="rId3" Type="http://schemas.openxmlformats.org/officeDocument/2006/relationships/styles" Target="styles.xml"/><Relationship Id="rId21" Type="http://schemas.openxmlformats.org/officeDocument/2006/relationships/hyperlink" Target="https://justarrived.by/ru/art-education-in-belar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larus.by/ru/about-belarus/famous-belarusians/vasil-bhikov" TargetMode="External"/><Relationship Id="rId17" Type="http://schemas.openxmlformats.org/officeDocument/2006/relationships/hyperlink" Target="http://www.belarus.by/ru/about-belarus/architecture/national-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b.by/articles/luchshee-kino-oseni.html" TargetMode="External"/><Relationship Id="rId20" Type="http://schemas.openxmlformats.org/officeDocument/2006/relationships/hyperlink" Target="https://president.gov.by/ru/belarus/social/culture/obrasovanie-v-sfere-cultu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arus.by/ru/press-center/press-release/mezhdunarodnyj-forum-teatralnogo-iskusstva-teart-projdet-v-minske-2-20-oktjabrja_i_000000396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b.by/articles/luchshee-kino-osen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tionalcultures.by/national-cultural-associations/" TargetMode="External"/><Relationship Id="rId19" Type="http://schemas.openxmlformats.org/officeDocument/2006/relationships/hyperlink" Target="https://www.belta.by/president/view/prisuzhdeny-premii-za-duhovnoe-vozrozhdenie-i-spetspremii-prezidenta-dejateljam-kultury-i-iskusstva-542679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.by/articles/ot-nas-zavisit-kakoy-budet-istoriya-belarusi.html" TargetMode="External"/><Relationship Id="rId14" Type="http://schemas.openxmlformats.org/officeDocument/2006/relationships/hyperlink" Target="https://ctv.by/prishli-zayavki-iz-89-stran-kak-proydet-kinofestival-listapad-v-2022-go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D18A-CFDA-4349-8240-0830958B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Людмила Романовская</cp:lastModifiedBy>
  <cp:revision>5</cp:revision>
  <cp:lastPrinted>2023-04-05T09:18:00Z</cp:lastPrinted>
  <dcterms:created xsi:type="dcterms:W3CDTF">2023-04-07T12:02:00Z</dcterms:created>
  <dcterms:modified xsi:type="dcterms:W3CDTF">2023-04-14T15:32:00Z</dcterms:modified>
</cp:coreProperties>
</file>