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57" w:rsidRPr="00CB3202" w:rsidRDefault="007B5C57" w:rsidP="007B5C57">
      <w:pPr>
        <w:jc w:val="center"/>
        <w:rPr>
          <w:rFonts w:ascii="Times New Roman" w:hAnsi="Times New Roman" w:cs="Times New Roman"/>
          <w:bCs/>
          <w:iCs/>
          <w:sz w:val="32"/>
          <w:szCs w:val="32"/>
          <w:lang w:val="be-BY"/>
        </w:rPr>
      </w:pPr>
      <w:r w:rsidRPr="00CB3202">
        <w:rPr>
          <w:rFonts w:ascii="Times New Roman" w:hAnsi="Times New Roman" w:cs="Times New Roman"/>
          <w:bCs/>
          <w:iCs/>
          <w:sz w:val="32"/>
          <w:szCs w:val="32"/>
          <w:lang w:val="be-BY"/>
        </w:rPr>
        <w:t xml:space="preserve">ДУА “Астрошыцкі вучэбна-педагагічны комплекс </w:t>
      </w:r>
    </w:p>
    <w:p w:rsidR="007B5C57" w:rsidRPr="00CB3202" w:rsidRDefault="007B5C57" w:rsidP="007B5C57">
      <w:pPr>
        <w:jc w:val="center"/>
        <w:rPr>
          <w:rFonts w:ascii="Times New Roman" w:hAnsi="Times New Roman" w:cs="Times New Roman"/>
          <w:bCs/>
          <w:iCs/>
          <w:sz w:val="32"/>
          <w:szCs w:val="32"/>
          <w:lang w:val="be-BY"/>
        </w:rPr>
      </w:pPr>
      <w:r w:rsidRPr="00CB3202">
        <w:rPr>
          <w:rFonts w:ascii="Times New Roman" w:hAnsi="Times New Roman" w:cs="Times New Roman"/>
          <w:bCs/>
          <w:iCs/>
          <w:sz w:val="32"/>
          <w:szCs w:val="32"/>
          <w:lang w:val="be-BY"/>
        </w:rPr>
        <w:t>дзіцячы сад-сярэдняя школа”</w:t>
      </w:r>
    </w:p>
    <w:p w:rsidR="007B5C57" w:rsidRPr="00CB3202" w:rsidRDefault="007B5C57" w:rsidP="007B5C57">
      <w:pPr>
        <w:rPr>
          <w:rFonts w:ascii="Times New Roman" w:hAnsi="Times New Roman" w:cs="Times New Roman"/>
          <w:b/>
          <w:bCs/>
          <w:i/>
          <w:iCs/>
          <w:sz w:val="32"/>
          <w:szCs w:val="32"/>
          <w:lang w:val="be-BY"/>
        </w:rPr>
      </w:pPr>
    </w:p>
    <w:p w:rsidR="007B5C57" w:rsidRPr="00CB3202" w:rsidRDefault="007B5C57" w:rsidP="007B5C57">
      <w:pPr>
        <w:rPr>
          <w:rFonts w:ascii="Times New Roman" w:hAnsi="Times New Roman" w:cs="Times New Roman"/>
          <w:b/>
          <w:bCs/>
          <w:i/>
          <w:iCs/>
          <w:sz w:val="32"/>
          <w:szCs w:val="32"/>
          <w:lang w:val="be-BY"/>
        </w:rPr>
      </w:pPr>
    </w:p>
    <w:p w:rsidR="007B5C57" w:rsidRDefault="007B5C57" w:rsidP="007B5C57">
      <w:pPr>
        <w:rPr>
          <w:rFonts w:ascii="Times New Roman" w:hAnsi="Times New Roman" w:cs="Times New Roman"/>
          <w:b/>
          <w:bCs/>
          <w:i/>
          <w:iCs/>
          <w:sz w:val="36"/>
          <w:szCs w:val="36"/>
          <w:lang w:val="be-BY"/>
        </w:rPr>
      </w:pPr>
    </w:p>
    <w:p w:rsidR="007B5C57" w:rsidRDefault="007B5C57" w:rsidP="007B5C57">
      <w:pPr>
        <w:rPr>
          <w:rFonts w:ascii="Times New Roman" w:hAnsi="Times New Roman" w:cs="Times New Roman"/>
          <w:bCs/>
          <w:iCs/>
          <w:sz w:val="36"/>
          <w:szCs w:val="36"/>
          <w:lang w:val="be-BY"/>
        </w:rPr>
      </w:pPr>
    </w:p>
    <w:p w:rsidR="007B5C57" w:rsidRDefault="007B5C57" w:rsidP="007B5C57">
      <w:pPr>
        <w:rPr>
          <w:rFonts w:ascii="Times New Roman" w:hAnsi="Times New Roman" w:cs="Times New Roman"/>
          <w:bCs/>
          <w:iCs/>
          <w:sz w:val="36"/>
          <w:szCs w:val="36"/>
          <w:lang w:val="be-BY"/>
        </w:rPr>
      </w:pPr>
    </w:p>
    <w:p w:rsidR="007B5C57" w:rsidRPr="00CB3202" w:rsidRDefault="007B5C57" w:rsidP="007B5C57">
      <w:pPr>
        <w:jc w:val="center"/>
        <w:rPr>
          <w:rFonts w:ascii="Times New Roman" w:hAnsi="Times New Roman" w:cs="Times New Roman"/>
          <w:b/>
          <w:bCs/>
          <w:iCs/>
          <w:sz w:val="72"/>
          <w:szCs w:val="72"/>
          <w:lang w:val="be-BY"/>
        </w:rPr>
      </w:pPr>
      <w:r w:rsidRPr="00CB3202">
        <w:rPr>
          <w:rFonts w:ascii="Times New Roman" w:hAnsi="Times New Roman" w:cs="Times New Roman"/>
          <w:b/>
          <w:bCs/>
          <w:iCs/>
          <w:sz w:val="72"/>
          <w:szCs w:val="72"/>
          <w:lang w:val="be-BY"/>
        </w:rPr>
        <w:t>“Што рабіць калі…”</w:t>
      </w:r>
    </w:p>
    <w:p w:rsidR="007B5C57" w:rsidRDefault="007B5C57" w:rsidP="007B5C57">
      <w:pPr>
        <w:jc w:val="center"/>
        <w:rPr>
          <w:rFonts w:ascii="Times New Roman" w:hAnsi="Times New Roman" w:cs="Times New Roman"/>
          <w:bCs/>
          <w:iCs/>
          <w:sz w:val="36"/>
          <w:szCs w:val="36"/>
          <w:lang w:val="be-BY"/>
        </w:rPr>
      </w:pPr>
    </w:p>
    <w:p w:rsidR="007B5C57" w:rsidRPr="00CB3202" w:rsidRDefault="007B5C57" w:rsidP="007B5C57">
      <w:pPr>
        <w:jc w:val="center"/>
        <w:rPr>
          <w:rFonts w:ascii="Times New Roman" w:hAnsi="Times New Roman" w:cs="Times New Roman"/>
          <w:bCs/>
          <w:iCs/>
          <w:sz w:val="56"/>
          <w:szCs w:val="56"/>
          <w:lang w:val="be-BY"/>
        </w:rPr>
      </w:pPr>
      <w:r w:rsidRPr="00CB3202">
        <w:rPr>
          <w:rFonts w:ascii="Times New Roman" w:hAnsi="Times New Roman" w:cs="Times New Roman"/>
          <w:bCs/>
          <w:iCs/>
          <w:sz w:val="56"/>
          <w:szCs w:val="56"/>
          <w:lang w:val="be-BY"/>
        </w:rPr>
        <w:t>Сцэнарый бацькоўскага сходу</w:t>
      </w:r>
    </w:p>
    <w:p w:rsidR="007B5C57" w:rsidRDefault="007B5C57" w:rsidP="007B5C57">
      <w:pPr>
        <w:jc w:val="center"/>
        <w:rPr>
          <w:rFonts w:ascii="Times New Roman" w:hAnsi="Times New Roman" w:cs="Times New Roman"/>
          <w:b/>
          <w:bCs/>
          <w:i/>
          <w:iCs/>
          <w:sz w:val="36"/>
          <w:szCs w:val="36"/>
          <w:lang w:val="be-BY"/>
        </w:rPr>
      </w:pPr>
    </w:p>
    <w:p w:rsidR="007B5C57" w:rsidRDefault="007B5C57" w:rsidP="007B5C57">
      <w:pPr>
        <w:jc w:val="center"/>
        <w:rPr>
          <w:rFonts w:ascii="Times New Roman" w:hAnsi="Times New Roman" w:cs="Times New Roman"/>
          <w:b/>
          <w:bCs/>
          <w:i/>
          <w:iCs/>
          <w:sz w:val="36"/>
          <w:szCs w:val="36"/>
          <w:lang w:val="be-BY"/>
        </w:rPr>
      </w:pPr>
    </w:p>
    <w:p w:rsidR="007B5C57" w:rsidRDefault="007B5C57" w:rsidP="007B5C57">
      <w:pPr>
        <w:jc w:val="center"/>
        <w:rPr>
          <w:rFonts w:ascii="Times New Roman" w:hAnsi="Times New Roman" w:cs="Times New Roman"/>
          <w:b/>
          <w:bCs/>
          <w:i/>
          <w:iCs/>
          <w:sz w:val="36"/>
          <w:szCs w:val="36"/>
          <w:lang w:val="be-BY"/>
        </w:rPr>
      </w:pPr>
    </w:p>
    <w:p w:rsidR="007B5C57" w:rsidRDefault="007B5C57" w:rsidP="007B5C57">
      <w:pPr>
        <w:jc w:val="center"/>
        <w:rPr>
          <w:rFonts w:ascii="Times New Roman" w:hAnsi="Times New Roman" w:cs="Times New Roman"/>
          <w:b/>
          <w:bCs/>
          <w:i/>
          <w:iCs/>
          <w:sz w:val="36"/>
          <w:szCs w:val="36"/>
          <w:lang w:val="be-BY"/>
        </w:rPr>
      </w:pPr>
    </w:p>
    <w:p w:rsidR="007B5C57" w:rsidRDefault="007B5C57" w:rsidP="007B5C57">
      <w:pPr>
        <w:rPr>
          <w:rFonts w:ascii="Times New Roman" w:hAnsi="Times New Roman" w:cs="Times New Roman"/>
          <w:b/>
          <w:bCs/>
          <w:i/>
          <w:iCs/>
          <w:sz w:val="36"/>
          <w:szCs w:val="36"/>
          <w:lang w:val="be-BY"/>
        </w:rPr>
      </w:pPr>
    </w:p>
    <w:p w:rsidR="007B5C57" w:rsidRDefault="007B5C57" w:rsidP="007B5C57">
      <w:pPr>
        <w:rPr>
          <w:rFonts w:ascii="Times New Roman" w:hAnsi="Times New Roman" w:cs="Times New Roman"/>
          <w:b/>
          <w:bCs/>
          <w:i/>
          <w:iCs/>
          <w:sz w:val="36"/>
          <w:szCs w:val="36"/>
          <w:lang w:val="be-BY"/>
        </w:rPr>
      </w:pPr>
    </w:p>
    <w:p w:rsidR="007B5C57" w:rsidRDefault="007B5C57" w:rsidP="007B5C57">
      <w:pPr>
        <w:rPr>
          <w:rFonts w:ascii="Times New Roman" w:hAnsi="Times New Roman" w:cs="Times New Roman"/>
          <w:b/>
          <w:bCs/>
          <w:i/>
          <w:iCs/>
          <w:sz w:val="36"/>
          <w:szCs w:val="36"/>
          <w:lang w:val="be-BY"/>
        </w:rPr>
      </w:pPr>
    </w:p>
    <w:p w:rsidR="007B5C57" w:rsidRDefault="007B5C57" w:rsidP="007B5C57">
      <w:pPr>
        <w:rPr>
          <w:rFonts w:ascii="Times New Roman" w:hAnsi="Times New Roman" w:cs="Times New Roman"/>
          <w:b/>
          <w:bCs/>
          <w:i/>
          <w:iCs/>
          <w:sz w:val="36"/>
          <w:szCs w:val="36"/>
          <w:lang w:val="be-BY"/>
        </w:rPr>
      </w:pPr>
    </w:p>
    <w:p w:rsidR="007B5C57" w:rsidRPr="00CB3202" w:rsidRDefault="007B5C57" w:rsidP="007B5C57">
      <w:pPr>
        <w:rPr>
          <w:rFonts w:ascii="Times New Roman" w:hAnsi="Times New Roman" w:cs="Times New Roman"/>
          <w:bCs/>
          <w:iCs/>
          <w:sz w:val="36"/>
          <w:szCs w:val="36"/>
          <w:lang w:val="be-BY"/>
        </w:rPr>
      </w:pPr>
      <w:r>
        <w:rPr>
          <w:rFonts w:ascii="Times New Roman" w:hAnsi="Times New Roman" w:cs="Times New Roman"/>
          <w:b/>
          <w:bCs/>
          <w:i/>
          <w:iCs/>
          <w:sz w:val="36"/>
          <w:szCs w:val="36"/>
          <w:lang w:val="be-BY"/>
        </w:rPr>
        <w:t xml:space="preserve">                                                               </w:t>
      </w:r>
      <w:r w:rsidRPr="00CB3202">
        <w:rPr>
          <w:rFonts w:ascii="Times New Roman" w:hAnsi="Times New Roman" w:cs="Times New Roman"/>
          <w:bCs/>
          <w:iCs/>
          <w:sz w:val="36"/>
          <w:szCs w:val="36"/>
          <w:lang w:val="be-BY"/>
        </w:rPr>
        <w:t>Падрыхтавала</w:t>
      </w:r>
    </w:p>
    <w:p w:rsidR="007B5C57" w:rsidRPr="00CB3202" w:rsidRDefault="007B5C57" w:rsidP="007B5C57">
      <w:pPr>
        <w:rPr>
          <w:rFonts w:ascii="Times New Roman" w:hAnsi="Times New Roman" w:cs="Times New Roman"/>
          <w:bCs/>
          <w:iCs/>
          <w:sz w:val="36"/>
          <w:szCs w:val="36"/>
          <w:lang w:val="be-BY"/>
        </w:rPr>
      </w:pPr>
      <w:r w:rsidRPr="00CB3202">
        <w:rPr>
          <w:rFonts w:ascii="Times New Roman" w:hAnsi="Times New Roman" w:cs="Times New Roman"/>
          <w:bCs/>
          <w:iCs/>
          <w:sz w:val="36"/>
          <w:szCs w:val="36"/>
          <w:lang w:val="be-BY"/>
        </w:rPr>
        <w:t xml:space="preserve">                                                              Макуцэвіч А.Г.</w:t>
      </w:r>
    </w:p>
    <w:p w:rsidR="007B5C57" w:rsidRPr="00CB3202" w:rsidRDefault="007B5C57" w:rsidP="007B5C57">
      <w:pPr>
        <w:rPr>
          <w:rFonts w:ascii="Times New Roman" w:hAnsi="Times New Roman" w:cs="Times New Roman"/>
          <w:b/>
          <w:bCs/>
          <w:i/>
          <w:iCs/>
          <w:sz w:val="36"/>
          <w:szCs w:val="36"/>
          <w:lang w:val="be-BY"/>
        </w:rPr>
      </w:pPr>
    </w:p>
    <w:p w:rsidR="007B5C57" w:rsidRPr="00770E78" w:rsidRDefault="007B5C57" w:rsidP="007B5C57">
      <w:pPr>
        <w:rPr>
          <w:rFonts w:ascii="Times New Roman" w:hAnsi="Times New Roman" w:cs="Times New Roman"/>
          <w:b/>
          <w:bCs/>
          <w:i/>
          <w:iCs/>
          <w:sz w:val="36"/>
          <w:szCs w:val="36"/>
          <w:lang w:val="be-BY"/>
        </w:rPr>
      </w:pPr>
      <w:r w:rsidRPr="00770E78">
        <w:rPr>
          <w:rFonts w:ascii="Times New Roman" w:hAnsi="Times New Roman" w:cs="Times New Roman"/>
          <w:b/>
          <w:bCs/>
          <w:i/>
          <w:iCs/>
          <w:sz w:val="36"/>
          <w:szCs w:val="36"/>
          <w:lang w:val="be-BY"/>
        </w:rPr>
        <w:lastRenderedPageBreak/>
        <w:t xml:space="preserve">Тэма:   Што рабіць, калі…         </w:t>
      </w:r>
      <w:r w:rsidRPr="00770E78">
        <w:rPr>
          <w:rFonts w:ascii="Times New Roman" w:hAnsi="Times New Roman" w:cs="Times New Roman"/>
          <w:bCs/>
          <w:iCs/>
          <w:sz w:val="36"/>
          <w:szCs w:val="36"/>
          <w:lang w:val="be-BY"/>
        </w:rPr>
        <w:t xml:space="preserve">  </w:t>
      </w:r>
    </w:p>
    <w:p w:rsidR="007B5C57" w:rsidRPr="00770E78" w:rsidRDefault="007B5C57" w:rsidP="007B5C57">
      <w:pPr>
        <w:pStyle w:val="a4"/>
        <w:spacing w:after="0"/>
        <w:ind w:left="0"/>
        <w:jc w:val="both"/>
        <w:rPr>
          <w:rFonts w:ascii="Times New Roman" w:hAnsi="Times New Roman" w:cs="Times New Roman"/>
          <w:bCs/>
          <w:iCs/>
          <w:sz w:val="28"/>
          <w:szCs w:val="28"/>
          <w:lang w:val="be-BY"/>
        </w:rPr>
      </w:pPr>
      <w:r w:rsidRPr="00770E78">
        <w:rPr>
          <w:rFonts w:ascii="Times New Roman" w:hAnsi="Times New Roman" w:cs="Times New Roman"/>
          <w:b/>
          <w:bCs/>
          <w:iCs/>
          <w:sz w:val="32"/>
          <w:szCs w:val="32"/>
          <w:lang w:val="be-BY"/>
        </w:rPr>
        <w:t>Мэта:</w:t>
      </w:r>
      <w:r w:rsidRPr="00770E78">
        <w:rPr>
          <w:rFonts w:ascii="Times New Roman" w:hAnsi="Times New Roman" w:cs="Times New Roman"/>
          <w:bCs/>
          <w:iCs/>
          <w:sz w:val="28"/>
          <w:szCs w:val="28"/>
          <w:lang w:val="be-BY"/>
        </w:rPr>
        <w:t xml:space="preserve"> </w:t>
      </w:r>
      <w:r w:rsidRPr="00D36FB8">
        <w:rPr>
          <w:rFonts w:ascii="Times New Roman" w:hAnsi="Times New Roman" w:cs="Times New Roman"/>
          <w:bCs/>
          <w:iCs/>
          <w:sz w:val="28"/>
          <w:szCs w:val="28"/>
          <w:lang w:val="be-BY"/>
        </w:rPr>
        <w:t>аб’яднаць намаганні сям’і і школы ў прафілактыцы шкодных звычак</w:t>
      </w:r>
    </w:p>
    <w:p w:rsidR="007B5C57" w:rsidRPr="00770E78" w:rsidRDefault="007B5C57" w:rsidP="007B5C57">
      <w:pPr>
        <w:pStyle w:val="a4"/>
        <w:spacing w:after="0"/>
        <w:ind w:left="0"/>
        <w:jc w:val="both"/>
        <w:rPr>
          <w:rFonts w:ascii="Times New Roman" w:hAnsi="Times New Roman" w:cs="Times New Roman"/>
          <w:b/>
          <w:bCs/>
          <w:iCs/>
          <w:sz w:val="32"/>
          <w:szCs w:val="32"/>
          <w:lang w:val="be-BY"/>
        </w:rPr>
      </w:pPr>
      <w:r w:rsidRPr="00770E78">
        <w:rPr>
          <w:rFonts w:ascii="Times New Roman" w:hAnsi="Times New Roman" w:cs="Times New Roman"/>
          <w:b/>
          <w:bCs/>
          <w:iCs/>
          <w:sz w:val="32"/>
          <w:szCs w:val="32"/>
          <w:lang w:val="be-BY"/>
        </w:rPr>
        <w:t>Задачы:</w:t>
      </w:r>
    </w:p>
    <w:p w:rsidR="007B5C57" w:rsidRPr="00770E78" w:rsidRDefault="007B5C57" w:rsidP="007B5C57">
      <w:pPr>
        <w:pStyle w:val="a4"/>
        <w:numPr>
          <w:ilvl w:val="0"/>
          <w:numId w:val="1"/>
        </w:numPr>
        <w:spacing w:after="0"/>
        <w:jc w:val="both"/>
        <w:rPr>
          <w:rFonts w:ascii="Times New Roman" w:hAnsi="Times New Roman" w:cs="Times New Roman"/>
          <w:bCs/>
          <w:iCs/>
          <w:sz w:val="28"/>
          <w:szCs w:val="28"/>
          <w:lang w:val="be-BY"/>
        </w:rPr>
      </w:pPr>
      <w:r w:rsidRPr="00770E78">
        <w:rPr>
          <w:rFonts w:ascii="Times New Roman" w:hAnsi="Times New Roman" w:cs="Times New Roman"/>
          <w:bCs/>
          <w:iCs/>
          <w:sz w:val="28"/>
          <w:szCs w:val="28"/>
          <w:lang w:val="be-BY"/>
        </w:rPr>
        <w:t>садзейнічаць усведамленню бацькамі важнасці дадзенай праблемы і яе ўплыву на далейшае жыццё падлеткаў;</w:t>
      </w:r>
    </w:p>
    <w:p w:rsidR="007B5C57" w:rsidRPr="00770E78" w:rsidRDefault="007B5C57" w:rsidP="007B5C57">
      <w:pPr>
        <w:pStyle w:val="a4"/>
        <w:numPr>
          <w:ilvl w:val="0"/>
          <w:numId w:val="1"/>
        </w:numPr>
        <w:spacing w:after="0"/>
        <w:jc w:val="both"/>
        <w:rPr>
          <w:rFonts w:ascii="Times New Roman" w:hAnsi="Times New Roman" w:cs="Times New Roman"/>
          <w:bCs/>
          <w:iCs/>
          <w:sz w:val="28"/>
          <w:szCs w:val="28"/>
          <w:lang w:val="be-BY"/>
        </w:rPr>
      </w:pPr>
      <w:r w:rsidRPr="00770E78">
        <w:rPr>
          <w:rFonts w:ascii="Times New Roman" w:hAnsi="Times New Roman" w:cs="Times New Roman"/>
          <w:bCs/>
          <w:iCs/>
          <w:sz w:val="28"/>
          <w:szCs w:val="28"/>
          <w:lang w:val="be-BY"/>
        </w:rPr>
        <w:t xml:space="preserve"> стварыць умовы для павышэння псіхолага-педагагічнай кампетэнтнасці  бацькоў;</w:t>
      </w:r>
    </w:p>
    <w:p w:rsidR="007B5C57" w:rsidRPr="00770E78" w:rsidRDefault="007B5C57" w:rsidP="007B5C57">
      <w:pPr>
        <w:pStyle w:val="a4"/>
        <w:numPr>
          <w:ilvl w:val="0"/>
          <w:numId w:val="1"/>
        </w:numPr>
        <w:spacing w:after="0"/>
        <w:jc w:val="both"/>
        <w:rPr>
          <w:rFonts w:ascii="Times New Roman" w:hAnsi="Times New Roman" w:cs="Times New Roman"/>
          <w:bCs/>
          <w:iCs/>
          <w:sz w:val="28"/>
          <w:szCs w:val="28"/>
          <w:lang w:val="be-BY"/>
        </w:rPr>
      </w:pPr>
      <w:r w:rsidRPr="00770E78">
        <w:rPr>
          <w:rFonts w:ascii="Times New Roman" w:hAnsi="Times New Roman" w:cs="Times New Roman"/>
          <w:bCs/>
          <w:iCs/>
          <w:sz w:val="28"/>
          <w:szCs w:val="28"/>
          <w:lang w:val="be-BY"/>
        </w:rPr>
        <w:t>пазнаёміць бацькоў з найбольш эфектыўнымі спосабамі папярэджання і пераадолення шкодных звычак</w:t>
      </w:r>
    </w:p>
    <w:p w:rsidR="007B5C57" w:rsidRPr="00770E78" w:rsidRDefault="007B5C57" w:rsidP="007B5C57">
      <w:pPr>
        <w:pStyle w:val="a4"/>
        <w:numPr>
          <w:ilvl w:val="0"/>
          <w:numId w:val="1"/>
        </w:numPr>
        <w:spacing w:after="0"/>
        <w:jc w:val="both"/>
        <w:rPr>
          <w:rFonts w:ascii="Times New Roman" w:hAnsi="Times New Roman" w:cs="Times New Roman"/>
          <w:bCs/>
          <w:iCs/>
          <w:sz w:val="28"/>
          <w:szCs w:val="28"/>
          <w:lang w:val="be-BY"/>
        </w:rPr>
      </w:pPr>
      <w:r w:rsidRPr="00770E78">
        <w:rPr>
          <w:rFonts w:ascii="Times New Roman" w:hAnsi="Times New Roman" w:cs="Times New Roman"/>
          <w:bCs/>
          <w:iCs/>
          <w:sz w:val="28"/>
          <w:szCs w:val="28"/>
          <w:lang w:val="be-BY"/>
        </w:rPr>
        <w:t>садзейнічаць умацаванню ролі сям’і ў выхаваўчым працэсе</w:t>
      </w:r>
    </w:p>
    <w:p w:rsidR="007B5C57" w:rsidRPr="00770E78" w:rsidRDefault="007B5C57" w:rsidP="007B5C57">
      <w:pPr>
        <w:pStyle w:val="a4"/>
        <w:spacing w:after="0" w:line="240" w:lineRule="auto"/>
        <w:ind w:left="0"/>
        <w:jc w:val="center"/>
        <w:rPr>
          <w:rFonts w:ascii="Times New Roman" w:hAnsi="Times New Roman" w:cs="Times New Roman"/>
          <w:b/>
          <w:bCs/>
          <w:iCs/>
          <w:sz w:val="32"/>
          <w:szCs w:val="32"/>
          <w:lang w:val="be-BY"/>
        </w:rPr>
      </w:pPr>
      <w:r w:rsidRPr="00770E78">
        <w:rPr>
          <w:rFonts w:ascii="Times New Roman" w:hAnsi="Times New Roman" w:cs="Times New Roman"/>
          <w:b/>
          <w:bCs/>
          <w:iCs/>
          <w:sz w:val="32"/>
          <w:szCs w:val="32"/>
          <w:lang w:val="be-BY"/>
        </w:rPr>
        <w:t>Ход сходу:</w:t>
      </w:r>
    </w:p>
    <w:tbl>
      <w:tblPr>
        <w:tblStyle w:val="a3"/>
        <w:tblW w:w="0" w:type="auto"/>
        <w:tblLook w:val="04A0"/>
      </w:tblPr>
      <w:tblGrid>
        <w:gridCol w:w="2296"/>
        <w:gridCol w:w="4107"/>
        <w:gridCol w:w="3168"/>
      </w:tblGrid>
      <w:tr w:rsidR="007B5C57" w:rsidRPr="00770E78" w:rsidTr="00572CD0">
        <w:tc>
          <w:tcPr>
            <w:tcW w:w="2235" w:type="dxa"/>
          </w:tcPr>
          <w:p w:rsidR="007B5C57" w:rsidRPr="00770E78" w:rsidRDefault="007B5C57" w:rsidP="00572CD0">
            <w:pPr>
              <w:pStyle w:val="a4"/>
              <w:ind w:left="0"/>
              <w:jc w:val="center"/>
              <w:rPr>
                <w:b/>
                <w:bCs/>
                <w:iCs/>
                <w:sz w:val="32"/>
                <w:szCs w:val="32"/>
                <w:lang w:val="be-BY"/>
              </w:rPr>
            </w:pPr>
            <w:r w:rsidRPr="00770E78">
              <w:rPr>
                <w:b/>
                <w:bCs/>
                <w:iCs/>
                <w:sz w:val="32"/>
                <w:szCs w:val="32"/>
                <w:lang w:val="be-BY"/>
              </w:rPr>
              <w:t>Этапы сходу</w:t>
            </w:r>
          </w:p>
        </w:tc>
        <w:tc>
          <w:tcPr>
            <w:tcW w:w="4145" w:type="dxa"/>
          </w:tcPr>
          <w:p w:rsidR="007B5C57" w:rsidRPr="00770E78" w:rsidRDefault="007B5C57" w:rsidP="00572CD0">
            <w:pPr>
              <w:pStyle w:val="a4"/>
              <w:ind w:left="0"/>
              <w:jc w:val="center"/>
              <w:rPr>
                <w:b/>
                <w:bCs/>
                <w:iCs/>
                <w:sz w:val="32"/>
                <w:szCs w:val="32"/>
                <w:lang w:val="be-BY"/>
              </w:rPr>
            </w:pPr>
            <w:r w:rsidRPr="00770E78">
              <w:rPr>
                <w:b/>
                <w:bCs/>
                <w:iCs/>
                <w:sz w:val="32"/>
                <w:szCs w:val="32"/>
                <w:lang w:val="be-BY"/>
              </w:rPr>
              <w:t>Дзейнасць класнага кіраўніка</w:t>
            </w:r>
          </w:p>
        </w:tc>
        <w:tc>
          <w:tcPr>
            <w:tcW w:w="3191" w:type="dxa"/>
          </w:tcPr>
          <w:p w:rsidR="007B5C57" w:rsidRPr="00770E78" w:rsidRDefault="007B5C57" w:rsidP="00572CD0">
            <w:pPr>
              <w:pStyle w:val="a4"/>
              <w:ind w:left="0"/>
              <w:jc w:val="center"/>
              <w:rPr>
                <w:b/>
                <w:bCs/>
                <w:iCs/>
                <w:sz w:val="32"/>
                <w:szCs w:val="32"/>
                <w:lang w:val="be-BY"/>
              </w:rPr>
            </w:pPr>
            <w:r w:rsidRPr="00770E78">
              <w:rPr>
                <w:b/>
                <w:bCs/>
                <w:iCs/>
                <w:sz w:val="32"/>
                <w:szCs w:val="32"/>
                <w:lang w:val="be-BY"/>
              </w:rPr>
              <w:t>Дзейнасць бацькоў</w:t>
            </w:r>
          </w:p>
        </w:tc>
      </w:tr>
      <w:tr w:rsidR="007B5C57" w:rsidRPr="00770E78"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t xml:space="preserve">1.Арганізацыйны </w:t>
            </w:r>
          </w:p>
        </w:tc>
        <w:tc>
          <w:tcPr>
            <w:tcW w:w="4145" w:type="dxa"/>
          </w:tcPr>
          <w:p w:rsidR="007B5C57" w:rsidRPr="00770E78" w:rsidRDefault="007B5C57" w:rsidP="00572CD0">
            <w:pPr>
              <w:pStyle w:val="a4"/>
              <w:ind w:left="0"/>
              <w:rPr>
                <w:bCs/>
                <w:iCs/>
                <w:sz w:val="28"/>
                <w:szCs w:val="28"/>
                <w:lang w:val="be-BY"/>
              </w:rPr>
            </w:pPr>
            <w:r w:rsidRPr="00770E78">
              <w:rPr>
                <w:bCs/>
                <w:iCs/>
                <w:sz w:val="28"/>
                <w:szCs w:val="28"/>
                <w:lang w:val="be-BY"/>
              </w:rPr>
              <w:t>Прывітанне бацькоў. Стварэнне камфортнай псіхалагічнай атмасферы</w:t>
            </w:r>
          </w:p>
          <w:p w:rsidR="007B5C57" w:rsidRPr="00770E78" w:rsidRDefault="007B5C57" w:rsidP="00572CD0">
            <w:pPr>
              <w:pStyle w:val="a4"/>
              <w:ind w:left="0"/>
              <w:rPr>
                <w:bCs/>
                <w:iCs/>
                <w:sz w:val="28"/>
                <w:szCs w:val="28"/>
                <w:lang w:val="be-BY"/>
              </w:rPr>
            </w:pP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t xml:space="preserve">Псіхалагічны настрой </w:t>
            </w:r>
          </w:p>
        </w:tc>
      </w:tr>
      <w:tr w:rsidR="007B5C57" w:rsidRPr="003662E1"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t>2.Вызначэнне праблемы</w:t>
            </w:r>
          </w:p>
        </w:tc>
        <w:tc>
          <w:tcPr>
            <w:tcW w:w="4145" w:type="dxa"/>
          </w:tcPr>
          <w:p w:rsidR="007B5C57" w:rsidRPr="00770E78" w:rsidRDefault="007B5C57" w:rsidP="00572CD0">
            <w:pPr>
              <w:pStyle w:val="a4"/>
              <w:ind w:left="0"/>
              <w:rPr>
                <w:bCs/>
                <w:iCs/>
                <w:sz w:val="28"/>
                <w:szCs w:val="28"/>
                <w:lang w:val="be-BY"/>
              </w:rPr>
            </w:pPr>
            <w:r w:rsidRPr="00770E78">
              <w:rPr>
                <w:bCs/>
                <w:iCs/>
                <w:sz w:val="28"/>
                <w:szCs w:val="28"/>
                <w:lang w:val="be-BY"/>
              </w:rPr>
              <w:t>Пачынае гутарку з прытчы аб сейбіце.</w:t>
            </w:r>
          </w:p>
          <w:p w:rsidR="007B5C57" w:rsidRPr="00770E78" w:rsidRDefault="007B5C57" w:rsidP="00572CD0">
            <w:pPr>
              <w:pStyle w:val="a4"/>
              <w:ind w:left="0"/>
              <w:rPr>
                <w:bCs/>
                <w:i/>
                <w:iCs/>
                <w:sz w:val="28"/>
                <w:szCs w:val="28"/>
                <w:lang w:val="be-BY"/>
              </w:rPr>
            </w:pPr>
            <w:r w:rsidRPr="00770E78">
              <w:rPr>
                <w:bCs/>
                <w:i/>
                <w:iCs/>
                <w:sz w:val="28"/>
                <w:szCs w:val="28"/>
                <w:lang w:val="be-BY"/>
              </w:rPr>
              <w:t>“Выйшаў сейбіт і пачаў сеяць</w:t>
            </w:r>
          </w:p>
          <w:p w:rsidR="007B5C57" w:rsidRPr="00770E78" w:rsidRDefault="007B5C57" w:rsidP="00572CD0">
            <w:pPr>
              <w:pStyle w:val="a4"/>
              <w:ind w:left="0"/>
              <w:rPr>
                <w:bCs/>
                <w:i/>
                <w:iCs/>
                <w:sz w:val="28"/>
                <w:szCs w:val="28"/>
                <w:lang w:val="be-BY"/>
              </w:rPr>
            </w:pPr>
            <w:r w:rsidRPr="00770E78">
              <w:rPr>
                <w:bCs/>
                <w:i/>
                <w:iCs/>
                <w:sz w:val="28"/>
                <w:szCs w:val="28"/>
                <w:lang w:val="be-BY"/>
              </w:rPr>
              <w:t xml:space="preserve">Адно </w:t>
            </w:r>
            <w:r>
              <w:rPr>
                <w:bCs/>
                <w:i/>
                <w:iCs/>
                <w:sz w:val="28"/>
                <w:szCs w:val="28"/>
                <w:lang w:val="be-BY"/>
              </w:rPr>
              <w:t xml:space="preserve">з </w:t>
            </w:r>
            <w:r w:rsidRPr="00770E78">
              <w:rPr>
                <w:bCs/>
                <w:i/>
                <w:iCs/>
                <w:sz w:val="28"/>
                <w:szCs w:val="28"/>
                <w:lang w:val="be-BY"/>
              </w:rPr>
              <w:t>зярняткаў  трапіла на дарогу і птушкі склявалі яго</w:t>
            </w:r>
          </w:p>
          <w:p w:rsidR="007B5C57" w:rsidRPr="00770E78" w:rsidRDefault="007B5C57" w:rsidP="00572CD0">
            <w:pPr>
              <w:pStyle w:val="a4"/>
              <w:ind w:left="0"/>
              <w:rPr>
                <w:bCs/>
                <w:i/>
                <w:iCs/>
                <w:sz w:val="28"/>
                <w:szCs w:val="28"/>
                <w:lang w:val="be-BY"/>
              </w:rPr>
            </w:pPr>
            <w:r w:rsidRPr="00770E78">
              <w:rPr>
                <w:bCs/>
                <w:i/>
                <w:iCs/>
                <w:sz w:val="28"/>
                <w:szCs w:val="28"/>
                <w:lang w:val="be-BY"/>
              </w:rPr>
              <w:t>Іншае трапіла на камяністыя землі хутка ўзышло, але і хутка зсохла, так як не мела моцнага кораня.</w:t>
            </w:r>
          </w:p>
          <w:p w:rsidR="007B5C57" w:rsidRPr="00770E78" w:rsidRDefault="007B5C57" w:rsidP="00572CD0">
            <w:pPr>
              <w:pStyle w:val="a4"/>
              <w:ind w:left="0"/>
              <w:rPr>
                <w:bCs/>
                <w:i/>
                <w:iCs/>
                <w:sz w:val="28"/>
                <w:szCs w:val="28"/>
                <w:lang w:val="be-BY"/>
              </w:rPr>
            </w:pPr>
            <w:r w:rsidRPr="00770E78">
              <w:rPr>
                <w:bCs/>
                <w:i/>
                <w:iCs/>
                <w:sz w:val="28"/>
                <w:szCs w:val="28"/>
                <w:lang w:val="be-BY"/>
              </w:rPr>
              <w:t>Трэцяе трапіла ў пустазелле, якое заглушыла яго. І толькі адно трапіла на добрую глебу і прынесла плады.”</w:t>
            </w:r>
          </w:p>
          <w:p w:rsidR="007B5C57" w:rsidRPr="00770E78" w:rsidRDefault="007B5C57" w:rsidP="00572CD0">
            <w:pPr>
              <w:pStyle w:val="a4"/>
              <w:ind w:left="0"/>
              <w:rPr>
                <w:bCs/>
                <w:iCs/>
                <w:sz w:val="28"/>
                <w:szCs w:val="28"/>
                <w:lang w:val="be-BY"/>
              </w:rPr>
            </w:pPr>
            <w:r>
              <w:rPr>
                <w:bCs/>
                <w:iCs/>
                <w:sz w:val="28"/>
                <w:szCs w:val="28"/>
                <w:lang w:val="be-BY"/>
              </w:rPr>
              <w:t xml:space="preserve">    </w:t>
            </w:r>
            <w:r w:rsidRPr="00770E78">
              <w:rPr>
                <w:bCs/>
                <w:iCs/>
                <w:sz w:val="28"/>
                <w:szCs w:val="28"/>
                <w:lang w:val="be-BY"/>
              </w:rPr>
              <w:t>Менавіта так мне бачыцца наша штодзённая праца ў выхаванні дзяцей.</w:t>
            </w:r>
          </w:p>
          <w:p w:rsidR="007B5C57" w:rsidRPr="00770E78" w:rsidRDefault="007B5C57" w:rsidP="00572CD0">
            <w:pPr>
              <w:pStyle w:val="a4"/>
              <w:ind w:left="0"/>
              <w:rPr>
                <w:bCs/>
                <w:iCs/>
                <w:sz w:val="28"/>
                <w:szCs w:val="28"/>
                <w:lang w:val="be-BY"/>
              </w:rPr>
            </w:pPr>
            <w:r w:rsidRPr="00770E78">
              <w:rPr>
                <w:bCs/>
                <w:iCs/>
                <w:sz w:val="28"/>
                <w:szCs w:val="28"/>
                <w:lang w:val="be-BY"/>
              </w:rPr>
              <w:t xml:space="preserve">    Зараз кожнаму з Вас  я дам па горстцы зярнят. Гэта нашы дзеянні ў выхаванні дзяцей. </w:t>
            </w:r>
            <w:r>
              <w:rPr>
                <w:bCs/>
                <w:iCs/>
                <w:sz w:val="28"/>
                <w:szCs w:val="28"/>
                <w:lang w:val="be-BY"/>
              </w:rPr>
              <w:t xml:space="preserve">   </w:t>
            </w:r>
            <w:r w:rsidRPr="00770E78">
              <w:rPr>
                <w:bCs/>
                <w:iCs/>
                <w:sz w:val="28"/>
                <w:szCs w:val="28"/>
                <w:lang w:val="be-BY"/>
              </w:rPr>
              <w:t xml:space="preserve">Куды б Вам хацелася, каб гэтыя зярняткі трапілі?   </w:t>
            </w:r>
          </w:p>
          <w:p w:rsidR="007B5C57" w:rsidRPr="00770E78" w:rsidRDefault="007B5C57" w:rsidP="00572CD0">
            <w:pPr>
              <w:pStyle w:val="a4"/>
              <w:ind w:left="0"/>
              <w:rPr>
                <w:bCs/>
                <w:iCs/>
                <w:sz w:val="28"/>
                <w:szCs w:val="28"/>
                <w:lang w:val="be-BY"/>
              </w:rPr>
            </w:pPr>
            <w:r w:rsidRPr="00770E78">
              <w:rPr>
                <w:bCs/>
                <w:iCs/>
                <w:sz w:val="28"/>
                <w:szCs w:val="28"/>
                <w:lang w:val="be-BY"/>
              </w:rPr>
              <w:t xml:space="preserve">Так, на добрую глебу. Сёння мы з Вамі будзем рыхтаваць яе, каб нашы намаганні прынеслі </w:t>
            </w:r>
            <w:r w:rsidRPr="00770E78">
              <w:rPr>
                <w:bCs/>
                <w:iCs/>
                <w:sz w:val="28"/>
                <w:szCs w:val="28"/>
                <w:lang w:val="be-BY"/>
              </w:rPr>
              <w:lastRenderedPageBreak/>
              <w:t>добрыя плады, а гэтыя плады – нашы дзеці. Я ўпэўнена, што самае галоўнае для Вас, каб нашы дзеці былі здаровымі. Многія фактары адмоўна ўплываюць на здароўе нашых дзяцей, адным з іх з’яўляюцца шкодныя звычкі.</w:t>
            </w:r>
          </w:p>
          <w:p w:rsidR="007B5C57" w:rsidRPr="00770E78" w:rsidRDefault="007B5C57" w:rsidP="00572CD0">
            <w:pPr>
              <w:pStyle w:val="a4"/>
              <w:ind w:left="0"/>
              <w:rPr>
                <w:bCs/>
                <w:iCs/>
                <w:sz w:val="28"/>
                <w:szCs w:val="28"/>
                <w:lang w:val="be-BY"/>
              </w:rPr>
            </w:pP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lastRenderedPageBreak/>
              <w:t>Аэнсоўваюць змест прытчы</w:t>
            </w: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lang w:val="be-BY"/>
              </w:rPr>
            </w:pPr>
            <w:r w:rsidRPr="00770E78">
              <w:rPr>
                <w:bCs/>
                <w:iCs/>
                <w:sz w:val="28"/>
                <w:szCs w:val="28"/>
                <w:lang w:val="be-BY"/>
              </w:rPr>
              <w:t>Адказваюць на пытанне</w:t>
            </w:r>
          </w:p>
          <w:p w:rsidR="007B5C57" w:rsidRPr="00770E78" w:rsidRDefault="007B5C57" w:rsidP="00572CD0">
            <w:pPr>
              <w:pStyle w:val="a4"/>
              <w:ind w:left="0"/>
              <w:rPr>
                <w:bCs/>
                <w:iCs/>
                <w:sz w:val="28"/>
                <w:szCs w:val="28"/>
                <w:lang w:val="be-BY"/>
              </w:rPr>
            </w:pPr>
          </w:p>
          <w:p w:rsidR="007B5C57" w:rsidRPr="00770E78" w:rsidRDefault="007B5C57" w:rsidP="00572CD0">
            <w:pPr>
              <w:rPr>
                <w:sz w:val="28"/>
                <w:szCs w:val="28"/>
                <w:lang w:val="be-BY"/>
              </w:rPr>
            </w:pPr>
            <w:r w:rsidRPr="00770E78">
              <w:rPr>
                <w:sz w:val="28"/>
                <w:szCs w:val="28"/>
                <w:lang w:val="be-BY"/>
              </w:rPr>
              <w:t>(памяшчаюць зерне ў глебу)</w:t>
            </w:r>
          </w:p>
          <w:p w:rsidR="007B5C57" w:rsidRPr="00770E78" w:rsidRDefault="007B5C57" w:rsidP="00572CD0">
            <w:pPr>
              <w:rPr>
                <w:sz w:val="28"/>
                <w:szCs w:val="28"/>
                <w:lang w:val="be-BY"/>
              </w:rPr>
            </w:pPr>
          </w:p>
          <w:p w:rsidR="007B5C57" w:rsidRPr="00770E78" w:rsidRDefault="007B5C57" w:rsidP="00572CD0">
            <w:pPr>
              <w:rPr>
                <w:sz w:val="28"/>
                <w:szCs w:val="28"/>
                <w:lang w:val="be-BY"/>
              </w:rPr>
            </w:pPr>
            <w:r w:rsidRPr="00770E78">
              <w:rPr>
                <w:sz w:val="28"/>
                <w:szCs w:val="28"/>
                <w:lang w:val="be-BY"/>
              </w:rPr>
              <w:t>Асэнсоўваюць актуальнасць праблемы</w:t>
            </w:r>
          </w:p>
        </w:tc>
      </w:tr>
      <w:tr w:rsidR="007B5C57" w:rsidRPr="00770E78"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lastRenderedPageBreak/>
              <w:t xml:space="preserve">3.Пазнавальны </w:t>
            </w:r>
          </w:p>
        </w:tc>
        <w:tc>
          <w:tcPr>
            <w:tcW w:w="4145" w:type="dxa"/>
          </w:tcPr>
          <w:p w:rsidR="007B5C57" w:rsidRPr="00770E78" w:rsidRDefault="007B5C57" w:rsidP="00572CD0">
            <w:pPr>
              <w:pStyle w:val="a4"/>
              <w:ind w:left="0"/>
              <w:rPr>
                <w:bCs/>
                <w:iCs/>
                <w:sz w:val="28"/>
                <w:szCs w:val="28"/>
                <w:lang w:val="be-BY"/>
              </w:rPr>
            </w:pPr>
            <w:r w:rsidRPr="00770E78">
              <w:rPr>
                <w:bCs/>
                <w:iCs/>
                <w:sz w:val="28"/>
                <w:szCs w:val="28"/>
                <w:lang w:val="be-BY"/>
              </w:rPr>
              <w:t>Знаёміць аўдыторыю з наступствамі ўжывання алкаголю і курэння</w:t>
            </w: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t>Знаёмства з інфармацыяй па праблеме</w:t>
            </w:r>
          </w:p>
        </w:tc>
      </w:tr>
      <w:tr w:rsidR="007B5C57" w:rsidRPr="00770E78"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t>4.Бліц-інтэрв’ю</w:t>
            </w:r>
          </w:p>
        </w:tc>
        <w:tc>
          <w:tcPr>
            <w:tcW w:w="4145" w:type="dxa"/>
          </w:tcPr>
          <w:p w:rsidR="007B5C57" w:rsidRPr="00770E78" w:rsidRDefault="007B5C57" w:rsidP="00572CD0">
            <w:pPr>
              <w:pStyle w:val="a4"/>
              <w:ind w:left="0"/>
              <w:rPr>
                <w:bCs/>
                <w:iCs/>
                <w:sz w:val="28"/>
                <w:szCs w:val="28"/>
                <w:lang w:val="be-BY"/>
              </w:rPr>
            </w:pPr>
            <w:r w:rsidRPr="00770E78">
              <w:rPr>
                <w:bCs/>
                <w:iCs/>
                <w:sz w:val="28"/>
                <w:szCs w:val="28"/>
                <w:lang w:val="be-BY"/>
              </w:rPr>
              <w:t xml:space="preserve">Прапануе бацькам пытанні для бліц-інтэрв’ю. </w:t>
            </w:r>
          </w:p>
          <w:p w:rsidR="007B5C57" w:rsidRPr="00770E78" w:rsidRDefault="007B5C57" w:rsidP="00572CD0">
            <w:pPr>
              <w:pStyle w:val="a4"/>
              <w:ind w:left="0"/>
              <w:rPr>
                <w:bCs/>
                <w:iCs/>
                <w:sz w:val="28"/>
                <w:szCs w:val="28"/>
                <w:lang w:val="be-BY"/>
              </w:rPr>
            </w:pPr>
            <w:r w:rsidRPr="00770E78">
              <w:rPr>
                <w:bCs/>
                <w:iCs/>
                <w:sz w:val="28"/>
                <w:szCs w:val="28"/>
                <w:lang w:val="be-BY"/>
              </w:rPr>
              <w:t>1.Як вы лічыце, чаму падлеткі кураць, ужываюць алкаголь або наркотыкі?</w:t>
            </w:r>
          </w:p>
          <w:p w:rsidR="007B5C57" w:rsidRDefault="007B5C57" w:rsidP="00572CD0">
            <w:pPr>
              <w:pStyle w:val="a4"/>
              <w:ind w:left="0"/>
              <w:rPr>
                <w:bCs/>
                <w:iCs/>
                <w:sz w:val="28"/>
                <w:szCs w:val="28"/>
                <w:lang w:val="be-BY"/>
              </w:rPr>
            </w:pPr>
            <w:r w:rsidRPr="00770E78">
              <w:rPr>
                <w:bCs/>
                <w:iCs/>
                <w:sz w:val="28"/>
                <w:szCs w:val="28"/>
                <w:lang w:val="be-BY"/>
              </w:rPr>
              <w:t>2. Якая Ваша думка наконт выказвання: “Лепш, каб дзіця выпівала ў сям’і, чым у кампаніях” ?</w:t>
            </w:r>
          </w:p>
          <w:p w:rsidR="007B5C57" w:rsidRPr="00D36FB8" w:rsidRDefault="007B5C57" w:rsidP="00572CD0">
            <w:pPr>
              <w:pStyle w:val="a4"/>
              <w:ind w:left="0"/>
              <w:rPr>
                <w:bCs/>
                <w:i/>
                <w:iCs/>
                <w:sz w:val="28"/>
                <w:szCs w:val="28"/>
                <w:u w:val="single"/>
                <w:lang w:val="be-BY"/>
              </w:rPr>
            </w:pPr>
            <w:r>
              <w:rPr>
                <w:bCs/>
                <w:iCs/>
                <w:sz w:val="28"/>
                <w:szCs w:val="28"/>
                <w:lang w:val="be-BY"/>
              </w:rPr>
              <w:t xml:space="preserve">3.   </w:t>
            </w:r>
            <w:r w:rsidRPr="00D36FB8">
              <w:rPr>
                <w:bCs/>
                <w:i/>
                <w:iCs/>
                <w:sz w:val="28"/>
                <w:szCs w:val="28"/>
                <w:u w:val="single"/>
                <w:lang w:val="be-BY"/>
              </w:rPr>
              <w:t>Прыём “Бізун  і пернік”</w:t>
            </w:r>
          </w:p>
          <w:p w:rsidR="007B5C57" w:rsidRPr="00770E78" w:rsidRDefault="007B5C57" w:rsidP="00572CD0">
            <w:pPr>
              <w:pStyle w:val="a4"/>
              <w:ind w:left="0"/>
              <w:rPr>
                <w:bCs/>
                <w:iCs/>
                <w:sz w:val="28"/>
                <w:szCs w:val="28"/>
                <w:lang w:val="be-BY"/>
              </w:rPr>
            </w:pPr>
            <w:r>
              <w:rPr>
                <w:bCs/>
                <w:iCs/>
                <w:sz w:val="28"/>
                <w:szCs w:val="28"/>
                <w:lang w:val="be-BY"/>
              </w:rPr>
              <w:t>Як  Вы лічыце, якія меры найбольш эфектыўныя ў выхаванні: бізуна або перніка, г.зн.жорсткія або лаяльныя?</w:t>
            </w:r>
          </w:p>
          <w:p w:rsidR="007B5C57" w:rsidRPr="00770E78" w:rsidRDefault="007B5C57" w:rsidP="00572CD0">
            <w:pPr>
              <w:pStyle w:val="a4"/>
              <w:ind w:left="0"/>
              <w:rPr>
                <w:bCs/>
                <w:iCs/>
                <w:sz w:val="28"/>
                <w:szCs w:val="28"/>
                <w:lang w:val="be-BY"/>
              </w:rPr>
            </w:pP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t xml:space="preserve">Выказваюць свой пункт гледжання па дадзеным пытанням </w:t>
            </w:r>
          </w:p>
        </w:tc>
      </w:tr>
      <w:tr w:rsidR="007B5C57" w:rsidRPr="00770E78"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t>5.Дыскусія</w:t>
            </w:r>
          </w:p>
        </w:tc>
        <w:tc>
          <w:tcPr>
            <w:tcW w:w="4145" w:type="dxa"/>
          </w:tcPr>
          <w:p w:rsidR="007B5C57" w:rsidRPr="00770E78" w:rsidRDefault="007B5C57" w:rsidP="00572CD0">
            <w:pPr>
              <w:pStyle w:val="a4"/>
              <w:ind w:left="0"/>
              <w:rPr>
                <w:bCs/>
                <w:iCs/>
                <w:sz w:val="28"/>
                <w:szCs w:val="28"/>
                <w:lang w:val="be-BY"/>
              </w:rPr>
            </w:pPr>
            <w:r>
              <w:rPr>
                <w:bCs/>
                <w:iCs/>
                <w:sz w:val="28"/>
                <w:szCs w:val="28"/>
                <w:lang w:val="be-BY"/>
              </w:rPr>
              <w:t xml:space="preserve">   </w:t>
            </w:r>
            <w:r w:rsidRPr="00770E78">
              <w:rPr>
                <w:bCs/>
                <w:iCs/>
                <w:sz w:val="28"/>
                <w:szCs w:val="28"/>
                <w:lang w:val="be-BY"/>
              </w:rPr>
              <w:t>Бацькоўская аўдыторыя дзеліцца на прыхільнікаў жорсткіх мер у выхаванні і прыхільнікаў лаяльных мер.</w:t>
            </w:r>
          </w:p>
          <w:p w:rsidR="007B5C57" w:rsidRPr="00770E78" w:rsidRDefault="007B5C57" w:rsidP="00572CD0">
            <w:pPr>
              <w:pStyle w:val="a4"/>
              <w:ind w:left="0"/>
              <w:rPr>
                <w:bCs/>
                <w:iCs/>
                <w:sz w:val="28"/>
                <w:szCs w:val="28"/>
                <w:lang w:val="be-BY"/>
              </w:rPr>
            </w:pPr>
            <w:r w:rsidRPr="00770E78">
              <w:rPr>
                <w:bCs/>
                <w:iCs/>
                <w:sz w:val="28"/>
                <w:szCs w:val="28"/>
                <w:lang w:val="be-BY"/>
              </w:rPr>
              <w:t xml:space="preserve">Прапануе бацькам выхаваўчыя сітуацыі, якія </w:t>
            </w:r>
            <w:r>
              <w:rPr>
                <w:bCs/>
                <w:iCs/>
                <w:sz w:val="28"/>
                <w:szCs w:val="28"/>
                <w:lang w:val="be-BY"/>
              </w:rPr>
              <w:t>павінны вызначы</w:t>
            </w:r>
            <w:r w:rsidRPr="00770E78">
              <w:rPr>
                <w:bCs/>
                <w:iCs/>
                <w:sz w:val="28"/>
                <w:szCs w:val="28"/>
                <w:lang w:val="be-BY"/>
              </w:rPr>
              <w:t>ць парад</w:t>
            </w:r>
            <w:r>
              <w:rPr>
                <w:bCs/>
                <w:iCs/>
                <w:sz w:val="28"/>
                <w:szCs w:val="28"/>
                <w:lang w:val="be-BY"/>
              </w:rPr>
              <w:t>ы і рэкамендацыі па пераадоленні</w:t>
            </w:r>
            <w:r w:rsidRPr="00770E78">
              <w:rPr>
                <w:bCs/>
                <w:iCs/>
                <w:sz w:val="28"/>
                <w:szCs w:val="28"/>
                <w:lang w:val="be-BY"/>
              </w:rPr>
              <w:t xml:space="preserve"> а</w:t>
            </w:r>
            <w:r>
              <w:rPr>
                <w:bCs/>
                <w:iCs/>
                <w:sz w:val="28"/>
                <w:szCs w:val="28"/>
                <w:lang w:val="be-BY"/>
              </w:rPr>
              <w:t>крэсле</w:t>
            </w:r>
            <w:r w:rsidRPr="00770E78">
              <w:rPr>
                <w:bCs/>
                <w:iCs/>
                <w:sz w:val="28"/>
                <w:szCs w:val="28"/>
                <w:lang w:val="be-BY"/>
              </w:rPr>
              <w:t>ных праблем. Сітуацыі вырашаюцца ў групах.</w:t>
            </w: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u w:val="single"/>
                <w:lang w:val="be-BY"/>
              </w:rPr>
            </w:pPr>
            <w:r w:rsidRPr="00770E78">
              <w:rPr>
                <w:bCs/>
                <w:iCs/>
                <w:sz w:val="28"/>
                <w:szCs w:val="28"/>
                <w:u w:val="single"/>
                <w:lang w:val="be-BY"/>
              </w:rPr>
              <w:t>Сітуацыя №1</w:t>
            </w:r>
          </w:p>
          <w:p w:rsidR="007B5C57" w:rsidRPr="00770E78" w:rsidRDefault="007B5C57" w:rsidP="00572CD0">
            <w:pPr>
              <w:pStyle w:val="a4"/>
              <w:ind w:left="0"/>
              <w:rPr>
                <w:bCs/>
                <w:iCs/>
                <w:sz w:val="28"/>
                <w:szCs w:val="28"/>
                <w:lang w:val="be-BY"/>
              </w:rPr>
            </w:pPr>
            <w:r w:rsidRPr="00770E78">
              <w:rPr>
                <w:bCs/>
                <w:iCs/>
                <w:sz w:val="28"/>
                <w:szCs w:val="28"/>
                <w:lang w:val="be-BY"/>
              </w:rPr>
              <w:t xml:space="preserve">Вы прыйшлі </w:t>
            </w:r>
            <w:r>
              <w:rPr>
                <w:bCs/>
                <w:iCs/>
                <w:sz w:val="28"/>
                <w:szCs w:val="28"/>
                <w:lang w:val="be-BY"/>
              </w:rPr>
              <w:t xml:space="preserve">дадому </w:t>
            </w:r>
            <w:r w:rsidRPr="00770E78">
              <w:rPr>
                <w:bCs/>
                <w:iCs/>
                <w:sz w:val="28"/>
                <w:szCs w:val="28"/>
                <w:lang w:val="be-BY"/>
              </w:rPr>
              <w:t>раней звычайнага і ўбачылі доказы таго, што ваша дзіця курыць</w:t>
            </w:r>
            <w:r>
              <w:rPr>
                <w:bCs/>
                <w:iCs/>
                <w:sz w:val="28"/>
                <w:szCs w:val="28"/>
                <w:lang w:val="be-BY"/>
              </w:rPr>
              <w:t>(адкрытае вакно, пачулі пах тытуню)</w:t>
            </w:r>
            <w:r w:rsidRPr="00770E78">
              <w:rPr>
                <w:bCs/>
                <w:iCs/>
                <w:sz w:val="28"/>
                <w:szCs w:val="28"/>
                <w:lang w:val="be-BY"/>
              </w:rPr>
              <w:t>. Вашы дзеянні?  Рашэнне праблемы</w:t>
            </w: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u w:val="single"/>
                <w:lang w:val="be-BY"/>
              </w:rPr>
            </w:pPr>
            <w:r w:rsidRPr="00770E78">
              <w:rPr>
                <w:bCs/>
                <w:iCs/>
                <w:sz w:val="28"/>
                <w:szCs w:val="28"/>
                <w:u w:val="single"/>
                <w:lang w:val="be-BY"/>
              </w:rPr>
              <w:t>Сітуацыя №2</w:t>
            </w:r>
          </w:p>
          <w:p w:rsidR="007B5C57" w:rsidRPr="00770E78" w:rsidRDefault="007B5C57" w:rsidP="00572CD0">
            <w:pPr>
              <w:pStyle w:val="a4"/>
              <w:ind w:left="0"/>
              <w:rPr>
                <w:bCs/>
                <w:iCs/>
                <w:sz w:val="28"/>
                <w:szCs w:val="28"/>
                <w:lang w:val="be-BY"/>
              </w:rPr>
            </w:pPr>
            <w:r w:rsidRPr="00770E78">
              <w:rPr>
                <w:bCs/>
                <w:iCs/>
                <w:sz w:val="28"/>
                <w:szCs w:val="28"/>
                <w:lang w:val="be-BY"/>
              </w:rPr>
              <w:t>Ваш сын вярнуўся ад сяброў  у лёгкім стане алкагольнага ап’янення. Калі  Вы выка</w:t>
            </w:r>
            <w:r>
              <w:rPr>
                <w:bCs/>
                <w:iCs/>
                <w:sz w:val="28"/>
                <w:szCs w:val="28"/>
                <w:lang w:val="be-BY"/>
              </w:rPr>
              <w:t>з</w:t>
            </w:r>
            <w:r w:rsidRPr="00770E78">
              <w:rPr>
                <w:bCs/>
                <w:iCs/>
                <w:sz w:val="28"/>
                <w:szCs w:val="28"/>
                <w:lang w:val="be-BY"/>
              </w:rPr>
              <w:t>алі сваё незадавальненне, сын сказаў, што ён не мог адмовіцца, інакш ён стане ізгоем у кампаніі, а іншых сяброў у яго няма. Вашы дзеянні? Рашэнне праблемы.</w:t>
            </w: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u w:val="single"/>
                <w:lang w:val="be-BY"/>
              </w:rPr>
            </w:pPr>
            <w:r w:rsidRPr="00770E78">
              <w:rPr>
                <w:bCs/>
                <w:iCs/>
                <w:sz w:val="28"/>
                <w:szCs w:val="28"/>
                <w:u w:val="single"/>
                <w:lang w:val="be-BY"/>
              </w:rPr>
              <w:t xml:space="preserve">Сітуацыя №3. </w:t>
            </w:r>
          </w:p>
          <w:p w:rsidR="007B5C57" w:rsidRPr="00770E78" w:rsidRDefault="007B5C57" w:rsidP="00572CD0">
            <w:pPr>
              <w:pStyle w:val="a4"/>
              <w:ind w:left="0"/>
              <w:rPr>
                <w:bCs/>
                <w:iCs/>
                <w:sz w:val="28"/>
                <w:szCs w:val="28"/>
                <w:lang w:val="be-BY"/>
              </w:rPr>
            </w:pPr>
            <w:r w:rsidRPr="00770E78">
              <w:rPr>
                <w:bCs/>
                <w:iCs/>
                <w:sz w:val="28"/>
                <w:szCs w:val="28"/>
                <w:lang w:val="be-BY"/>
              </w:rPr>
              <w:t>Вашаму дзіцяці спаўняецца 15 гадоў. Ён просіць у Вас дазволу запрасіць да сябе на свята сяброў. Вы абмяркоўваеце меню. Выясняецца, што на стале абавязкова павінны быць алкагольныя напоі. Ваша рашэнне?</w:t>
            </w:r>
          </w:p>
          <w:p w:rsidR="007B5C57" w:rsidRPr="00770E78" w:rsidRDefault="007B5C57" w:rsidP="00572CD0">
            <w:pPr>
              <w:pStyle w:val="a4"/>
              <w:ind w:left="0"/>
              <w:rPr>
                <w:bCs/>
                <w:iCs/>
                <w:sz w:val="28"/>
                <w:szCs w:val="28"/>
                <w:lang w:val="be-BY"/>
              </w:rPr>
            </w:pPr>
          </w:p>
          <w:p w:rsidR="007B5C57" w:rsidRPr="00770E78" w:rsidRDefault="007B5C57" w:rsidP="00572CD0">
            <w:pPr>
              <w:pStyle w:val="a4"/>
              <w:ind w:left="0"/>
              <w:rPr>
                <w:bCs/>
                <w:iCs/>
                <w:sz w:val="28"/>
                <w:szCs w:val="28"/>
                <w:u w:val="single"/>
                <w:lang w:val="be-BY"/>
              </w:rPr>
            </w:pPr>
            <w:r w:rsidRPr="00770E78">
              <w:rPr>
                <w:bCs/>
                <w:iCs/>
                <w:sz w:val="28"/>
                <w:szCs w:val="28"/>
                <w:u w:val="single"/>
                <w:lang w:val="be-BY"/>
              </w:rPr>
              <w:t xml:space="preserve">Сітуацыя №4. </w:t>
            </w:r>
          </w:p>
          <w:p w:rsidR="007B5C57" w:rsidRPr="00770E78" w:rsidRDefault="007B5C57" w:rsidP="00572CD0">
            <w:pPr>
              <w:rPr>
                <w:rFonts w:eastAsia="Calibri"/>
                <w:sz w:val="28"/>
                <w:szCs w:val="28"/>
                <w:lang w:val="be-BY"/>
              </w:rPr>
            </w:pPr>
            <w:r w:rsidRPr="00770E78">
              <w:rPr>
                <w:bCs/>
                <w:iCs/>
                <w:sz w:val="28"/>
                <w:szCs w:val="28"/>
                <w:lang w:val="be-BY"/>
              </w:rPr>
              <w:t>Вам стала вядома, што Ваша дзіця ўжывае лёгкія наркатычныя рэчывы. На Ваша незадавальненне дзіця адказвае, што гэта не шкодныя рэчывы, якія не выклікаюць залежнасці, імі можна карыстацца ўсё жыццё. Вашы дзеянні. Рашэнне праблемы.</w:t>
            </w:r>
            <w:r w:rsidRPr="00770E78">
              <w:rPr>
                <w:rFonts w:eastAsia="Calibri"/>
                <w:sz w:val="28"/>
                <w:szCs w:val="28"/>
                <w:lang w:val="be-BY"/>
              </w:rPr>
              <w:t xml:space="preserve"> </w:t>
            </w:r>
          </w:p>
          <w:p w:rsidR="007B5C57" w:rsidRPr="00770E78" w:rsidRDefault="007B5C57" w:rsidP="00572CD0">
            <w:pPr>
              <w:rPr>
                <w:rFonts w:eastAsia="Calibri"/>
                <w:sz w:val="28"/>
                <w:szCs w:val="28"/>
                <w:lang w:val="be-BY"/>
              </w:rPr>
            </w:pPr>
            <w:r w:rsidRPr="00770E78">
              <w:rPr>
                <w:rFonts w:eastAsia="Calibri"/>
                <w:sz w:val="28"/>
                <w:szCs w:val="28"/>
                <w:lang w:val="be-BY"/>
              </w:rPr>
              <w:t>Па заканчэнні дыскусіі прапануе бацькам рэкамендацыі ў выглядзе памятак, якія накіраваны на пераадоленне вызначанай праблемы.</w:t>
            </w:r>
          </w:p>
          <w:p w:rsidR="007B5C57" w:rsidRPr="00770E78" w:rsidRDefault="007B5C57" w:rsidP="00572CD0">
            <w:pPr>
              <w:pStyle w:val="a4"/>
              <w:ind w:left="0"/>
              <w:rPr>
                <w:bCs/>
                <w:iCs/>
                <w:sz w:val="28"/>
                <w:szCs w:val="28"/>
                <w:lang w:val="be-BY"/>
              </w:rPr>
            </w:pP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lastRenderedPageBreak/>
              <w:t>Удзельнічаюць у вырашэнні прапанаваных сітуацый</w:t>
            </w:r>
          </w:p>
        </w:tc>
      </w:tr>
      <w:tr w:rsidR="007B5C57" w:rsidRPr="00770E78" w:rsidTr="00572CD0">
        <w:tc>
          <w:tcPr>
            <w:tcW w:w="2235" w:type="dxa"/>
          </w:tcPr>
          <w:p w:rsidR="007B5C57" w:rsidRPr="00770E78" w:rsidRDefault="007B5C57" w:rsidP="00572CD0">
            <w:pPr>
              <w:pStyle w:val="a4"/>
              <w:ind w:left="0"/>
              <w:rPr>
                <w:bCs/>
                <w:iCs/>
                <w:sz w:val="28"/>
                <w:szCs w:val="28"/>
                <w:lang w:val="be-BY"/>
              </w:rPr>
            </w:pPr>
            <w:r w:rsidRPr="00770E78">
              <w:rPr>
                <w:bCs/>
                <w:iCs/>
                <w:sz w:val="28"/>
                <w:szCs w:val="28"/>
                <w:lang w:val="be-BY"/>
              </w:rPr>
              <w:lastRenderedPageBreak/>
              <w:t>6.Рэфлексія</w:t>
            </w:r>
          </w:p>
        </w:tc>
        <w:tc>
          <w:tcPr>
            <w:tcW w:w="4145" w:type="dxa"/>
          </w:tcPr>
          <w:p w:rsidR="007B5C57" w:rsidRPr="00770E78" w:rsidRDefault="007B5C57" w:rsidP="00572CD0">
            <w:pPr>
              <w:pStyle w:val="a4"/>
              <w:ind w:left="0"/>
              <w:rPr>
                <w:bCs/>
                <w:iCs/>
                <w:sz w:val="28"/>
                <w:szCs w:val="28"/>
                <w:lang w:val="be-BY"/>
              </w:rPr>
            </w:pPr>
            <w:r w:rsidRPr="00770E78">
              <w:rPr>
                <w:bCs/>
                <w:iCs/>
                <w:sz w:val="28"/>
                <w:szCs w:val="28"/>
                <w:lang w:val="be-BY"/>
              </w:rPr>
              <w:t>Прапануе бацькам завяршыць сказы:</w:t>
            </w:r>
          </w:p>
          <w:p w:rsidR="007B5C57" w:rsidRPr="00770E78" w:rsidRDefault="007B5C57" w:rsidP="00572CD0">
            <w:pPr>
              <w:pStyle w:val="a4"/>
              <w:ind w:left="0"/>
              <w:rPr>
                <w:bCs/>
                <w:iCs/>
                <w:sz w:val="28"/>
                <w:szCs w:val="28"/>
                <w:lang w:val="be-BY"/>
              </w:rPr>
            </w:pPr>
            <w:r w:rsidRPr="00770E78">
              <w:rPr>
                <w:bCs/>
                <w:iCs/>
                <w:sz w:val="28"/>
                <w:szCs w:val="28"/>
                <w:lang w:val="be-BY"/>
              </w:rPr>
              <w:t>Сёння я зразумеў, што…</w:t>
            </w:r>
          </w:p>
          <w:p w:rsidR="007B5C57" w:rsidRPr="00770E78" w:rsidRDefault="007B5C57" w:rsidP="00572CD0">
            <w:pPr>
              <w:pStyle w:val="a4"/>
              <w:ind w:left="0"/>
              <w:rPr>
                <w:bCs/>
                <w:iCs/>
                <w:sz w:val="28"/>
                <w:szCs w:val="28"/>
                <w:lang w:val="be-BY"/>
              </w:rPr>
            </w:pPr>
            <w:r w:rsidRPr="00770E78">
              <w:rPr>
                <w:bCs/>
                <w:iCs/>
                <w:sz w:val="28"/>
                <w:szCs w:val="28"/>
                <w:lang w:val="be-BY"/>
              </w:rPr>
              <w:t>Сёння я падумаў аб тым, што…</w:t>
            </w:r>
          </w:p>
          <w:p w:rsidR="007B5C57" w:rsidRPr="00770E78" w:rsidRDefault="007B5C57" w:rsidP="00572CD0">
            <w:pPr>
              <w:pStyle w:val="a4"/>
              <w:ind w:left="0"/>
              <w:rPr>
                <w:bCs/>
                <w:iCs/>
                <w:sz w:val="28"/>
                <w:szCs w:val="28"/>
                <w:lang w:val="be-BY"/>
              </w:rPr>
            </w:pPr>
            <w:r w:rsidRPr="00770E78">
              <w:rPr>
                <w:bCs/>
                <w:iCs/>
                <w:sz w:val="28"/>
                <w:szCs w:val="28"/>
                <w:lang w:val="be-BY"/>
              </w:rPr>
              <w:t>Я лічу, што…</w:t>
            </w:r>
          </w:p>
          <w:p w:rsidR="007B5C57" w:rsidRPr="00770E78" w:rsidRDefault="007B5C57" w:rsidP="00572CD0">
            <w:pPr>
              <w:pStyle w:val="a4"/>
              <w:ind w:left="0"/>
              <w:rPr>
                <w:bCs/>
                <w:iCs/>
                <w:sz w:val="28"/>
                <w:szCs w:val="28"/>
                <w:lang w:val="be-BY"/>
              </w:rPr>
            </w:pPr>
            <w:r w:rsidRPr="00770E78">
              <w:rPr>
                <w:bCs/>
                <w:iCs/>
                <w:sz w:val="28"/>
                <w:szCs w:val="28"/>
                <w:lang w:val="be-BY"/>
              </w:rPr>
              <w:t>Завяршае размову прытчай.</w:t>
            </w:r>
          </w:p>
          <w:p w:rsidR="007B5C57" w:rsidRPr="00770E78" w:rsidRDefault="007B5C57" w:rsidP="00572CD0">
            <w:pPr>
              <w:pStyle w:val="a4"/>
              <w:ind w:left="0"/>
              <w:rPr>
                <w:bCs/>
                <w:i/>
                <w:iCs/>
                <w:sz w:val="28"/>
                <w:szCs w:val="28"/>
                <w:lang w:val="be-BY"/>
              </w:rPr>
            </w:pPr>
            <w:r w:rsidRPr="00770E78">
              <w:rPr>
                <w:bCs/>
                <w:i/>
                <w:iCs/>
                <w:sz w:val="28"/>
                <w:szCs w:val="28"/>
                <w:lang w:val="be-BY"/>
              </w:rPr>
              <w:t>“Адзін старац хваліў тытунь:</w:t>
            </w:r>
          </w:p>
          <w:p w:rsidR="007B5C57" w:rsidRPr="00CB3202" w:rsidRDefault="007B5C57" w:rsidP="00572CD0">
            <w:pPr>
              <w:pStyle w:val="a4"/>
              <w:numPr>
                <w:ilvl w:val="0"/>
                <w:numId w:val="2"/>
              </w:numPr>
              <w:rPr>
                <w:bCs/>
                <w:i/>
                <w:iCs/>
                <w:sz w:val="28"/>
                <w:szCs w:val="28"/>
                <w:lang w:val="be-BY"/>
              </w:rPr>
            </w:pPr>
            <w:r w:rsidRPr="00770E78">
              <w:rPr>
                <w:bCs/>
                <w:i/>
                <w:iCs/>
                <w:sz w:val="28"/>
                <w:szCs w:val="28"/>
                <w:lang w:val="be-BY"/>
              </w:rPr>
              <w:lastRenderedPageBreak/>
              <w:t>да чалавека, які курыць не зойдзе злодзей, яго не пакусае сабака, ён ніколі не састарэе.</w:t>
            </w:r>
          </w:p>
          <w:p w:rsidR="007B5C57" w:rsidRPr="00770E78" w:rsidRDefault="007B5C57" w:rsidP="00572CD0">
            <w:pPr>
              <w:pStyle w:val="a4"/>
              <w:ind w:left="405"/>
              <w:rPr>
                <w:bCs/>
                <w:i/>
                <w:iCs/>
                <w:sz w:val="28"/>
                <w:szCs w:val="28"/>
                <w:lang w:val="be-BY"/>
              </w:rPr>
            </w:pPr>
          </w:p>
          <w:p w:rsidR="007B5C57" w:rsidRPr="00770E78" w:rsidRDefault="007B5C57" w:rsidP="00572CD0">
            <w:pPr>
              <w:ind w:left="45"/>
              <w:rPr>
                <w:bCs/>
                <w:i/>
                <w:iCs/>
                <w:sz w:val="28"/>
                <w:szCs w:val="28"/>
                <w:lang w:val="be-BY"/>
              </w:rPr>
            </w:pPr>
            <w:r w:rsidRPr="00770E78">
              <w:rPr>
                <w:bCs/>
                <w:i/>
                <w:iCs/>
                <w:sz w:val="28"/>
                <w:szCs w:val="28"/>
                <w:lang w:val="be-BY"/>
              </w:rPr>
              <w:t>У яго запыталі : “ Чаму?”Адказ быў такім:</w:t>
            </w:r>
          </w:p>
          <w:p w:rsidR="007B5C57" w:rsidRPr="00770E78" w:rsidRDefault="007B5C57" w:rsidP="00572CD0">
            <w:pPr>
              <w:pStyle w:val="a4"/>
              <w:numPr>
                <w:ilvl w:val="0"/>
                <w:numId w:val="2"/>
              </w:numPr>
              <w:rPr>
                <w:bCs/>
                <w:i/>
                <w:iCs/>
                <w:sz w:val="28"/>
                <w:szCs w:val="28"/>
                <w:lang w:val="be-BY"/>
              </w:rPr>
            </w:pPr>
            <w:r w:rsidRPr="00770E78">
              <w:rPr>
                <w:bCs/>
                <w:i/>
                <w:iCs/>
                <w:sz w:val="28"/>
                <w:szCs w:val="28"/>
                <w:lang w:val="be-BY"/>
              </w:rPr>
              <w:t>злодзей не зойдзе да чалавека, які курыць,таму што той кашляе і не спіць цэлую ноч;</w:t>
            </w:r>
          </w:p>
          <w:p w:rsidR="007B5C57" w:rsidRPr="00770E78" w:rsidRDefault="007B5C57" w:rsidP="00572CD0">
            <w:pPr>
              <w:pStyle w:val="a4"/>
              <w:numPr>
                <w:ilvl w:val="0"/>
                <w:numId w:val="2"/>
              </w:numPr>
              <w:rPr>
                <w:bCs/>
                <w:i/>
                <w:iCs/>
                <w:sz w:val="28"/>
                <w:szCs w:val="28"/>
                <w:lang w:val="be-BY"/>
              </w:rPr>
            </w:pPr>
            <w:r w:rsidRPr="00770E78">
              <w:rPr>
                <w:bCs/>
                <w:i/>
                <w:iCs/>
                <w:sz w:val="28"/>
                <w:szCs w:val="28"/>
                <w:lang w:val="be-BY"/>
              </w:rPr>
              <w:t>курыльшчык з часам аслабне і будзе хадзіць з палкай, таму яго будуць баяцца сабакі;</w:t>
            </w:r>
          </w:p>
          <w:p w:rsidR="007B5C57" w:rsidRPr="00770E78" w:rsidRDefault="007B5C57" w:rsidP="00572CD0">
            <w:pPr>
              <w:pStyle w:val="a4"/>
              <w:numPr>
                <w:ilvl w:val="0"/>
                <w:numId w:val="2"/>
              </w:numPr>
              <w:rPr>
                <w:bCs/>
                <w:i/>
                <w:iCs/>
                <w:sz w:val="28"/>
                <w:szCs w:val="28"/>
                <w:lang w:val="be-BY"/>
              </w:rPr>
            </w:pPr>
            <w:r w:rsidRPr="00770E78">
              <w:rPr>
                <w:bCs/>
                <w:i/>
                <w:iCs/>
                <w:sz w:val="28"/>
                <w:szCs w:val="28"/>
                <w:lang w:val="be-BY"/>
              </w:rPr>
              <w:t>ён не састарэе таму, што памрэ ў маладосці.”</w:t>
            </w:r>
          </w:p>
          <w:p w:rsidR="007B5C57" w:rsidRPr="00770E78" w:rsidRDefault="007B5C57" w:rsidP="00572CD0">
            <w:pPr>
              <w:ind w:left="45"/>
              <w:rPr>
                <w:bCs/>
                <w:iCs/>
                <w:sz w:val="28"/>
                <w:szCs w:val="28"/>
                <w:lang w:val="be-BY"/>
              </w:rPr>
            </w:pPr>
            <w:r w:rsidRPr="00770E78">
              <w:rPr>
                <w:bCs/>
                <w:iCs/>
                <w:sz w:val="28"/>
                <w:szCs w:val="28"/>
                <w:lang w:val="be-BY"/>
              </w:rPr>
              <w:t>Рашаць Вам, выбар за Вамі.</w:t>
            </w:r>
          </w:p>
        </w:tc>
        <w:tc>
          <w:tcPr>
            <w:tcW w:w="3191" w:type="dxa"/>
          </w:tcPr>
          <w:p w:rsidR="007B5C57" w:rsidRPr="00770E78" w:rsidRDefault="007B5C57" w:rsidP="00572CD0">
            <w:pPr>
              <w:pStyle w:val="a4"/>
              <w:ind w:left="0"/>
              <w:rPr>
                <w:bCs/>
                <w:iCs/>
                <w:sz w:val="28"/>
                <w:szCs w:val="28"/>
                <w:lang w:val="be-BY"/>
              </w:rPr>
            </w:pPr>
            <w:r w:rsidRPr="00770E78">
              <w:rPr>
                <w:bCs/>
                <w:iCs/>
                <w:sz w:val="28"/>
                <w:szCs w:val="28"/>
                <w:lang w:val="be-BY"/>
              </w:rPr>
              <w:lastRenderedPageBreak/>
              <w:t>Выказваюць свае думкі наконт атрыманай інфармацыі</w:t>
            </w:r>
          </w:p>
        </w:tc>
      </w:tr>
    </w:tbl>
    <w:p w:rsidR="007B5C57" w:rsidRPr="003662E1" w:rsidRDefault="007B5C57" w:rsidP="007B5C57">
      <w:pPr>
        <w:pStyle w:val="3"/>
        <w:widowControl w:val="0"/>
        <w:spacing w:after="0"/>
        <w:rPr>
          <w:rFonts w:ascii="Times New Roman" w:hAnsi="Times New Roman"/>
          <w:sz w:val="28"/>
          <w:szCs w:val="28"/>
          <w:lang w:val="be-BY"/>
        </w:rPr>
      </w:pPr>
    </w:p>
    <w:p w:rsidR="007B5C57" w:rsidRPr="00684B81" w:rsidRDefault="007B5C57" w:rsidP="007B5C57">
      <w:pPr>
        <w:widowControl w:val="0"/>
        <w:tabs>
          <w:tab w:val="center" w:pos="4677"/>
        </w:tabs>
        <w:spacing w:after="0"/>
        <w:rPr>
          <w:rFonts w:ascii="Times New Roman" w:hAnsi="Times New Roman" w:cs="Times New Roman"/>
          <w:b/>
          <w:i/>
          <w:sz w:val="28"/>
          <w:szCs w:val="28"/>
          <w:lang w:val="be-BY"/>
        </w:rPr>
      </w:pPr>
    </w:p>
    <w:p w:rsidR="007B5C57" w:rsidRPr="00684B81" w:rsidRDefault="007B5C57" w:rsidP="007B5C57">
      <w:pPr>
        <w:widowControl w:val="0"/>
        <w:tabs>
          <w:tab w:val="center" w:pos="4677"/>
        </w:tabs>
        <w:spacing w:after="0"/>
        <w:rPr>
          <w:rFonts w:ascii="Times New Roman" w:hAnsi="Times New Roman" w:cs="Times New Roman"/>
          <w:b/>
          <w:i/>
          <w:sz w:val="28"/>
          <w:szCs w:val="28"/>
          <w:lang w:val="be-BY"/>
        </w:rPr>
      </w:pPr>
    </w:p>
    <w:p w:rsidR="007B5C57" w:rsidRPr="00684B81" w:rsidRDefault="007B5C57" w:rsidP="007B5C57">
      <w:pPr>
        <w:widowControl w:val="0"/>
        <w:tabs>
          <w:tab w:val="center" w:pos="4677"/>
        </w:tabs>
        <w:spacing w:after="0"/>
        <w:rPr>
          <w:rFonts w:ascii="Times New Roman" w:hAnsi="Times New Roman" w:cs="Times New Roman"/>
          <w:b/>
          <w:i/>
          <w:sz w:val="28"/>
          <w:szCs w:val="28"/>
          <w:lang w:val="be-BY"/>
        </w:rPr>
      </w:pPr>
    </w:p>
    <w:p w:rsidR="007B5C57" w:rsidRPr="00684B81" w:rsidRDefault="007B5C57" w:rsidP="007B5C57">
      <w:pPr>
        <w:widowControl w:val="0"/>
        <w:tabs>
          <w:tab w:val="center" w:pos="4677"/>
        </w:tabs>
        <w:spacing w:after="0"/>
        <w:rPr>
          <w:rFonts w:ascii="Times New Roman" w:hAnsi="Times New Roman" w:cs="Times New Roman"/>
          <w:b/>
          <w:i/>
          <w:sz w:val="28"/>
          <w:szCs w:val="28"/>
          <w:lang w:val="be-BY"/>
        </w:rPr>
      </w:pPr>
    </w:p>
    <w:p w:rsidR="00FB35E2" w:rsidRPr="007B5C57" w:rsidRDefault="00FB35E2">
      <w:pPr>
        <w:rPr>
          <w:lang w:val="be-BY"/>
        </w:rPr>
      </w:pPr>
    </w:p>
    <w:sectPr w:rsidR="00FB35E2" w:rsidRPr="007B5C57" w:rsidSect="00FB3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FF7"/>
    <w:multiLevelType w:val="hybridMultilevel"/>
    <w:tmpl w:val="5E764DA6"/>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9BC4478"/>
    <w:multiLevelType w:val="hybridMultilevel"/>
    <w:tmpl w:val="52BC50C4"/>
    <w:lvl w:ilvl="0" w:tplc="DF24FF0E">
      <w:start w:val="6"/>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7B5C57"/>
    <w:rsid w:val="00297FC8"/>
    <w:rsid w:val="007B5C57"/>
    <w:rsid w:val="008441F6"/>
    <w:rsid w:val="00FB3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5C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5C57"/>
    <w:pPr>
      <w:ind w:left="720"/>
      <w:contextualSpacing/>
    </w:pPr>
  </w:style>
  <w:style w:type="paragraph" w:styleId="3">
    <w:name w:val="Body Text 3"/>
    <w:link w:val="30"/>
    <w:uiPriority w:val="99"/>
    <w:semiHidden/>
    <w:unhideWhenUsed/>
    <w:rsid w:val="007B5C57"/>
    <w:pPr>
      <w:spacing w:after="120" w:line="333" w:lineRule="auto"/>
    </w:pPr>
    <w:rPr>
      <w:rFonts w:ascii="Franklin Gothic Book" w:eastAsia="Times New Roman" w:hAnsi="Franklin Gothic Book" w:cs="Times New Roman"/>
      <w:color w:val="000000"/>
      <w:kern w:val="28"/>
      <w:lang w:eastAsia="ru-RU"/>
    </w:rPr>
  </w:style>
  <w:style w:type="character" w:customStyle="1" w:styleId="30">
    <w:name w:val="Основной текст 3 Знак"/>
    <w:basedOn w:val="a0"/>
    <w:link w:val="3"/>
    <w:uiPriority w:val="99"/>
    <w:semiHidden/>
    <w:rsid w:val="007B5C57"/>
    <w:rPr>
      <w:rFonts w:ascii="Franklin Gothic Book" w:eastAsia="Times New Roman" w:hAnsi="Franklin Gothic Book" w:cs="Times New Roman"/>
      <w:color w:val="000000"/>
      <w:kern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3691</Characters>
  <Application>Microsoft Office Word</Application>
  <DocSecurity>0</DocSecurity>
  <Lines>30</Lines>
  <Paragraphs>8</Paragraphs>
  <ScaleCrop>false</ScaleCrop>
  <Company>Microsoft</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2019-10-25T13:05:00Z</dcterms:created>
  <dcterms:modified xsi:type="dcterms:W3CDTF">2019-10-25T13:05:00Z</dcterms:modified>
</cp:coreProperties>
</file>