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0"/>
          <w:szCs w:val="30"/>
        </w:rPr>
      </w:pPr>
      <w:bookmarkStart w:id="0" w:name="_GoBack"/>
      <w:bookmarkEnd w:id="0"/>
      <w:r w:rsidRPr="00504258">
        <w:rPr>
          <w:rStyle w:val="a4"/>
          <w:color w:val="111111"/>
          <w:sz w:val="30"/>
          <w:szCs w:val="30"/>
        </w:rPr>
        <w:t>Как избежать конфликтов с собственным ребёнком?</w:t>
      </w:r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1.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Дайте свободу. </w:t>
      </w:r>
      <w:proofErr w:type="gramStart"/>
      <w:r w:rsidRPr="00504258">
        <w:rPr>
          <w:color w:val="111111"/>
          <w:sz w:val="30"/>
          <w:szCs w:val="30"/>
        </w:rPr>
        <w:t>Спокойно свыкнитесь с мыслью, что ваш отпрыск уже вырос  и долго удерживать его возле себя не удастся, а непослушание – это стремление выйти из – под вашей опеки.</w:t>
      </w:r>
      <w:proofErr w:type="gramEnd"/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2.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Никаких нотаций.</w:t>
      </w:r>
      <w:r w:rsidRPr="00504258">
        <w:rPr>
          <w:color w:val="111111"/>
          <w:sz w:val="30"/>
          <w:szCs w:val="30"/>
        </w:rPr>
        <w:t xml:space="preserve"> Больше всего подростка бесят нудные родительские нравоучения. </w:t>
      </w:r>
      <w:proofErr w:type="gramStart"/>
      <w:r w:rsidRPr="00504258">
        <w:rPr>
          <w:color w:val="111111"/>
          <w:sz w:val="30"/>
          <w:szCs w:val="30"/>
        </w:rPr>
        <w:t>Измените</w:t>
      </w:r>
      <w:proofErr w:type="gramEnd"/>
      <w:r w:rsidRPr="00504258">
        <w:rPr>
          <w:color w:val="111111"/>
          <w:sz w:val="30"/>
          <w:szCs w:val="30"/>
        </w:rPr>
        <w:t xml:space="preserve"> стиль общения, перейдите на спокойный, вежливый тон и откажитесь категорических оценок и суждений. Помните: ребёнок имеет право на собственный взгляд и собственные выводы.</w:t>
      </w:r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3.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Идите на компромисс.</w:t>
      </w:r>
      <w:r w:rsidRPr="00504258">
        <w:rPr>
          <w:color w:val="111111"/>
          <w:sz w:val="30"/>
          <w:szCs w:val="30"/>
        </w:rPr>
        <w:t> Если ничего никому не удалось доказать с помощью скандала: здесь не бывает победителей. Когда родители и подростки охвачены бурными негативными эмоциями, способность понимать друг друга исчезает.</w:t>
      </w:r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4.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Уступает тот, кто умнее.</w:t>
      </w:r>
      <w:r w:rsidRPr="00504258">
        <w:rPr>
          <w:color w:val="111111"/>
          <w:sz w:val="30"/>
          <w:szCs w:val="30"/>
        </w:rPr>
        <w:t> Костёр ссоры быстро погаснет, если в него не подбрасывать дров. Чтобы скандал прекратился, кто – то  должен первым замолчать. Взрослому это сделать легче, чем подростку с неустойчивой психикой. Запомните: лавры победителя в отношениях с собственными детьми не украшают.</w:t>
      </w:r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5.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Не надо обижать.</w:t>
      </w:r>
      <w:r w:rsidRPr="00504258">
        <w:rPr>
          <w:color w:val="111111"/>
          <w:sz w:val="30"/>
          <w:szCs w:val="30"/>
        </w:rPr>
        <w:t> Прекращая ссору. Не стремитесь сделать ребёнку больно с помощью язвительных замечаний или хлопаньями дверьми. Умению достойно выходить из трудных ситуаций ребенок учится у нас.</w:t>
      </w:r>
    </w:p>
    <w:p w:rsidR="00504258" w:rsidRPr="00504258" w:rsidRDefault="00504258" w:rsidP="00504258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504258">
        <w:rPr>
          <w:rStyle w:val="a4"/>
          <w:color w:val="111111"/>
          <w:sz w:val="30"/>
          <w:szCs w:val="30"/>
        </w:rPr>
        <w:t>6.</w:t>
      </w:r>
      <w:r w:rsidRPr="00504258">
        <w:rPr>
          <w:color w:val="111111"/>
          <w:sz w:val="30"/>
          <w:szCs w:val="30"/>
        </w:rPr>
        <w:t>    </w:t>
      </w:r>
      <w:r w:rsidRPr="00504258">
        <w:rPr>
          <w:rStyle w:val="a4"/>
          <w:color w:val="111111"/>
          <w:sz w:val="30"/>
          <w:szCs w:val="30"/>
        </w:rPr>
        <w:t>Будьте тверды и последовательны.</w:t>
      </w:r>
      <w:r w:rsidRPr="00504258">
        <w:rPr>
          <w:color w:val="111111"/>
          <w:sz w:val="30"/>
          <w:szCs w:val="30"/>
        </w:rPr>
        <w:t> 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0E5CF1" w:rsidRPr="00504258" w:rsidRDefault="000E5CF1">
      <w:pPr>
        <w:rPr>
          <w:sz w:val="30"/>
          <w:szCs w:val="30"/>
        </w:rPr>
      </w:pPr>
    </w:p>
    <w:sectPr w:rsidR="000E5CF1" w:rsidRPr="0050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58"/>
    <w:rsid w:val="000E5CF1"/>
    <w:rsid w:val="000F5002"/>
    <w:rsid w:val="005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4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Golovnoi</dc:creator>
  <cp:lastModifiedBy>Golovnoi</cp:lastModifiedBy>
  <cp:revision>1</cp:revision>
  <dcterms:created xsi:type="dcterms:W3CDTF">2021-09-17T10:15:00Z</dcterms:created>
  <dcterms:modified xsi:type="dcterms:W3CDTF">2021-09-17T10:16:00Z</dcterms:modified>
</cp:coreProperties>
</file>