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8A" w:rsidRPr="00C9068A" w:rsidRDefault="00C9068A" w:rsidP="00C9068A">
      <w:pPr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>Галоўнае ўпраўленне адукацыі Гродзенскага аблвыканкама</w:t>
      </w:r>
    </w:p>
    <w:p w:rsidR="00C9068A" w:rsidRDefault="00C9068A" w:rsidP="00C9068A">
      <w:pPr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Аддзел адукацыі Зэльвенскага райвыканкама</w:t>
      </w:r>
    </w:p>
    <w:p w:rsidR="00C9068A" w:rsidRPr="00C9068A" w:rsidRDefault="00C9068A" w:rsidP="00C9068A">
      <w:pPr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>Х</w:t>
      </w:r>
      <w:r w:rsidRPr="00C9068A">
        <w:rPr>
          <w:rFonts w:ascii="Times New Roman" w:eastAsia="Times New Roman" w:hAnsi="Times New Roman" w:cs="Times New Roman"/>
          <w:bCs/>
          <w:szCs w:val="28"/>
          <w:lang w:val="en-US" w:eastAsia="ru-RU"/>
        </w:rPr>
        <w:t>V</w:t>
      </w:r>
      <w:r w:rsidRP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>ІІ раённая канферэнцыя (конкурс) даследчых работ вучняў</w:t>
      </w:r>
    </w:p>
    <w:p w:rsidR="00C9068A" w:rsidRPr="00C9068A" w:rsidRDefault="00C9068A" w:rsidP="00C9068A">
      <w:pPr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        </w:t>
      </w:r>
      <w:r w:rsidRP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>Дзяржаўная ўстанова адукацыі “Князеўская сярэдняя школа”</w:t>
      </w:r>
    </w:p>
    <w:p w:rsidR="000E6115" w:rsidRDefault="000E6115" w:rsidP="00C9068A">
      <w:pPr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8C7CC3" w:rsidRPr="000E6115" w:rsidRDefault="008C7CC3" w:rsidP="00C9068A">
      <w:pPr>
        <w:spacing w:line="360" w:lineRule="auto"/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A07AA1">
      <w:pPr>
        <w:spacing w:line="360" w:lineRule="auto"/>
        <w:ind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8C7CC3" w:rsidP="000E6115">
      <w:pPr>
        <w:spacing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СЕКЦЫЯ “БЕЛАРУСКАЯ МОВА</w:t>
      </w:r>
      <w:r w:rsidR="000E6115" w:rsidRPr="000E6115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”</w:t>
      </w:r>
    </w:p>
    <w:p w:rsidR="000E6115" w:rsidRPr="000E6115" w:rsidRDefault="000E6115" w:rsidP="00A07AA1">
      <w:pPr>
        <w:spacing w:line="360" w:lineRule="auto"/>
        <w:ind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8C7CC3" w:rsidRDefault="008C7CC3" w:rsidP="000E6115">
      <w:pPr>
        <w:spacing w:line="36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be-BY" w:eastAsia="ru-RU"/>
        </w:rPr>
      </w:pPr>
      <w:r w:rsidRPr="008C7CC3"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  <w:t>МІКРАТАПОНІМЫ МАЁЙ МЯСЦОВАСЦІ,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  <w:t xml:space="preserve"> АБО ЯК ТРАПІЦЬ У КАРЭЮ І КІТАЙ НА ШКОЛЬНЫМ АЎТОБУСЕ?</w:t>
      </w:r>
    </w:p>
    <w:p w:rsidR="000E6115" w:rsidRPr="000E6115" w:rsidRDefault="000E6115" w:rsidP="000E6115">
      <w:pPr>
        <w:spacing w:line="36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tabs>
          <w:tab w:val="left" w:pos="4253"/>
        </w:tabs>
        <w:ind w:right="-1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A07AA1" w:rsidRDefault="00A07AA1" w:rsidP="00A07AA1">
      <w:pPr>
        <w:tabs>
          <w:tab w:val="left" w:pos="4395"/>
        </w:tabs>
        <w:ind w:left="4395" w:right="-1" w:firstLine="4395"/>
        <w:jc w:val="both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A07AA1" w:rsidRDefault="00A07AA1" w:rsidP="00A07AA1">
      <w:pPr>
        <w:tabs>
          <w:tab w:val="left" w:pos="4395"/>
        </w:tabs>
        <w:ind w:left="4395" w:right="-1" w:firstLine="4395"/>
        <w:jc w:val="both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A07AA1" w:rsidRDefault="00A07AA1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Аўтары:</w:t>
      </w:r>
    </w:p>
    <w:p w:rsidR="000E6115" w:rsidRPr="000E6115" w:rsidRDefault="000E6115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Саўко Кацярына Аляксандраўна,</w:t>
      </w:r>
    </w:p>
    <w:p w:rsidR="000E6115" w:rsidRDefault="000E6115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вучаніца 11 класа,</w:t>
      </w:r>
    </w:p>
    <w:p w:rsidR="008C7CC3" w:rsidRPr="000E6115" w:rsidRDefault="008C7CC3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ДУА “Князеўская сярэдняя школа”,</w:t>
      </w:r>
    </w:p>
    <w:p w:rsidR="00A07AA1" w:rsidRDefault="000E6115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Скуба Герман Генрыхавіч, вучань </w:t>
      </w:r>
    </w:p>
    <w:p w:rsidR="000E6115" w:rsidRPr="000E6115" w:rsidRDefault="000E6115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10</w:t>
      </w:r>
      <w:r w:rsidR="00A07AA1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класа,</w:t>
      </w:r>
    </w:p>
    <w:p w:rsidR="000E6115" w:rsidRPr="000E6115" w:rsidRDefault="008C7CC3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ДУА ”Князеўская сярэдняя школа”,</w:t>
      </w:r>
    </w:p>
    <w:p w:rsidR="000E6115" w:rsidRPr="000E6115" w:rsidRDefault="000E6115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Кіраўнік</w:t>
      </w:r>
    </w:p>
    <w:p w:rsidR="000E6115" w:rsidRPr="000E6115" w:rsidRDefault="000E6115" w:rsidP="00A07AA1">
      <w:pPr>
        <w:ind w:left="4395" w:right="-1" w:firstLine="709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Скуба Антаніна Аляксандраўна,</w:t>
      </w:r>
    </w:p>
    <w:p w:rsidR="000E6115" w:rsidRDefault="00A07AA1" w:rsidP="00A07AA1">
      <w:pPr>
        <w:ind w:left="4395"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      </w:t>
      </w:r>
      <w:r w:rsid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настаўніца беларускай мовы і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                         </w:t>
      </w:r>
    </w:p>
    <w:p w:rsidR="00A07AA1" w:rsidRPr="000E6115" w:rsidRDefault="00A07AA1" w:rsidP="00A07AA1">
      <w:pPr>
        <w:ind w:left="4395"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      </w:t>
      </w:r>
      <w:r w:rsid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літаратуры</w:t>
      </w:r>
    </w:p>
    <w:p w:rsidR="000E6115" w:rsidRPr="000E6115" w:rsidRDefault="00A07AA1" w:rsidP="00A07AA1">
      <w:pPr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                                                             </w:t>
      </w:r>
      <w:r w:rsid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ДУА ”Князеўская сярэдняя школа”  </w:t>
      </w:r>
    </w:p>
    <w:p w:rsidR="000E6115" w:rsidRPr="000E6115" w:rsidRDefault="000E6115" w:rsidP="00A07AA1">
      <w:pPr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ind w:right="-1" w:firstLine="709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C9068A" w:rsidRDefault="000E6115" w:rsidP="00C9068A">
      <w:pPr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Князева 2019</w:t>
      </w:r>
    </w:p>
    <w:p w:rsidR="005C4154" w:rsidRDefault="005C4154" w:rsidP="00C9068A">
      <w:pPr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C9068A">
      <w:pPr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lastRenderedPageBreak/>
        <w:t>Змест</w:t>
      </w:r>
    </w:p>
    <w:p w:rsidR="000E6115" w:rsidRPr="000E6115" w:rsidRDefault="000E6115" w:rsidP="0039409F">
      <w:pPr>
        <w:spacing w:line="360" w:lineRule="auto"/>
        <w:ind w:left="142"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Уводзіны........................................................................................................</w:t>
      </w:r>
      <w:r w:rsidR="00A07AA1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3-4</w:t>
      </w:r>
    </w:p>
    <w:p w:rsidR="000E6115" w:rsidRPr="000E6115" w:rsidRDefault="008C7CC3" w:rsidP="0039409F">
      <w:pPr>
        <w:spacing w:line="360" w:lineRule="auto"/>
        <w:ind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1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. Этымалогія паходжання, асаблівасці і спосабы ўтварэння мясцовых </w:t>
      </w:r>
    </w:p>
    <w:p w:rsidR="000E6115" w:rsidRPr="000E6115" w:rsidRDefault="000E6115" w:rsidP="0039409F">
      <w:pPr>
        <w:spacing w:line="360" w:lineRule="auto"/>
        <w:ind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 слоў-назваў ....................................................................</w:t>
      </w:r>
      <w:r w:rsidR="008C7CC3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..............................  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5-6</w:t>
      </w:r>
    </w:p>
    <w:p w:rsidR="000E6115" w:rsidRPr="000E6115" w:rsidRDefault="008C7CC3" w:rsidP="0039409F">
      <w:pPr>
        <w:spacing w:line="360" w:lineRule="auto"/>
        <w:ind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2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. Тлумачальны слоўнік мікратапонімаў вёсак Вейшычы, Князева,</w:t>
      </w:r>
    </w:p>
    <w:p w:rsidR="000E6115" w:rsidRPr="000E6115" w:rsidRDefault="000E6115" w:rsidP="0039409F">
      <w:pPr>
        <w:spacing w:line="360" w:lineRule="auto"/>
        <w:ind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   Крамяніца, Падбалоцце, Самаравічы ………...........................................</w:t>
      </w:r>
      <w:r w:rsidR="00A07AA1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C9068A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8C7CC3">
        <w:rPr>
          <w:rFonts w:ascii="Times New Roman" w:eastAsia="Times New Roman" w:hAnsi="Times New Roman" w:cs="Times New Roman"/>
          <w:bCs/>
          <w:szCs w:val="28"/>
          <w:lang w:val="be-BY" w:eastAsia="ru-RU"/>
        </w:rPr>
        <w:t>7-12</w:t>
      </w:r>
    </w:p>
    <w:p w:rsidR="000E6115" w:rsidRPr="000E6115" w:rsidRDefault="00C9068A" w:rsidP="0039409F">
      <w:pPr>
        <w:spacing w:line="360" w:lineRule="auto"/>
        <w:ind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Заключэнне.......................................................................................................</w:t>
      </w:r>
      <w:r w:rsidR="008C7CC3">
        <w:rPr>
          <w:rFonts w:ascii="Times New Roman" w:eastAsia="Times New Roman" w:hAnsi="Times New Roman" w:cs="Times New Roman"/>
          <w:bCs/>
          <w:szCs w:val="28"/>
          <w:lang w:val="be-BY" w:eastAsia="ru-RU"/>
        </w:rPr>
        <w:t>13</w:t>
      </w:r>
    </w:p>
    <w:p w:rsidR="000E6115" w:rsidRDefault="00C9068A" w:rsidP="0039409F">
      <w:pPr>
        <w:spacing w:line="360" w:lineRule="auto"/>
        <w:ind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Літаратура.........................................................................................................</w:t>
      </w:r>
      <w:r w:rsidR="008C7CC3">
        <w:rPr>
          <w:rFonts w:ascii="Times New Roman" w:eastAsia="Times New Roman" w:hAnsi="Times New Roman" w:cs="Times New Roman"/>
          <w:bCs/>
          <w:szCs w:val="28"/>
          <w:lang w:val="be-BY" w:eastAsia="ru-RU"/>
        </w:rPr>
        <w:t>14</w:t>
      </w:r>
    </w:p>
    <w:p w:rsidR="00DB43B0" w:rsidRPr="000E6115" w:rsidRDefault="00C9068A" w:rsidP="0039409F">
      <w:pPr>
        <w:spacing w:line="360" w:lineRule="auto"/>
        <w:ind w:right="-1" w:firstLine="142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 </w:t>
      </w:r>
      <w:r w:rsidR="00D9113E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DB43B0">
        <w:rPr>
          <w:rFonts w:ascii="Times New Roman" w:eastAsia="Times New Roman" w:hAnsi="Times New Roman" w:cs="Times New Roman"/>
          <w:bCs/>
          <w:szCs w:val="28"/>
          <w:lang w:val="be-BY" w:eastAsia="ru-RU"/>
        </w:rPr>
        <w:t>Дадатак</w:t>
      </w: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5B3A33" w:rsidRDefault="005B3A33" w:rsidP="005B3A33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5B3A33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lastRenderedPageBreak/>
        <w:t>Уводзіны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"Трапіць у Карэю і Кітай на школьным аўтобусе! Нейкая бязглуздзіца!" – скажаце вы. Якія Кітай і Карэя на нашай Гродзеншчыне, а тым больш на зямлі Крамяніцкай. Пачакайце! Так думала і я, упершыню пачуўшы гэты выраз. А потым зразумела: Карэя і Кітай  – гэта назва вуліц у вёсках Самаравічы і Падбалоцце. Нашы продкі былі такімі кемлівымі і назіральнымі, што ўмелі жывым і гаваркім словам даць назву пэўнай мясцінцы ці ўзгорку. Гэта мая маленькая радзіма. З маленства я ведаю, як называецца луг ля ракі, поле, на якім працуюць мае бацькі, сцяжынка, па якой я сотню разоў бегала ў лес.</w:t>
      </w:r>
      <w:r w:rsidR="00D9113E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bookmarkStart w:id="0" w:name="_GoBack"/>
      <w:bookmarkEnd w:id="0"/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Усё мае сваю назву. А ці задумваліся вы, чаму так? Вядома, назва кожнай мясцінкі гаваркая, запамінальная, адметная. Калі карыстацца навуковай мовай, то гэта гучыць так: мікратапонім ад грэчаскага мікрос (малы) і топос (мясціна) + оніма (імя). Ведаючы мікратапонім, можам беспамылкова трапіць у любое месца: пабываць у Карэі і прагуляцца па Кітаі.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Я ўжо многа гадоў займаюся вывучэннем скарбаў маленькай радзімы: даследавала этымалогію паходжання прозвішчаў, мянушак, славутасцяў мясцовасці, збірала звесткі пра вядомых землякоў. А вось вывучэннем гаваркіх назваў навакольных вёсак яшчэ не займалася. Актуальнасць тэмы ў Год малой радзімы відавочная: змяняюцца пакаленні, сціраюцца з памяці розныя прадметы, якія выходзяць з ужытку, а назвы застаюцца, гавораць, у іх, як у люстэрку, адбіваецца наша гісторыя, пляцецца вянок памяці аб мінулым, ушаноўваюцца нашы продкі. 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У час працы над матэрыялам карыснымі сталі сустрэчы з мяцовымі жыхарамі-старажыламі, знаёмства з кнігай У.Юрэвіча "Слова роднае, жывое, гаваркое", П.У.Сцяцко "Паходжанне назваў населеных пунктаў". Так паступова акрэслілася </w:t>
      </w: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мэта 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маёй работы: вывучыць спадчыну малой радзімы праз збор і сістэматызацыю мікратапонімаў вёсак Вейшычы, Князева, Крамяніца, Падбалоцце, Самаравічы. 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Задачы, якія неабходна вырашыць:</w:t>
      </w: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1) сабраць і прааналізаваць мікратапонімы названых вёсак;</w:t>
      </w: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lastRenderedPageBreak/>
        <w:t>2) растлумачыць этымалогію па</w:t>
      </w:r>
      <w:r w:rsidR="00DB43B0">
        <w:rPr>
          <w:rFonts w:ascii="Times New Roman" w:eastAsia="Times New Roman" w:hAnsi="Times New Roman" w:cs="Times New Roman"/>
          <w:bCs/>
          <w:szCs w:val="28"/>
          <w:lang w:val="be-BY" w:eastAsia="ru-RU"/>
        </w:rPr>
        <w:t>ходжання, асаблівасці і спосаб у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тварэння мясцовых назваў, скласці слоўнік мікратапонімаў вёсак Вейшычы, Князева, Крамяніца, Падбалоцце, Самаравічы;</w:t>
      </w: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3) заахвоціць сваіх аднагодкаў да знаёмства з цікавымі назвамі маленькай радзімы.</w:t>
      </w: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39409F" w:rsidRDefault="0039409F" w:rsidP="0039409F">
      <w:pPr>
        <w:spacing w:line="360" w:lineRule="auto"/>
        <w:ind w:right="-1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39409F" w:rsidRDefault="000E6115" w:rsidP="0039409F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lastRenderedPageBreak/>
        <w:t>Этымалогія паходжання, асаблівасці і</w:t>
      </w:r>
    </w:p>
    <w:p w:rsidR="000E6115" w:rsidRPr="000E6115" w:rsidRDefault="00444FEC" w:rsidP="0039409F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спосаб у</w:t>
      </w:r>
      <w:r w:rsidR="000E6115"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тварэння мясцовых слоў-назваў</w:t>
      </w:r>
    </w:p>
    <w:p w:rsid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Аналізуючы назвы, якія сустракаюцца ў навакольных вёсках, я зразумела, што некаторыя з іх паходзяць ад імён ці прозвішчаў гаспадароў –</w:t>
      </w:r>
      <w:r w:rsidR="00A07AA1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5; удакладнення ўмоў працы, дзейнасці ці адпачынку чалавека – 11, наяўнасці прыродных дароў ці знаходжання пэўнага геаграфічнага помніка прыроды – 10, а пераважная большасць – ад успаміну</w:t>
      </w:r>
      <w:r w:rsidR="00A07AA1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аб нейкіх гістарычных падзеях – 14. </w:t>
      </w:r>
    </w:p>
    <w:p w:rsid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 асноўным мікратапонімы простыя (складаюцца з аднаго слов</w:t>
      </w:r>
      <w:r w:rsidR="00A07AA1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а), састаўных я знайшла толькі адзін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: Зайцаў Топаль. Большасць назваў мае форму ніякага роду: Гарэлішча, Малінавае, Адказное, Жукава, Дзіравае, Павешана, трэць назваў жаночага роду: Сценка, Калішняўка, Васілёўшчына, Свіслач, Карэя і інш. Некалькі назваў мужчынскага роду ці ўжываюцца ў форме множнага ліку: Тапалёк, Хутар, Парк, Могліцы, Балотцы, Лозы. Цікава, што гэта аднаслоўныя назвы, а словазлучэнняў тыпу назоўнік + прыметнік толькі адно – Зайцаў Топаль. Пры гэтым любая назва ў свядомасці местачкоўцаў настолькі трывалая, што няма неабходнасці гаварыць, што гэта поле ці вуліца: усё зразумела без каментарыяў.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Заўважыла я адрозненне і ў стылёвай афарбоўцы мясцовых назваў. Асабліва пяшчотна, з памяншальна-ласкальным адценнем гучаць Тапалёк, Сценка, Веська, Касцёлка; іранічна і здзекліва Свінава, Дзіравае, Кітай; з болем і адчаем вымаўляюцца Слёзнае, Гарэлішча, Галгофа, Павешана, Бубнішча, Адказное. Частка вёскі была названа Кітай, таму што менавіта тут жылі бедныя мнагадзетныя сем'і (8-10 дзяцей) простага сацыяльнага статусу, якім не заўсёды  хапала ежы, адзення. Назва ўрочышча Схрон мае рускае паходжанне ад дзеяслова "схорониться", месца далёка за вёскай Крамяніца, дзе падземны ход з касцёла выходзіў на паверхню і ўт</w:t>
      </w:r>
      <w:r w:rsidR="00A07AA1">
        <w:rPr>
          <w:rFonts w:ascii="Times New Roman" w:eastAsia="Times New Roman" w:hAnsi="Times New Roman" w:cs="Times New Roman"/>
          <w:bCs/>
          <w:szCs w:val="28"/>
          <w:lang w:val="be-BY" w:eastAsia="ru-RU"/>
        </w:rPr>
        <w:t>вараў вялікае сховішча.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</w:p>
    <w:p w:rsid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Успамін пра гістарычнае мінулае краю і ўшанаванне памяці продкаў гучыць у найменнях Двор, Касцёлка, Парк, Бяркозава, Свіслач, Жукава, БАМ, Навасёлы, Дубаўе. Касцёлкай называюць местачкоўцы частку вёскі Крамяніца, размешчаную блізка каля касцёла Св. Юрыя, помніка архітэктуры 16-17 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lastRenderedPageBreak/>
        <w:t xml:space="preserve">стагоддзяў, а крайняя вуліца гэтай вёскі носіць назву Рыбаччына, бо многа соцень гадоў таму тут знаходзіліся хаткі рыбакоў і на вялікіх кірмашах гандлявалі рыбай, каб не псаваць паветра ў цэнтры мястэчка.      </w:t>
      </w:r>
    </w:p>
    <w:p w:rsid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З усіх мікратапонімаў 8 невытворных слоў: Парк, Двор, Вострава, Кітай і інш., астатнія – вытворныя: Слёзнае, Гарэлае, Свінава і г.д. Паводле спосабаў утварэння мікратапонімаў вылучаецца суфіксальны. Пры дапамозе суфікса -н- утварыліся Слёзнае, Адказное; суфікса -ішч- Гарэлішча, Бубнішча; суфікса -шчын- Гладкаўшчына, Васілёўшчына; суфікса -ав-,-ёв- Свінава, Бяркозава, Жукава, Лісава, Малінава, Брылёва; суфікса -к- Сценка, Гандлёўка, Калішняўка, Веська, Касцёлка, Копанка. Адзінкавыя назвы ўтвораны пры дапамозе суфіксаў -ц- ,-іц-, -ан-, -ын-,-ёк-,-нік-: Балотцы, Могліцы, Павешана, Рыбаччына, Тапалёк, Кальнік. Адзінкавая </w:t>
      </w:r>
      <w:r w:rsidR="005B3A33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назва вуліцы БАМ – абрэвіяцыя, 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Навасёлы – асноваскладанне, Схрон – нульсуфіксальны спосаб.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Больш поўную інфармацыю пра мікратапонімы я прапаную атрымаць у складзеным мною слоўніку, дзе я падаю іх у алфавітным парадку з тлумачэннямі.</w:t>
      </w: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467CE2" w:rsidRDefault="00467CE2" w:rsidP="00467CE2">
      <w:pP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467CE2" w:rsidRDefault="00467CE2" w:rsidP="00467CE2">
      <w:pP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47326C" w:rsidRDefault="0047326C" w:rsidP="00467CE2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47326C" w:rsidRDefault="0047326C" w:rsidP="00467CE2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0E6115" w:rsidRDefault="000E6115" w:rsidP="0047326C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lastRenderedPageBreak/>
        <w:t>Тлумачальны слоўнік мікратапонімаў вёскі Вейшычы</w:t>
      </w:r>
    </w:p>
    <w:p w:rsidR="0047326C" w:rsidRPr="000E6115" w:rsidRDefault="0047326C" w:rsidP="0047326C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0E6115" w:rsidRP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Адказное</w:t>
      </w:r>
      <w:r w:rsidR="0039409F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, н. </w:t>
      </w:r>
      <w:r w:rsidR="0039409F">
        <w:rPr>
          <w:rFonts w:ascii="Times New Roman" w:eastAsia="Times New Roman" w:hAnsi="Times New Roman" w:cs="Times New Roman"/>
          <w:bCs/>
          <w:szCs w:val="28"/>
          <w:lang w:val="be-BY" w:eastAsia="ru-RU"/>
        </w:rPr>
        <w:t>Ч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астка неўрадлівага панскага поля, надзел на якім выдзяляўся парабкам-п'яніцам гаспадаром Банцкевічам, каб пакараць чалавека і прымусіць працаваць дарэмна там, дзе нічога не расло.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Намучыліся некалі парабкі на гэтым Адказным.</w:t>
      </w:r>
    </w:p>
    <w:p w:rsidR="000E6115" w:rsidRP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Бубнішча</w:t>
      </w:r>
      <w:r w:rsidR="0039409F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, н.</w:t>
      </w:r>
      <w:r w:rsidR="0039409F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У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згорак сярод балота за дзве вярсты ад вёскі, на як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ім нічога не расло, нават зелле (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ад слова бубен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)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.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Тут</w:t>
      </w:r>
      <w:r w:rsidR="001C5988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, на Бубнішчы,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 нічога ніколі не расло і не будзе расці.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Бяркозава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, н. У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рочышча непадалёк ад вёскі, дзе ў 19 стагоддзі жыў ляснік па прозвішчы Бяркоз, які служыў каля 50-дзесяці гадоў у пана з маёнтка Войневічы.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Доўгі час успаміналі мы Бяркоза добрым словам.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Васілёўшчына</w:t>
      </w:r>
      <w:r w:rsidR="001C5988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, ж.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П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оле, падараванае панам Банцкевічам свайму конюху Васілю за шматгадовую адданую службу, але карыстаўся ім гаспадар нядоўга, памёр у сталым ўзросце, а вось сын, таксама Васіль, меў яго ва ўласнасці аж да ўтварэння калгаса.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Цяпер соткі будуць адмераны ў Васілёўшчыне.</w:t>
      </w:r>
    </w:p>
    <w:p w:rsidR="000E6115" w:rsidRP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Гарэлішча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, н. В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уліца на ўскрайку вёскі, якая ў час пажару перад вайной выгарала датла. Гаспадары спрабавалі адбудаваць яе, але пажары знішчалі яе яшчэ некалькі разоў.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На Гарэлішчы кожны год першымі зацвітаюць слівы.</w:t>
      </w:r>
    </w:p>
    <w:p w:rsidR="000E6115" w:rsidRP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Двор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,м. Ф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ундамент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і слупы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ад панскага маёнтка пана Б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анцкевіча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Даедзеце да Двара, а там рукой падаць да вёскі.</w:t>
      </w:r>
    </w:p>
    <w:p w:rsidR="000E6115" w:rsidRPr="00E15DAB" w:rsidRDefault="001C5988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Дубаўе, н.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У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рочышча за вёскай, дзе калісьці па загаду пана Банцкевіча былі высаджаны сотні дубоў, потым, у часы калектывізацыі, дубы былі высечаны для патрэб калгаса, а месца атрымала назву Дубаўе.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Дык гэта ж я ў Дубаўе сабралася набраць зёлкаў.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Жукава</w:t>
      </w:r>
      <w:r w:rsidR="001C5988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, н.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Балота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за паўтары вярсты ад вёскі, дзе калісьці стаяў хутар Жука Вікенція.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Бяжы, сынок, да бацькі ў Жукава, дапамажы каровы прыгнаць дахаты.</w:t>
      </w:r>
    </w:p>
    <w:p w:rsidR="000E6115" w:rsidRP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Калішняўка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,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1C5988" w:rsidRPr="0047326C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ж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. П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оле непадалёк ад вёскі, каля чыгункі, дзе немцы ў часы вайны згружалі матэрыялы для будаўніцтва станцыі (паходзіць ад слова 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lastRenderedPageBreak/>
        <w:t>"калішнявы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"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>дыялект у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значэнні “даўнейшы”).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До</w:t>
      </w:r>
      <w:r w:rsidR="001C5988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ўга ўзрывалі немцы ўсё, што ляжала ў Калішняўцы.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.</w:t>
      </w:r>
    </w:p>
    <w:p w:rsidR="000E6115" w:rsidRP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Лозы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. У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рочышча, дзе знаходзіліся вялікія зараснікі лазы, якую вяскоўцы выкарыстоўвалі для розных патрэб.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Сёлета к</w:t>
      </w:r>
      <w:r w:rsidR="002B5AED"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аля Лозаў грыбоў вельмі многа высыпала.</w:t>
      </w:r>
    </w:p>
    <w:p w:rsidR="000E6115" w:rsidRPr="00E15DAB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Павешана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>, н. У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рочышча ў лесе за вёскай, дзе ў розныя часы (каля двухсот гадоў), на старым дубе знаходзілі мерцвякоў. Людзі заканчвалі жыццё самагубствам па невядомых прычынах.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Мінай, дзеткі, гэтае месца, не трывож душы.</w:t>
      </w:r>
    </w:p>
    <w:p w:rsidR="000E6115" w:rsidRPr="00E15DAB" w:rsidRDefault="001C5988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Сценка, ж.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П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оле, якое аддзяляла панскія надзелы, бо на ім жыта расло, як сцяна.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Я Сценкай да касцёла хутка забягу.</w:t>
      </w:r>
    </w:p>
    <w:p w:rsidR="000E6115" w:rsidRPr="00E15DAB" w:rsidRDefault="001C5988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Свінава, н.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У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згорак, дзе каля паўстагоддзя таму была свінаферма, цяпер толькі рэшткі збудавання.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Цяпер у Свіна</w:t>
      </w:r>
      <w:r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ва ніхто не ходзіць, хоць ягад</w:t>
      </w:r>
      <w:r w:rsidR="000E6115" w:rsidRPr="00E15DAB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 там у лесе многа.</w:t>
      </w: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Default="0047326C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Тлумачальны слоўнік мікратапонімаў</w:t>
      </w: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вёскі</w:t>
      </w:r>
      <w:r w:rsidR="000E6115"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Князева</w:t>
      </w:r>
    </w:p>
    <w:p w:rsidR="0047326C" w:rsidRPr="000E6115" w:rsidRDefault="0047326C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0E6115" w:rsidRPr="001C5988" w:rsidRDefault="001C5988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Могліцы.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У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згорак за вёскай, дзе многа дзясяткаў гадоў вяскоўцы закопвалі здохлую жывёлу. У апошні час адпаведныя службы забаранілі гэта, а назва засталася.</w:t>
      </w:r>
      <w:r w:rsidR="000E6115" w:rsidRPr="001C5988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Не пускайце дзяцей на Могліцы, бо яшчэ заразу якую падчэпяць.</w:t>
      </w:r>
    </w:p>
    <w:p w:rsidR="000E6115" w:rsidRPr="00467CE2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Парк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, </w:t>
      </w:r>
      <w:r w:rsidR="001C5988" w:rsidRPr="001C5988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м</w:t>
      </w:r>
      <w:r w:rsidR="001C5988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. 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Парк і в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уліца, дзе захаваліся рэшткі панскага парка ў цэнтры вёскі, дзе знаходзіцца каля дзясятка дамоў.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467CE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Сёння на экскурсію ідзём у Парк.</w:t>
      </w:r>
    </w:p>
    <w:p w:rsidR="000E6115" w:rsidRPr="00467CE2" w:rsidRDefault="00467CE2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Свіслач, ж.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В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уліца, пабудаваная ў 80-я гады 20 ст., у час росквіту калгаса "Прагрэс", дзе жыллё атрымалі галоўныя спецыялісты, якія ў большасці (па волі лёсу), былі ўраджэнцамі Свіслацкага раёна.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467CE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Прайдзіце па Свіслачы, можа, там хтосьці ведае пра гэта.</w:t>
      </w:r>
    </w:p>
    <w:p w:rsidR="000E6115" w:rsidRPr="00467CE2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Тапалёк</w:t>
      </w:r>
      <w:r w:rsidR="00467CE2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, м. 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М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есца на скрыжаванні дарог вёсак Князева, Самаравічы, Падбалоцце, дзе раней не было аўтобуснага прыпынку, а расла вялікая таполя, і каля яе спыняўся аўтобус. </w:t>
      </w:r>
      <w:r w:rsidRPr="00467CE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Людзі, беру</w:t>
      </w:r>
      <w:r w:rsidR="00467CE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чы білеты, казалі: "Да Тапалька</w:t>
      </w:r>
      <w:r w:rsidRPr="00467CE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. </w:t>
      </w:r>
      <w:r w:rsidR="00467CE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Спыніце мне каля Тапалька”.</w:t>
      </w:r>
    </w:p>
    <w:p w:rsidR="000E6115" w:rsidRPr="000E6115" w:rsidRDefault="0047326C" w:rsidP="00467CE2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lastRenderedPageBreak/>
        <w:t>Тлумачальны слоўнік мікратапонімаў</w:t>
      </w: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вёскі </w:t>
      </w:r>
      <w:r w:rsidR="000E6115"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Крамяніца</w:t>
      </w:r>
    </w:p>
    <w:p w:rsidR="000E6115" w:rsidRPr="006C0CF2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Брылёва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, н. Х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утар недалёка ад вёскі Крамяніца, дзе хата стаяла на ўзгорку, які па сваёй форме нагадваў брыль, "галаўны мужчынскі ўбор".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2B5AED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Яго сын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 так і жыў у Брылёва да самай смерці.</w:t>
      </w:r>
    </w:p>
    <w:p w:rsidR="000E6115" w:rsidRPr="006C0CF2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Бумяхі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. Ч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астка ўзгорыстага поля за вёскай, неўрадлівага і камяністага.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Цяпер Бумяхі ляжаць адлогам.</w:t>
      </w:r>
    </w:p>
    <w:p w:rsidR="000E6115" w:rsidRPr="006C0CF2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Галгофа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, ж. У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згорак каля касцёла, дзе раней былі першыя пахаванні, потым усё зарасло сасняком, а ў пачатку 21 стагоддзя ксяндзом Крыштафам зроблены Крыжовы Шлях Хрыста. Пад крыжом пахаваны рэшткі касцей.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У пятніцу Крыжовы Шлях пачнецца з Галгофы. </w:t>
      </w:r>
    </w:p>
    <w:p w:rsidR="000E6115" w:rsidRPr="006C0CF2" w:rsidRDefault="00467CE2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Гандлёўка, ж. </w:t>
      </w:r>
      <w:r w:rsidRP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Ц</w:t>
      </w:r>
      <w:r w:rsidR="000E6115" w:rsidRP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энтральная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вуліца, дзе з пачатку заснавання мястэчка Крамяніца ладзіўся гандаль найбольш каштоўнымі вырабамі.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Цяпер на Гандлёўцы толькі тры “жывыя” хаты.</w:t>
      </w:r>
    </w:p>
    <w:p w:rsidR="000E6115" w:rsidRPr="000E6115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Касцёлка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, </w:t>
      </w:r>
      <w:r w:rsidR="00467CE2" w:rsidRPr="0047326C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ж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. Т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ак называюць местачкоўцы невялікую вуліцу вёскі Крамяніца, размешчаную блізка каля касцёла Св. Юрыя, помніка архітэктуры 16-17 стагоддзяў.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467CE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Нашы сестры-манахіні жывуць на К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асцёлцы ўжо даўно.</w:t>
      </w:r>
    </w:p>
    <w:p w:rsidR="000E6115" w:rsidRPr="006C0CF2" w:rsidRDefault="000E6115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Рыбаччына</w:t>
      </w:r>
      <w:r w:rsidR="00467CE2" w:rsidRPr="0047326C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, ж.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К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райняя вуліца, дзе многа соцень гадоў таму знаходзіліся хаткі рыбакоў і на вялікіх кірмашах гандлявалі рыбай, каб не псаваць паветра ў цэнтры мястэчка.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Пачакай, я забягу толькі на Рыбаччыну да бацькі.</w:t>
      </w:r>
    </w:p>
    <w:p w:rsidR="000E6115" w:rsidRPr="006C0CF2" w:rsidRDefault="00467CE2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Малінава, н.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У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згорак за вёскай, н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а якім расло вельмі многа малінаў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. Пасадкі належалі манахіням кляштара, які дзейнічаў пры касцёле Св.Юрыя 15-16 ст. Цяпер там густа разрасліся сасонкі, утварыўшы невялікі лясок.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Цяпер  нават і не здагадаешся, што ў Малінаве раслі маліны.</w:t>
      </w:r>
    </w:p>
    <w:p w:rsidR="000E6115" w:rsidRPr="000E6115" w:rsidRDefault="0047326C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Кар'ер м</w:t>
      </w:r>
      <w:r w:rsidR="00467CE2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. </w:t>
      </w:r>
      <w:r w:rsidR="00467CE2" w:rsidRP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Роў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на канцы вёскі, дзе каля пяцідзесяці гадоў бралі гравій для патрэб калгаса.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Дык смецце цяпер скідваюць у Кар’еры, вязі туды.</w:t>
      </w:r>
    </w:p>
    <w:p w:rsidR="000E6115" w:rsidRPr="00467CE2" w:rsidRDefault="000E6115" w:rsidP="00467CE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Схрон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, </w:t>
      </w:r>
      <w:r w:rsidR="00467CE2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м. 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Н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азва ўрочышча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мае рускае паходжанне ад дзеяслова "схорониться", месца далёка за вёскай Крамяніца, дзе падземны ход з касцёла выходзіў на паверхню і ўтвараў вялікае сховішча. У часы калектывізацыі там хаваліся тыя, хто выступаў супраць утварэння калгасаў.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Асцярожна, унучка, глядзі пад ногі, тут недзе Схрон быў.</w:t>
      </w:r>
    </w:p>
    <w:p w:rsidR="000E6115" w:rsidRDefault="0047326C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lastRenderedPageBreak/>
        <w:t>Тлумачальны слоўнік мікратапонімаў</w:t>
      </w: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вёскі</w:t>
      </w:r>
      <w:r w:rsidR="000E6115"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Самаравічы</w:t>
      </w:r>
    </w:p>
    <w:p w:rsidR="0047326C" w:rsidRPr="000E6115" w:rsidRDefault="0047326C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6C0CF2" w:rsidRDefault="000E6115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БАМ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, </w:t>
      </w:r>
      <w:r w:rsidR="00467CE2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м. 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В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уліца, якая размешчана за 3 кіламетры ад свінагадоўчага комплекса "Самаравічы". У 70-дзясятыя гады, калі пачалося будаўніцтва, людзі, убачыўшы размах будаўніцтва, назвалі так гэтае месца.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Пачынаць рамонт дарогі, казал, будуць з БАМа.</w:t>
      </w:r>
    </w:p>
    <w:p w:rsidR="000E6115" w:rsidRPr="006C0CF2" w:rsidRDefault="00467CE2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Балотцы. </w:t>
      </w:r>
      <w:r w:rsidRP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В</w:t>
      </w:r>
      <w:r w:rsidR="000E6115" w:rsidRP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ельмі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мокрае і гіблае месца на ўскрайку вёскі, якое, паводле легенды, высахла, дзякуючы малітвам і ўстаноўцы трох крыжоў – тры асобы Бога – вяскоўцамі. Пазней тут пачалі будавацца людзі, а назва вуліцы  замацавалася – Балотцы.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Балотцы адраджаюцца, моладзь селіцца ў бацькоўскіх хатах.</w:t>
      </w:r>
    </w:p>
    <w:p w:rsidR="000E6115" w:rsidRPr="006C0CF2" w:rsidRDefault="00467CE2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Карэя, ж. </w:t>
      </w:r>
      <w:r w:rsidRP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Назва вуліцы п</w:t>
      </w:r>
      <w:r w:rsidR="000E6115" w:rsidRP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аходзіць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ад выказвання аднаго з жыхароў , які ўвесь час акцэнтаваў увагу на падзеле вёскі, калі патрэбна было вырашыць нейкую ўсеагульную справу: "Мы зробім самі, а вы як хочаце! Мы як Паўночная і Паўднёвая Карэя!"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Я ў Карэю замуж пайшла, там і жыву.</w:t>
      </w:r>
    </w:p>
    <w:p w:rsidR="000E6115" w:rsidRPr="000E6115" w:rsidRDefault="000E6115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Лісава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, </w:t>
      </w:r>
      <w:r w:rsidR="00467CE2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н. </w:t>
      </w:r>
      <w:r w:rsidR="00467CE2">
        <w:rPr>
          <w:rFonts w:ascii="Times New Roman" w:eastAsia="Times New Roman" w:hAnsi="Times New Roman" w:cs="Times New Roman"/>
          <w:bCs/>
          <w:szCs w:val="28"/>
          <w:lang w:val="be-BY" w:eastAsia="ru-RU"/>
        </w:rPr>
        <w:t>Н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евялікі лясок, у якім вяліся лісы і пастаянна наведваліся на падворкі, забіраючы курэй. Колькі лісіных вывадкаў ні было знішчана, яны сяліліся там бесперапынна.</w:t>
      </w:r>
      <w:r w:rsidR="0047326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Лісава тое было сапраўднай бядой для вяскоўцаў.</w:t>
      </w:r>
    </w:p>
    <w:p w:rsidR="000E6115" w:rsidRDefault="00467CE2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Слёзнае, н.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Б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алота за вёскай, дзе калісьці дзеці пасвілі кароў і там з імі заўсёды здаралася нейкая прыгода: карова вывіхнула нагу, згубілася цяля, адана рагуля распарола бок другой і інш., за якую дарослыя іх каралі і слёзы ў пастушкоў каціліся градам.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Цяпер на Слёзным ніякай жывіны не ўбачыш.</w:t>
      </w:r>
    </w:p>
    <w:p w:rsidR="00444FEC" w:rsidRPr="006C0CF2" w:rsidRDefault="00444FEC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</w:p>
    <w:p w:rsidR="000E6115" w:rsidRDefault="00444FEC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Тлумачальны слоўнік мікратапонімаў</w:t>
      </w: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вёскі</w:t>
      </w:r>
      <w:r w:rsidR="000E6115"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 Падбалоцце</w:t>
      </w:r>
    </w:p>
    <w:p w:rsidR="00444FEC" w:rsidRPr="000E6115" w:rsidRDefault="00444FEC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</w:p>
    <w:p w:rsidR="000E6115" w:rsidRPr="006C0CF2" w:rsidRDefault="00467CE2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Веська, ж.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В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ялікая, асноўная вуліца ў вёсцы, заснаваная з пачатку ўзнікнення мястэчка (з польскай мовы “весь”) У большасці гэта дабротныя  дамы і зажытачныя сем'і. Пабудавацца там мог не кожны.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Біліся мы, хлапчукі, часта з падлеткамі з Веські.</w:t>
      </w:r>
    </w:p>
    <w:p w:rsidR="000E6115" w:rsidRPr="006C0CF2" w:rsidRDefault="005B3A33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lastRenderedPageBreak/>
        <w:t xml:space="preserve">Вострава, н.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Балота і тры дамы,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пабудаваныя на беразе ракі Зальвянка, далёка за вёскай Падбалоцце. У час разліву ракі людзі жылі, як на востраве.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Сена падзялілі ў Востраве, ездзілі сушыць. </w:t>
      </w:r>
    </w:p>
    <w:p w:rsidR="000E6115" w:rsidRPr="006C0CF2" w:rsidRDefault="005B3A33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Гладкаўшчына, ж.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В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ялікае поле на некалькі дзясяткаў гектараў, вельмі роўнае і гладкае, былыя панскія землі (магчыма паходзіць ад слова “гладкава”).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Зжалі ў Гладкаўшчыне, а поты</w:t>
      </w:r>
      <w:r w:rsidR="008C7CC3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м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 пераехалі пад Зайцаў Топаль.</w:t>
      </w:r>
    </w:p>
    <w:p w:rsidR="000E6115" w:rsidRPr="000E6115" w:rsidRDefault="005B3A33" w:rsidP="00E15DAB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Зайцаў Топаль, м.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Ф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ундамент і старая таполя на месцы адзінокай сядзібы Зайца Браніслава.</w:t>
      </w:r>
    </w:p>
    <w:p w:rsidR="000E6115" w:rsidRPr="006C0CF2" w:rsidRDefault="005B3A33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Кальнік, м. </w:t>
      </w: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t>П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оле далёка за вёскай, дзе пасля ледавіка засталося многа валуноў розных памераў, і для патрэб будаўніцтва людзі калолі камень. Там да нашага часу знаходзіцца помнік прыроды – Калінікскі камень памерамі да трох метраў і вагой каля 42 тон.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У Кальніку яго знайшлі нежывога.</w:t>
      </w:r>
    </w:p>
    <w:p w:rsidR="000E6115" w:rsidRPr="006C0CF2" w:rsidRDefault="005B3A33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Кітай, м. </w:t>
      </w:r>
      <w:r w:rsidRPr="005B3A33">
        <w:rPr>
          <w:rFonts w:ascii="Times New Roman" w:eastAsia="Times New Roman" w:hAnsi="Times New Roman" w:cs="Times New Roman"/>
          <w:bCs/>
          <w:szCs w:val="28"/>
          <w:lang w:val="be-BY" w:eastAsia="ru-RU"/>
        </w:rPr>
        <w:t>Ч</w:t>
      </w:r>
      <w:r w:rsidR="000E6115" w:rsidRPr="005B3A33">
        <w:rPr>
          <w:rFonts w:ascii="Times New Roman" w:eastAsia="Times New Roman" w:hAnsi="Times New Roman" w:cs="Times New Roman"/>
          <w:bCs/>
          <w:szCs w:val="28"/>
          <w:lang w:val="be-BY" w:eastAsia="ru-RU"/>
        </w:rPr>
        <w:t>астка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вёскі была названа Кітай, таму што менавіта тут жылі бедныя мнагадзетныя сем'і (8-10 дзяцей) простага сацыяльнага статусу, якім заўсёды не хапала ежы, адзення.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На ваш Кітай хлеба не навозішся.</w:t>
      </w:r>
    </w:p>
    <w:p w:rsidR="000E6115" w:rsidRPr="006C0CF2" w:rsidRDefault="005B3A33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Копанка, ж. </w:t>
      </w:r>
      <w:r w:rsidRPr="005B3A33">
        <w:rPr>
          <w:rFonts w:ascii="Times New Roman" w:eastAsia="Times New Roman" w:hAnsi="Times New Roman" w:cs="Times New Roman"/>
          <w:bCs/>
          <w:szCs w:val="28"/>
          <w:lang w:val="be-BY" w:eastAsia="ru-RU"/>
        </w:rPr>
        <w:t>В</w:t>
      </w:r>
      <w:r w:rsidR="000E6115" w:rsidRPr="005B3A33">
        <w:rPr>
          <w:rFonts w:ascii="Times New Roman" w:eastAsia="Times New Roman" w:hAnsi="Times New Roman" w:cs="Times New Roman"/>
          <w:bCs/>
          <w:szCs w:val="28"/>
          <w:lang w:val="be-BY" w:eastAsia="ru-RU"/>
        </w:rPr>
        <w:t>ялікія</w:t>
      </w:r>
      <w:r w:rsidR="000E6115"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балоты за вёскай, дзе ў 50-дзясятых гадах капалі торф.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="000E6115"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Гарыць балота каля Копанкі, ніяк не патушаць.</w:t>
      </w:r>
    </w:p>
    <w:p w:rsidR="000E6115" w:rsidRPr="006C0CF2" w:rsidRDefault="000E6115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Навасёлы</w:t>
      </w:r>
      <w:r w:rsidR="005B3A33">
        <w:rPr>
          <w:rFonts w:ascii="Times New Roman" w:eastAsia="Times New Roman" w:hAnsi="Times New Roman" w:cs="Times New Roman"/>
          <w:bCs/>
          <w:szCs w:val="28"/>
          <w:lang w:val="be-BY" w:eastAsia="ru-RU"/>
        </w:rPr>
        <w:t>. В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уліца, утвораная значна пазней з перасяленцаў хутароў, у асноўным уласнікаў, аднаасобнікаў.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З усяе вёскі толькі ў Навасёлах некалькі хат, дзе ёсць мужчыны.</w:t>
      </w:r>
    </w:p>
    <w:p w:rsidR="000E6115" w:rsidRDefault="000E6115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>Хутары</w:t>
      </w:r>
      <w:r w:rsidR="005B3A33"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  <w:t xml:space="preserve">. </w:t>
      </w:r>
      <w:r w:rsidR="005B3A33">
        <w:rPr>
          <w:rFonts w:ascii="Times New Roman" w:eastAsia="Times New Roman" w:hAnsi="Times New Roman" w:cs="Times New Roman"/>
          <w:bCs/>
          <w:szCs w:val="28"/>
          <w:lang w:val="be-BY" w:eastAsia="ru-RU"/>
        </w:rPr>
        <w:t>Полі</w:t>
      </w: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, дзе раней жылі сем’і Падчыкаў, Кузьмічоў, Хведукоў.</w:t>
      </w:r>
      <w:r w:rsidR="00444FEC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Засталася я тады </w:t>
      </w:r>
      <w:r w:rsidR="005B3A33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>на Хутарах, пошту адтуль хадзіла</w:t>
      </w:r>
      <w:r w:rsidRPr="006C0CF2">
        <w:rPr>
          <w:rFonts w:ascii="Times New Roman" w:eastAsia="Times New Roman" w:hAnsi="Times New Roman" w:cs="Times New Roman"/>
          <w:bCs/>
          <w:i/>
          <w:szCs w:val="28"/>
          <w:lang w:val="be-BY" w:eastAsia="ru-RU"/>
        </w:rPr>
        <w:t xml:space="preserve"> насіць па вёсцы.</w:t>
      </w:r>
    </w:p>
    <w:p w:rsidR="006C0CF2" w:rsidRDefault="006C0CF2">
      <w:pPr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6C0CF2" w:rsidRDefault="006C0CF2">
      <w:pPr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be-BY" w:eastAsia="ru-RU"/>
        </w:rPr>
        <w:br w:type="page"/>
      </w:r>
    </w:p>
    <w:p w:rsidR="000E6115" w:rsidRPr="000E6115" w:rsidRDefault="000E6115" w:rsidP="000E611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lastRenderedPageBreak/>
        <w:t>Заключэнне</w:t>
      </w:r>
    </w:p>
    <w:p w:rsidR="006C0CF2" w:rsidRDefault="000E6115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Мікратапонімы, як і людзі, маюць свае "мянушкі", знакі адрознення, нейкія прыкметы, якія кідаюцца ў вочы. Яны ніколі не ўзнікаюць самі па сабе, а цесна звязаны з чалавекам, яго жыццём і лёсам. </w:t>
      </w:r>
    </w:p>
    <w:p w:rsidR="000E6115" w:rsidRPr="000E6115" w:rsidRDefault="000E6115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Прааналізаваўшы мясцовыя назвы, я зрабіла наступныя вывады:</w:t>
      </w:r>
    </w:p>
    <w:p w:rsidR="000E6115" w:rsidRPr="002A0D6E" w:rsidRDefault="000E6115" w:rsidP="002A0D6E">
      <w:pPr>
        <w:pStyle w:val="a5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2A0D6E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мікратапонімы павінны замацавацца ў свядомасці людзей як старажытныя помнікі, якія дазваляюць захаваць ідэнтычнасць гісторыі, мовы і культуры нашай мясцовасці;</w:t>
      </w:r>
    </w:p>
    <w:p w:rsidR="000E6115" w:rsidRPr="002A0D6E" w:rsidRDefault="000E6115" w:rsidP="002A0D6E">
      <w:pPr>
        <w:pStyle w:val="a5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2A0D6E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у лічбах назвы вуліц складаюць – 12; палёў – 10; узгоркаў – 7; урочышчаў – 5; балотаў – 3, адзінкавыя назвы хутара, лугу, скрыжавання;</w:t>
      </w:r>
    </w:p>
    <w:p w:rsidR="000E6115" w:rsidRPr="002A0D6E" w:rsidRDefault="000E6115" w:rsidP="002A0D6E">
      <w:pPr>
        <w:pStyle w:val="a5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2A0D6E">
        <w:rPr>
          <w:rFonts w:ascii="Times New Roman" w:eastAsia="Times New Roman" w:hAnsi="Times New Roman" w:cs="Times New Roman"/>
          <w:bCs/>
          <w:szCs w:val="28"/>
          <w:lang w:val="be-BY" w:eastAsia="ru-RU"/>
        </w:rPr>
        <w:t>больш за ўсё мікратапонімаў звязана з вёскамі Вейшычы (14), Падбалоцце (10), Крамяніца (9);</w:t>
      </w:r>
    </w:p>
    <w:p w:rsidR="000E6115" w:rsidRPr="002A0D6E" w:rsidRDefault="000E6115" w:rsidP="002A0D6E">
      <w:pPr>
        <w:pStyle w:val="a5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2A0D6E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 вельмі важна ў Год малой радзімы не даць гаваркім назвам знікнуць бясследна, знікнуць або пакінуць пра сябе напамін толькі на старонках летапісаў ці архіўных дакументаў.</w:t>
      </w:r>
    </w:p>
    <w:p w:rsidR="000E6115" w:rsidRPr="000E6115" w:rsidRDefault="000E6115" w:rsidP="006C0CF2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bCs/>
          <w:szCs w:val="28"/>
          <w:lang w:val="be-BY" w:eastAsia="ru-RU"/>
        </w:rPr>
        <w:t>Выкарыстаць сабраны матэрыял прапаную на ўроках беларускай мовы і літаратуры, геаграфіі, гісторыі, у гу</w:t>
      </w:r>
      <w:r w:rsidR="002A0D6E">
        <w:rPr>
          <w:rFonts w:ascii="Times New Roman" w:eastAsia="Times New Roman" w:hAnsi="Times New Roman" w:cs="Times New Roman"/>
          <w:bCs/>
          <w:szCs w:val="28"/>
          <w:lang w:val="be-BY" w:eastAsia="ru-RU"/>
        </w:rPr>
        <w:t xml:space="preserve">рткавой і пазакласнай дзейнасці, аформіць краязнаўчую экспазіцыю ў школьным музеі, надрукаваць у “Кразнаўчай газеце”. </w:t>
      </w:r>
    </w:p>
    <w:p w:rsidR="006C0CF2" w:rsidRDefault="006C0CF2">
      <w:pPr>
        <w:rPr>
          <w:rFonts w:ascii="Times New Roman" w:eastAsia="Times New Roman" w:hAnsi="Times New Roman" w:cs="Times New Roman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Cs w:val="28"/>
          <w:lang w:val="be-BY" w:eastAsia="ru-RU"/>
        </w:rPr>
        <w:br w:type="page"/>
      </w:r>
    </w:p>
    <w:p w:rsidR="000E6115" w:rsidRPr="000E6115" w:rsidRDefault="000E6115" w:rsidP="002A0D6E">
      <w:pPr>
        <w:shd w:val="clear" w:color="auto" w:fill="FFFFFF"/>
        <w:tabs>
          <w:tab w:val="center" w:pos="4677"/>
        </w:tabs>
        <w:spacing w:line="360" w:lineRule="auto"/>
        <w:jc w:val="center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szCs w:val="28"/>
          <w:lang w:val="be-BY" w:eastAsia="ru-RU"/>
        </w:rPr>
        <w:lastRenderedPageBreak/>
        <w:t>Літаратура</w:t>
      </w:r>
    </w:p>
    <w:p w:rsidR="000E6115" w:rsidRPr="000E6115" w:rsidRDefault="000E6115" w:rsidP="006C0CF2">
      <w:pPr>
        <w:shd w:val="clear" w:color="auto" w:fill="FFFFFF"/>
        <w:tabs>
          <w:tab w:val="center" w:pos="467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szCs w:val="28"/>
          <w:lang w:val="be-BY" w:eastAsia="ru-RU"/>
        </w:rPr>
        <w:t>1. Сцяцко, П.У. Назвы населеных пунктаў : артыкулы / П.У. Сцяцко. – Мінск: "Юнацтва", 2006. – 94 с.</w:t>
      </w:r>
    </w:p>
    <w:p w:rsidR="000E6115" w:rsidRDefault="000E6115" w:rsidP="006C0CF2">
      <w:pPr>
        <w:shd w:val="clear" w:color="auto" w:fill="FFFFFF"/>
        <w:tabs>
          <w:tab w:val="center" w:pos="467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0E6115">
        <w:rPr>
          <w:rFonts w:ascii="Times New Roman" w:eastAsia="Times New Roman" w:hAnsi="Times New Roman" w:cs="Times New Roman"/>
          <w:szCs w:val="28"/>
          <w:lang w:val="be-BY" w:eastAsia="ru-RU"/>
        </w:rPr>
        <w:t>2. Юрэвіч, У. Слова жывое, роднае, гаваркое : артыкулы / У. Юрэвіч. – Мінск: "Юнацтва", 1992. – 82 с.</w:t>
      </w: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267051" w:rsidRDefault="00DB43B0" w:rsidP="00267051">
      <w:pPr>
        <w:shd w:val="clear" w:color="auto" w:fill="FFFFFF"/>
        <w:tabs>
          <w:tab w:val="center" w:pos="4677"/>
        </w:tabs>
        <w:spacing w:line="360" w:lineRule="auto"/>
        <w:jc w:val="center"/>
        <w:rPr>
          <w:rFonts w:ascii="Times New Roman" w:eastAsia="Times New Roman" w:hAnsi="Times New Roman" w:cs="Times New Roman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Cs w:val="28"/>
          <w:lang w:val="be-BY" w:eastAsia="ru-RU"/>
        </w:rPr>
        <w:lastRenderedPageBreak/>
        <w:t>Дадатак</w:t>
      </w:r>
    </w:p>
    <w:p w:rsidR="00267051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jc w:val="center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Мікратапонім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jc w:val="center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Спосаб утварэння</w:t>
            </w:r>
            <w:r w:rsidR="00444FEC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 слова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Адказное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Адказ + н + ое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Бубнішча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Бубн +ішч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Бяркозава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Бяркоз + ав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Васілёўшчына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Васілёў + шчын + а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Гарэлішча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Гарэл + ішч + а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Двор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 Невытворны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Дубаўе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Дуб + аў + е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Жукава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Жук + ав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Калішняўка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Калішняў + к + а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Лозы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Невытворны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Павешана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Павеш + ан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Сценка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 Сцен + к + а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Свінава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Свін + ав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Могліцы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Могл + іц + 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Парк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Невытворны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Свіслач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</w:rPr>
            </w:pPr>
            <w:proofErr w:type="spellStart"/>
            <w:r w:rsidRPr="00267051">
              <w:rPr>
                <w:rFonts w:ascii="Times New Roman" w:eastAsia="Century Schoolbook" w:hAnsi="Times New Roman" w:cs="Times New Roman"/>
                <w:szCs w:val="28"/>
              </w:rPr>
              <w:t>Невытворны</w:t>
            </w:r>
            <w:proofErr w:type="spellEnd"/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Тапалёк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Тапал + ёк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Брылёва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Брыл + ёв+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Бумяхі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proofErr w:type="spellStart"/>
            <w:r w:rsidRPr="00267051">
              <w:rPr>
                <w:rFonts w:ascii="Times New Roman" w:eastAsia="Century Schoolbook" w:hAnsi="Times New Roman" w:cs="Times New Roman"/>
                <w:szCs w:val="28"/>
              </w:rPr>
              <w:t>Бум</w:t>
            </w:r>
            <w:proofErr w:type="spellEnd"/>
            <w:r w:rsidRPr="00267051">
              <w:rPr>
                <w:rFonts w:ascii="Times New Roman" w:eastAsia="Century Schoolbook" w:hAnsi="Times New Roman" w:cs="Times New Roman"/>
                <w:szCs w:val="28"/>
              </w:rPr>
              <w:t xml:space="preserve"> + </w:t>
            </w:r>
            <w:proofErr w:type="spellStart"/>
            <w:r w:rsidRPr="00267051">
              <w:rPr>
                <w:rFonts w:ascii="Times New Roman" w:eastAsia="Century Schoolbook" w:hAnsi="Times New Roman" w:cs="Times New Roman"/>
                <w:szCs w:val="28"/>
              </w:rPr>
              <w:t>ях</w:t>
            </w:r>
            <w:proofErr w:type="spellEnd"/>
            <w:r w:rsidRPr="00267051">
              <w:rPr>
                <w:rFonts w:ascii="Times New Roman" w:eastAsia="Century Schoolbook" w:hAnsi="Times New Roman" w:cs="Times New Roman"/>
                <w:szCs w:val="28"/>
              </w:rPr>
              <w:t xml:space="preserve">+ </w:t>
            </w: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і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Галгофа </w:t>
            </w:r>
          </w:p>
        </w:tc>
        <w:tc>
          <w:tcPr>
            <w:tcW w:w="4786" w:type="dxa"/>
          </w:tcPr>
          <w:p w:rsidR="00267051" w:rsidRPr="00444FEC" w:rsidRDefault="00444FEC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>
              <w:rPr>
                <w:rFonts w:ascii="Times New Roman" w:eastAsia="Century Schoolbook" w:hAnsi="Times New Roman" w:cs="Times New Roman"/>
                <w:szCs w:val="28"/>
                <w:lang w:val="be-BY"/>
              </w:rPr>
              <w:t>Невытворны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Гандлёўка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Гандлёў + к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Касцёлка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Касцёл + к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Рыбаччына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Рыбач + чын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Малінава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Малін + ав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Кар’ер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Невытворны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Схрон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Нульсуфіксальны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БАМ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Абрэвіяцыя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Балотцы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Балот + ц + 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Карэя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Невытворны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Лісава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Ліс + ав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Слёзнае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Слёз + н + ае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Веська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Весь + к 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Вострава</w:t>
            </w:r>
          </w:p>
        </w:tc>
        <w:tc>
          <w:tcPr>
            <w:tcW w:w="4786" w:type="dxa"/>
          </w:tcPr>
          <w:p w:rsidR="00267051" w:rsidRPr="00267051" w:rsidRDefault="002A0D6E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>
              <w:rPr>
                <w:rFonts w:ascii="Times New Roman" w:eastAsia="Century Schoolbook" w:hAnsi="Times New Roman" w:cs="Times New Roman"/>
                <w:szCs w:val="28"/>
                <w:lang w:val="be-BY"/>
              </w:rPr>
              <w:t>Вострав</w:t>
            </w:r>
            <w:r w:rsidR="00267051"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+ а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lastRenderedPageBreak/>
              <w:t xml:space="preserve">Гладкаўшчына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Гладкаў + шчын + а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Кальнік 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Каль + нік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Кітай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Невытворны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Копанка </w:t>
            </w:r>
          </w:p>
        </w:tc>
        <w:tc>
          <w:tcPr>
            <w:tcW w:w="4786" w:type="dxa"/>
          </w:tcPr>
          <w:p w:rsidR="00267051" w:rsidRPr="00267051" w:rsidRDefault="00444FEC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>
              <w:rPr>
                <w:rFonts w:ascii="Times New Roman" w:eastAsia="Century Schoolbook" w:hAnsi="Times New Roman" w:cs="Times New Roman"/>
                <w:szCs w:val="28"/>
                <w:lang w:val="be-BY"/>
              </w:rPr>
              <w:t>Копан +к +</w:t>
            </w:r>
            <w:r w:rsidR="00267051"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а </w:t>
            </w:r>
          </w:p>
        </w:tc>
      </w:tr>
      <w:tr w:rsidR="00267051" w:rsidRPr="00267051" w:rsidTr="007071B0">
        <w:tc>
          <w:tcPr>
            <w:tcW w:w="4785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Навасёлы</w:t>
            </w:r>
          </w:p>
        </w:tc>
        <w:tc>
          <w:tcPr>
            <w:tcW w:w="4786" w:type="dxa"/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>Асноваскладанне</w:t>
            </w:r>
          </w:p>
        </w:tc>
      </w:tr>
      <w:tr w:rsidR="00267051" w:rsidRPr="00267051" w:rsidTr="002A0D6E">
        <w:tc>
          <w:tcPr>
            <w:tcW w:w="4785" w:type="dxa"/>
            <w:tcBorders>
              <w:bottom w:val="single" w:sz="4" w:space="0" w:color="auto"/>
            </w:tcBorders>
          </w:tcPr>
          <w:p w:rsidR="00267051" w:rsidRPr="00267051" w:rsidRDefault="00267051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 w:rsidRPr="00267051"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Хутары </w:t>
            </w:r>
          </w:p>
        </w:tc>
        <w:tc>
          <w:tcPr>
            <w:tcW w:w="4786" w:type="dxa"/>
          </w:tcPr>
          <w:p w:rsidR="00267051" w:rsidRPr="00444FEC" w:rsidRDefault="00444FEC" w:rsidP="00267051">
            <w:pPr>
              <w:spacing w:line="360" w:lineRule="auto"/>
              <w:rPr>
                <w:rFonts w:ascii="Times New Roman" w:eastAsia="Century Schoolbook" w:hAnsi="Times New Roman" w:cs="Times New Roman"/>
                <w:szCs w:val="28"/>
                <w:lang w:val="be-BY"/>
              </w:rPr>
            </w:pPr>
            <w:r>
              <w:rPr>
                <w:rFonts w:ascii="Times New Roman" w:eastAsia="Century Schoolbook" w:hAnsi="Times New Roman" w:cs="Times New Roman"/>
                <w:szCs w:val="28"/>
                <w:lang w:val="be-BY"/>
              </w:rPr>
              <w:t xml:space="preserve">Невытворнны </w:t>
            </w:r>
          </w:p>
        </w:tc>
      </w:tr>
    </w:tbl>
    <w:p w:rsidR="00267051" w:rsidRPr="00267051" w:rsidRDefault="00267051" w:rsidP="00267051">
      <w:pPr>
        <w:spacing w:after="200" w:line="360" w:lineRule="auto"/>
        <w:rPr>
          <w:rFonts w:ascii="Times New Roman" w:eastAsia="Century Schoolbook" w:hAnsi="Times New Roman" w:cs="Times New Roman"/>
          <w:szCs w:val="28"/>
          <w:lang w:val="en-US" w:bidi="en-US"/>
        </w:rPr>
      </w:pPr>
    </w:p>
    <w:p w:rsidR="00267051" w:rsidRPr="000E6115" w:rsidRDefault="00267051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0E6115" w:rsidRPr="000E6115" w:rsidRDefault="000E6115" w:rsidP="000E6115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ahoma" w:eastAsia="Times New Roman" w:hAnsi="Tahoma" w:cs="Tahoma"/>
          <w:bCs/>
          <w:color w:val="111111"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0E6115" w:rsidRPr="000E6115" w:rsidRDefault="000E6115" w:rsidP="000E6115">
      <w:pPr>
        <w:shd w:val="clear" w:color="auto" w:fill="FFFFFF"/>
        <w:spacing w:before="150" w:after="180"/>
        <w:ind w:right="5046" w:firstLine="709"/>
        <w:jc w:val="both"/>
        <w:rPr>
          <w:rFonts w:ascii="Times New Roman" w:eastAsia="Times New Roman" w:hAnsi="Times New Roman" w:cs="Times New Roman"/>
          <w:b/>
          <w:color w:val="111111"/>
          <w:szCs w:val="28"/>
          <w:lang w:val="be-BY" w:eastAsia="ru-RU"/>
        </w:rPr>
      </w:pPr>
    </w:p>
    <w:p w:rsidR="000E6115" w:rsidRPr="000E6115" w:rsidRDefault="000E6115" w:rsidP="000E6115">
      <w:pPr>
        <w:shd w:val="clear" w:color="auto" w:fill="FFFFFF"/>
        <w:spacing w:before="150" w:after="180"/>
        <w:ind w:right="5046" w:firstLine="709"/>
        <w:jc w:val="both"/>
        <w:rPr>
          <w:rFonts w:ascii="Times New Roman" w:eastAsia="Times New Roman" w:hAnsi="Times New Roman" w:cs="Times New Roman"/>
          <w:bCs/>
          <w:color w:val="111111"/>
          <w:szCs w:val="28"/>
          <w:lang w:val="be-BY" w:eastAsia="ru-RU"/>
        </w:rPr>
      </w:pPr>
    </w:p>
    <w:p w:rsidR="000E6115" w:rsidRPr="000E6115" w:rsidRDefault="000E6115" w:rsidP="000E6115">
      <w:pPr>
        <w:spacing w:line="360" w:lineRule="auto"/>
        <w:ind w:right="5046" w:firstLine="709"/>
        <w:jc w:val="both"/>
        <w:rPr>
          <w:rFonts w:ascii="Times New Roman" w:eastAsia="Times New Roman" w:hAnsi="Times New Roman" w:cs="Times New Roman"/>
          <w:bCs/>
          <w:szCs w:val="28"/>
          <w:lang w:val="be-BY" w:eastAsia="ru-RU"/>
        </w:rPr>
      </w:pPr>
    </w:p>
    <w:p w:rsidR="00CE4B4D" w:rsidRPr="000E6115" w:rsidRDefault="00CE4B4D">
      <w:pPr>
        <w:rPr>
          <w:lang w:val="be-BY"/>
        </w:rPr>
      </w:pPr>
    </w:p>
    <w:sectPr w:rsidR="00CE4B4D" w:rsidRPr="000E6115" w:rsidSect="00E15DAB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9F" w:rsidRDefault="002B5AED">
      <w:r>
        <w:separator/>
      </w:r>
    </w:p>
  </w:endnote>
  <w:endnote w:type="continuationSeparator" w:id="0">
    <w:p w:rsidR="0003009F" w:rsidRDefault="002B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4928"/>
      <w:docPartObj>
        <w:docPartGallery w:val="Page Numbers (Bottom of Page)"/>
        <w:docPartUnique/>
      </w:docPartObj>
    </w:sdtPr>
    <w:sdtEndPr/>
    <w:sdtContent>
      <w:p w:rsidR="008270ED" w:rsidRDefault="00F800E5">
        <w:pPr>
          <w:pStyle w:val="a3"/>
          <w:jc w:val="right"/>
        </w:pPr>
        <w:r>
          <w:fldChar w:fldCharType="begin"/>
        </w:r>
        <w:r w:rsidR="000E6115">
          <w:instrText xml:space="preserve"> PAGE   \* MERGEFORMAT </w:instrText>
        </w:r>
        <w:r>
          <w:fldChar w:fldCharType="separate"/>
        </w:r>
        <w:r w:rsidR="00B91BD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270ED" w:rsidRDefault="00B91B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9F" w:rsidRDefault="002B5AED">
      <w:r>
        <w:separator/>
      </w:r>
    </w:p>
  </w:footnote>
  <w:footnote w:type="continuationSeparator" w:id="0">
    <w:p w:rsidR="0003009F" w:rsidRDefault="002B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432"/>
    <w:multiLevelType w:val="hybridMultilevel"/>
    <w:tmpl w:val="3E9C3F94"/>
    <w:lvl w:ilvl="0" w:tplc="8E76E3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890DB2"/>
    <w:multiLevelType w:val="hybridMultilevel"/>
    <w:tmpl w:val="3116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7BFE"/>
    <w:multiLevelType w:val="hybridMultilevel"/>
    <w:tmpl w:val="007C1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115"/>
    <w:rsid w:val="0003009F"/>
    <w:rsid w:val="000E6115"/>
    <w:rsid w:val="001C5988"/>
    <w:rsid w:val="00267051"/>
    <w:rsid w:val="002A0D6E"/>
    <w:rsid w:val="002B5AED"/>
    <w:rsid w:val="00330C15"/>
    <w:rsid w:val="0039409F"/>
    <w:rsid w:val="00444FEC"/>
    <w:rsid w:val="00467CE2"/>
    <w:rsid w:val="0047326C"/>
    <w:rsid w:val="005B3A33"/>
    <w:rsid w:val="005C4154"/>
    <w:rsid w:val="006C0CF2"/>
    <w:rsid w:val="008C7CC3"/>
    <w:rsid w:val="00A07AA1"/>
    <w:rsid w:val="00B91BD7"/>
    <w:rsid w:val="00C9068A"/>
    <w:rsid w:val="00CE4B4D"/>
    <w:rsid w:val="00D9113E"/>
    <w:rsid w:val="00DB43B0"/>
    <w:rsid w:val="00E15DAB"/>
    <w:rsid w:val="00F8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6115"/>
    <w:pPr>
      <w:tabs>
        <w:tab w:val="center" w:pos="4677"/>
        <w:tab w:val="right" w:pos="9355"/>
      </w:tabs>
      <w:ind w:right="5046" w:firstLine="709"/>
    </w:pPr>
    <w:rPr>
      <w:rFonts w:ascii="Times New Roman" w:eastAsia="Times New Roman" w:hAnsi="Times New Roman" w:cs="Times New Roman"/>
      <w:bCs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6115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5">
    <w:name w:val="List Paragraph"/>
    <w:basedOn w:val="a"/>
    <w:uiPriority w:val="34"/>
    <w:qFormat/>
    <w:rsid w:val="002B5AE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67051"/>
    <w:rPr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068A"/>
  </w:style>
  <w:style w:type="paragraph" w:styleId="a9">
    <w:name w:val="Balloon Text"/>
    <w:basedOn w:val="a"/>
    <w:link w:val="aa"/>
    <w:uiPriority w:val="99"/>
    <w:semiHidden/>
    <w:unhideWhenUsed/>
    <w:rsid w:val="00C90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6115"/>
    <w:pPr>
      <w:tabs>
        <w:tab w:val="center" w:pos="4677"/>
        <w:tab w:val="right" w:pos="9355"/>
      </w:tabs>
      <w:ind w:right="5046" w:firstLine="709"/>
    </w:pPr>
    <w:rPr>
      <w:rFonts w:ascii="Times New Roman" w:eastAsia="Times New Roman" w:hAnsi="Times New Roman" w:cs="Times New Roman"/>
      <w:bCs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6115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5">
    <w:name w:val="List Paragraph"/>
    <w:basedOn w:val="a"/>
    <w:uiPriority w:val="34"/>
    <w:qFormat/>
    <w:rsid w:val="002B5AE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67051"/>
    <w:rPr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FB3B-0795-4C9D-8E17-8451A33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2019-04-08T06:56:00Z</cp:lastPrinted>
  <dcterms:created xsi:type="dcterms:W3CDTF">2019-04-05T11:39:00Z</dcterms:created>
  <dcterms:modified xsi:type="dcterms:W3CDTF">2019-04-08T06:57:00Z</dcterms:modified>
</cp:coreProperties>
</file>