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Отдел образования, спорта и туризма Наровлянского райисполкома</w:t>
      </w: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Государственное учреждение образования «Гимназия г. Наровли»</w:t>
      </w: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200AC">
        <w:rPr>
          <w:rFonts w:ascii="Times New Roman" w:hAnsi="Times New Roman" w:cs="Times New Roman"/>
          <w:b/>
          <w:sz w:val="28"/>
        </w:rPr>
        <w:t xml:space="preserve">ТЕХНОЛОГИЯ ОРГАНИЗАЦИИ И ПРОВЕДЕНИЯ </w:t>
      </w: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3200AC">
        <w:rPr>
          <w:rFonts w:ascii="Times New Roman" w:hAnsi="Times New Roman" w:cs="Times New Roman"/>
          <w:b/>
          <w:sz w:val="28"/>
        </w:rPr>
        <w:t>ДЕТСКО-ВЗРОСЛОЙ ПЕРЕГОВОРНОЙ ПЛОЩАДКИ</w:t>
      </w:r>
      <w:r w:rsidRPr="00D5628D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E66429" w:rsidRPr="00D5628D" w:rsidRDefault="00E66429" w:rsidP="00E66429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D5628D">
        <w:rPr>
          <w:rFonts w:ascii="Times New Roman" w:hAnsi="Times New Roman" w:cs="Times New Roman"/>
          <w:b/>
          <w:i/>
          <w:sz w:val="32"/>
        </w:rPr>
        <w:t xml:space="preserve">Методическое </w:t>
      </w:r>
      <w:r>
        <w:rPr>
          <w:rFonts w:ascii="Times New Roman" w:hAnsi="Times New Roman" w:cs="Times New Roman"/>
          <w:b/>
          <w:i/>
          <w:sz w:val="32"/>
        </w:rPr>
        <w:t>пособие</w:t>
      </w: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ind w:firstLine="5103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ind w:firstLine="5103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ind w:firstLine="5103"/>
        <w:rPr>
          <w:rFonts w:ascii="Times New Roman" w:hAnsi="Times New Roman" w:cs="Times New Roman"/>
          <w:b/>
          <w:sz w:val="32"/>
        </w:rPr>
      </w:pPr>
    </w:p>
    <w:p w:rsidR="00E66429" w:rsidRDefault="00E66429" w:rsidP="00E66429">
      <w:pPr>
        <w:pStyle w:val="a3"/>
        <w:ind w:firstLine="5245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Составила заместитель директора</w:t>
      </w:r>
    </w:p>
    <w:p w:rsidR="00E66429" w:rsidRDefault="00E66429" w:rsidP="00E66429">
      <w:pPr>
        <w:pStyle w:val="a3"/>
        <w:ind w:firstLine="5245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 учебной работе</w:t>
      </w:r>
    </w:p>
    <w:p w:rsidR="003200AC" w:rsidRDefault="00E66429" w:rsidP="00E66429">
      <w:pPr>
        <w:pStyle w:val="a3"/>
        <w:ind w:firstLine="524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Ясковец С.М.</w:t>
      </w:r>
      <w:bookmarkEnd w:id="0"/>
      <w:r>
        <w:rPr>
          <w:rFonts w:ascii="Times New Roman" w:hAnsi="Times New Roman" w:cs="Times New Roman"/>
          <w:b/>
          <w:sz w:val="32"/>
        </w:rPr>
        <w:br w:type="page"/>
      </w:r>
      <w:r w:rsidR="003200AC" w:rsidRPr="003200AC">
        <w:rPr>
          <w:rFonts w:ascii="Times New Roman" w:hAnsi="Times New Roman" w:cs="Times New Roman"/>
          <w:b/>
          <w:sz w:val="28"/>
        </w:rPr>
        <w:lastRenderedPageBreak/>
        <w:t>Технология организации и проведения детско-взрослой переговорной площадки</w:t>
      </w:r>
    </w:p>
    <w:p w:rsidR="003200AC" w:rsidRPr="003200AC" w:rsidRDefault="003200AC" w:rsidP="00320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Детско-взрослые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t xml:space="preserve"> переговорные площадки</w:t>
      </w:r>
      <w:r w:rsidRPr="003200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t>представляют собой одновременно образовательную и социальную технологию. Это позволяет до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стигать как образовательного результата – вовлечение молодежи в гражданскую жизнь, так и значимого социального эффекта – выявле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ние  реальных проблем молодежной политики, создание эффектив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ных механизмов мониторинга социальной ситуации, детской экспертизы соци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альной инфраструктуры.</w:t>
      </w:r>
    </w:p>
    <w:p w:rsidR="003200AC" w:rsidRPr="003200AC" w:rsidRDefault="003200AC" w:rsidP="00320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Детско-взросл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t xml:space="preserve"> переговорная площадка – это больше, чем «одноразо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вое» мероприятие; это механизм соорганизации интересов и дейст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вий молодёжной общественности и местной администрации, общественных и деловых структур по пре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образованию городской среды, развитию социальной инфраструктуры города (района) и улучшению качества жизни моло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дёжи. Полноправными участниками диалога здесь выступают </w:t>
      </w:r>
      <w:r>
        <w:rPr>
          <w:rFonts w:ascii="Times New Roman" w:eastAsia="Times New Roman" w:hAnsi="Times New Roman" w:cs="Times New Roman"/>
          <w:sz w:val="28"/>
          <w:szCs w:val="28"/>
        </w:rPr>
        <w:t>ученическая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общественность, органы местной законодательной и испол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нительной власти, ведомства, имеющие отношение к проблематике организации жизни подрастающего поколения, коммерческие и некоммерческие организации.</w:t>
      </w:r>
    </w:p>
    <w:p w:rsidR="009A580A" w:rsidRDefault="009A580A" w:rsidP="00320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00AC" w:rsidRPr="003200AC" w:rsidRDefault="003200AC" w:rsidP="00320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задачи</w:t>
      </w:r>
      <w:r w:rsidRPr="003200A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200AC">
        <w:rPr>
          <w:rFonts w:ascii="Times New Roman" w:eastAsia="Times New Roman" w:hAnsi="Times New Roman" w:cs="Times New Roman"/>
          <w:b/>
          <w:i/>
          <w:sz w:val="28"/>
          <w:szCs w:val="28"/>
        </w:rPr>
        <w:t>данной технологии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00AC" w:rsidRPr="003200AC" w:rsidRDefault="003200AC" w:rsidP="003200A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Включение молодёжи, в первую очередь школьного возраста, в анализ и решение социальных проблем территории/города.</w:t>
      </w:r>
    </w:p>
    <w:p w:rsidR="003200AC" w:rsidRPr="003200AC" w:rsidRDefault="003200AC" w:rsidP="003200A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Организация аргументированного диалога молодёжной общественности с представителями территориального сообщества и администрации. Предъявление интересов, потребностей и ожиданий молодёжи субъ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ектам территориальной политики. Соорганизация проектных ини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циатив с имеющимися программами развития территории, осуществляемыми органами местной власти.</w:t>
      </w:r>
    </w:p>
    <w:p w:rsidR="003200AC" w:rsidRPr="003200AC" w:rsidRDefault="003200AC" w:rsidP="003200A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Создание единого содержательного и организационного поля, в котором возможно дальнейшее взаимодействие различных образо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вательных учреждений и учащихся с местной администрацией и общественностью.</w:t>
      </w:r>
    </w:p>
    <w:p w:rsidR="009A580A" w:rsidRDefault="009A580A" w:rsidP="009A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Pr="003200AC" w:rsidRDefault="003200AC" w:rsidP="009A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Основными процедурами молодёжных переговорных площадок выступают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00AC" w:rsidRPr="009A580A" w:rsidRDefault="003200AC" w:rsidP="009A58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молодёжная экспертиза 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t>эффективности наличной социальной инфраструктуры. Мониторинг (производимый силами самой молодё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жи) состояния территории и выявление негатив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ных или проблемных зон;</w:t>
      </w:r>
    </w:p>
    <w:p w:rsidR="003200AC" w:rsidRPr="009A580A" w:rsidRDefault="003200AC" w:rsidP="009A58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переговоры 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t>представителей молодёжи с представителями мест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ной администрации, общественных объединений и предпринимателями. Содержание пе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реговоров задаётся конкретной, связанной с территорией проблемой и поиском реалистичных путей её разрешения;</w:t>
      </w:r>
    </w:p>
    <w:p w:rsidR="003200AC" w:rsidRPr="009A580A" w:rsidRDefault="003200AC" w:rsidP="009A58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Pr="009A58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программ и </w:t>
      </w:r>
      <w:r w:rsidR="009A580A" w:rsidRPr="009A580A">
        <w:rPr>
          <w:rFonts w:ascii="Times New Roman" w:eastAsia="Times New Roman" w:hAnsi="Times New Roman" w:cs="Times New Roman"/>
          <w:i/>
          <w:iCs/>
          <w:sz w:val="28"/>
          <w:szCs w:val="28"/>
        </w:rPr>
        <w:t>проектов</w:t>
      </w:r>
      <w:r w:rsidRPr="009A58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t>позволяющих решить заявленную на переговорной площадке проблему и предпола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гающих активное участие молодёжи;</w:t>
      </w:r>
    </w:p>
    <w:p w:rsidR="003200AC" w:rsidRPr="009A580A" w:rsidRDefault="003200AC" w:rsidP="009A58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 xml:space="preserve">разворачивание системы молодёжных </w:t>
      </w:r>
      <w:r w:rsidRPr="009A58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социальных </w:t>
      </w:r>
      <w:r w:rsidR="009A580A" w:rsidRPr="009A580A">
        <w:rPr>
          <w:rFonts w:ascii="Times New Roman" w:eastAsia="Times New Roman" w:hAnsi="Times New Roman" w:cs="Times New Roman"/>
          <w:i/>
          <w:iCs/>
          <w:sz w:val="28"/>
          <w:szCs w:val="28"/>
        </w:rPr>
        <w:t>проектов</w:t>
      </w:r>
      <w:r w:rsidRPr="009A58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t>Для представителей территориальной администрации</w:t>
      </w:r>
      <w:r w:rsidRPr="009A58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t>эти проекты, в первую очередь, способ развития местной молодёжной политики (основной проблемой которой, как правило, и является отсутствие механиз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мов вовлечения молодёжи в разработку и реализацию содержания молодёжной политики). С точки зрения образования основной задачей выступает формирование проектной активности детей, имеющей социальную на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правленность (социальной инициативы). 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Соответственно, ис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ходным шагом в образовательном плане является обес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печение самого факта «встречи» детей с реальной социальной проблематикой.</w:t>
      </w:r>
    </w:p>
    <w:p w:rsidR="009A580A" w:rsidRDefault="009A580A" w:rsidP="0032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Pr="003200AC" w:rsidRDefault="003200AC" w:rsidP="009A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 xml:space="preserve">Одна из причин успеха технологии </w:t>
      </w:r>
      <w:r w:rsidR="009A580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A580A">
        <w:rPr>
          <w:rFonts w:ascii="Times New Roman" w:eastAsia="Times New Roman" w:hAnsi="Times New Roman" w:cs="Times New Roman"/>
          <w:sz w:val="28"/>
          <w:szCs w:val="28"/>
        </w:rPr>
        <w:t>етско-взрослы</w:t>
      </w:r>
      <w:r w:rsidR="009A580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t xml:space="preserve"> переговорных площадок связана с общей заинтересованностью учреждений образо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вания и органов местной власти в работе по позитивной социализа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ции молодёжи школьного возраста.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Следует отметить, что представители образования и представите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ли органов власти видят эту проблему по-разному. Так, для представи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телей системы образования наиболее значимыми являются вопросы, связанные со стратегиями воспитания и социализации. Для предста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вителей власти ключевыми являются вопросы об организации внеучеб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ного времени молодёжи и о действенной молодёжной политике.</w:t>
      </w:r>
    </w:p>
    <w:p w:rsidR="003200AC" w:rsidRPr="003200AC" w:rsidRDefault="003200AC" w:rsidP="0032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Однако существует общая проблема, хорошо осознаваемая обоими субъектами. Она заключается в отсутствии модели деятельности, где бы совмещались их интересы.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При том, что направление работы, связанное с развитием социаль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ной инициативы, представляется стратегическим, процесс взаимо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действия различных структур, имеющих к нему отношение (органы местной власти, учреждения образования, культуры, спор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та и пр.), недостаточно эффективен.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Органы местной власти заинтересованы во включении детей школьного возраста в понимание и решение социальных проблем территории. Наиболее перспективным в этом плане видится проектный метод, позволяющий организовать и направить активность детей. Однако существующие формы проектной деятельности и трак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товка её образовательной нормы педагогическим сообществом не позво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ляют добиться конструктивного взаимодействия между различными социальными позициями.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Существует ряд осложняющих обстоятельств в развитии социаль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ной инициативы молодёжи и практики социального проектирова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:rsidR="003200AC" w:rsidRPr="003200AC" w:rsidRDefault="003200AC" w:rsidP="0032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Во-первых, у местных органов власти, отвечающих за социаль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ную политику и программирующих социальное развитие района, отсутствуют какие-либо процедуры соотнесения детских проектов с содержанием программ развития.</w:t>
      </w:r>
      <w:r w:rsidRPr="003200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t>Более того, эти программы социального развития района никак не представлены детям, что ослабляет содержание их социаль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ных инициатив, проектные группы исходят только из своего понима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ния ситуации, которое часто является ограниченным и случайным, либо следующим из некоторой школьной «традиции» (например, «только экология», «только организация молодёжного досуга»). У органов местной власти отсутствуют какие-либо резоны опознавать детские проекты в рамках программ социального развития, так как это предполагает серьёзную работу по их сопровождению, что представителями власти небезосновательно относится к компетенции образовательных учрежде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ний.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Во-вторых, существующие механизмы работы органов местной власти с детскими и молодёжными проектами ограничены ежегодны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ми конкурсами</w:t>
      </w:r>
      <w:r w:rsidRPr="003200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t>«Если бы я был главой района», конкурсом предпри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нимательских инициатив. Набор этих конкурсов крайне ограничен, недостаточно эффективен в плане работы собственно с проекти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рованием (на конкурсы чаще всего подают работы в жанре «сочинения»). И увеличе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ние количества конкурсов никак не изменит ситуации, потому что принципиальными ограничениями данной формы выступают:</w:t>
      </w:r>
    </w:p>
    <w:p w:rsidR="003200AC" w:rsidRPr="003200AC" w:rsidRDefault="003200AC" w:rsidP="0032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эпизодичность (а не постоянная деятельность);</w:t>
      </w:r>
    </w:p>
    <w:p w:rsidR="003200AC" w:rsidRPr="009A580A" w:rsidRDefault="003200AC" w:rsidP="009A580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>отсутствие учёта разных типов взаимодействия об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разовательных учреждений с органами власти, коммерческими и общественными организациями;</w:t>
      </w:r>
    </w:p>
    <w:p w:rsidR="003200AC" w:rsidRPr="009A580A" w:rsidRDefault="003200AC" w:rsidP="009A580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с от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дельными проектами (а не с системой проектов);</w:t>
      </w:r>
    </w:p>
    <w:p w:rsidR="003200AC" w:rsidRPr="009A580A" w:rsidRDefault="003200AC" w:rsidP="009A580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580A">
        <w:rPr>
          <w:rFonts w:ascii="Times New Roman" w:eastAsia="Times New Roman" w:hAnsi="Times New Roman" w:cs="Times New Roman"/>
          <w:sz w:val="28"/>
          <w:szCs w:val="28"/>
        </w:rPr>
        <w:t>грантовая</w:t>
      </w:r>
      <w:proofErr w:type="spellEnd"/>
      <w:r w:rsidRPr="009A580A">
        <w:rPr>
          <w:rFonts w:ascii="Times New Roman" w:eastAsia="Times New Roman" w:hAnsi="Times New Roman" w:cs="Times New Roman"/>
          <w:sz w:val="28"/>
          <w:szCs w:val="28"/>
        </w:rPr>
        <w:t xml:space="preserve"> поддержка (а не совместная деятельность).</w:t>
      </w:r>
    </w:p>
    <w:p w:rsidR="003200AC" w:rsidRPr="003200AC" w:rsidRDefault="003200AC" w:rsidP="009A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В-третьих, детские социальные проекты обычно находятся в поле зрения только тех административных структур, которые функционально отвечают за «работу с образовательными учреждениями». Как правило, это уровень специалистов в социальном отде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ле администрации. И ориентированы эти специалисты на проведение разного рода мероприятий. Успех же и социальный эф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фект проекта часто связан с контактом проектировщиков с совершенно другими струк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турами, в частности, с ведомствами, имеющими непосредственное отно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шение к проблематике проекта, с предпринимательским сообществом. На сегодняшний день в современной массовой практике никакого меха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низма вывода детской инициативы на данный уровень не существует.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В-четвёртых,  детские социальные проекты запускаются обычно под эгидой образовательных учреждений, что существенно ограничивает их возможности. Так, не используется ряд социальных ресурсов, связанных с деятельностью молодёжных общественных орга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низаций, молодёжными советами и т.д. В результате проектная инициатива оказывается ослабленной, поскольку у проектной группы нет никаких полномочий</w:t>
      </w:r>
      <w:r w:rsidRPr="003200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t>Возникнуть же они могут только при соотнесении дея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тельности проектных групп и форм легальной общественной самоор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ганизации – молодёжных общественных организаций.</w:t>
      </w:r>
    </w:p>
    <w:p w:rsidR="009A580A" w:rsidRDefault="009A580A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0A" w:rsidRDefault="009A580A" w:rsidP="009A58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3200AC" w:rsidRPr="009A580A">
        <w:rPr>
          <w:rFonts w:ascii="Times New Roman" w:eastAsia="Times New Roman" w:hAnsi="Times New Roman" w:cs="Times New Roman"/>
          <w:b/>
          <w:sz w:val="28"/>
          <w:szCs w:val="28"/>
        </w:rPr>
        <w:t>тап</w:t>
      </w:r>
      <w:r w:rsidRPr="009A580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3200AC" w:rsidRPr="009A58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580A">
        <w:rPr>
          <w:rFonts w:ascii="Times New Roman" w:eastAsia="Times New Roman" w:hAnsi="Times New Roman" w:cs="Times New Roman"/>
          <w:b/>
          <w:sz w:val="28"/>
          <w:szCs w:val="28"/>
        </w:rPr>
        <w:t>детско-взрослой переговорной площадки</w:t>
      </w:r>
    </w:p>
    <w:p w:rsidR="003200AC" w:rsidRPr="009A580A" w:rsidRDefault="003200AC" w:rsidP="009A58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Исследовательская подготовка</w:t>
      </w:r>
      <w:r w:rsidRPr="003200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3200AC" w:rsidRPr="009A580A" w:rsidRDefault="003200AC" w:rsidP="009A58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>обсуждение с учащимися возможного тематического поля. Ис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ходная смысловая и эмоционально окрашенная фиксация проблем, личностная </w:t>
      </w:r>
      <w:proofErr w:type="spellStart"/>
      <w:r w:rsidRPr="009A580A">
        <w:rPr>
          <w:rFonts w:ascii="Times New Roman" w:eastAsia="Times New Roman" w:hAnsi="Times New Roman" w:cs="Times New Roman"/>
          <w:sz w:val="28"/>
          <w:szCs w:val="28"/>
        </w:rPr>
        <w:t>отнесённость</w:t>
      </w:r>
      <w:proofErr w:type="spellEnd"/>
      <w:r w:rsidRPr="009A580A">
        <w:rPr>
          <w:rFonts w:ascii="Times New Roman" w:eastAsia="Times New Roman" w:hAnsi="Times New Roman" w:cs="Times New Roman"/>
          <w:sz w:val="28"/>
          <w:szCs w:val="28"/>
        </w:rPr>
        <w:t xml:space="preserve"> к заявленной теме (актуализация несисте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матизированного опыта);</w:t>
      </w:r>
    </w:p>
    <w:p w:rsidR="009A580A" w:rsidRDefault="009A580A" w:rsidP="009A580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Default="003200AC" w:rsidP="009A58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>учебное занятие по технологии социологического исследова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ния и анализу статистических данных (в этой функции может выступать материал ранее проведенных исследований, статистические данные из печатных источников). Цель – первичное прохождение педагогом с детьми процедуры интерпретации данных, восстановления контекста ситуации, стоящей за цифрами. Может потребоваться ряд занятий, так как сама логическая процедура – увидеть ситуацию за цифрами – для детей достаточно сложна, поскольку, к сожалению, «выпадает» из традиционной логики учебного процесса, где требуется воспроизведение, а не анализ данных;</w:t>
      </w:r>
    </w:p>
    <w:p w:rsidR="009A580A" w:rsidRPr="009A580A" w:rsidRDefault="009A580A" w:rsidP="009A580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Pr="009A580A" w:rsidRDefault="003200AC" w:rsidP="009A58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формата исследования. Восстановление с детьми его целей и задач. Анализ предлагаемых руководителем проекта индикаторов и привнесение новых параметров, интересующих детей. Оформление оригинальных замыслов конкретной группы </w:t>
      </w:r>
      <w:proofErr w:type="gramStart"/>
      <w:r w:rsidRPr="009A580A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9A580A">
        <w:rPr>
          <w:rFonts w:ascii="Times New Roman" w:eastAsia="Times New Roman" w:hAnsi="Times New Roman" w:cs="Times New Roman"/>
          <w:sz w:val="28"/>
          <w:szCs w:val="28"/>
        </w:rPr>
        <w:t xml:space="preserve"> как по содержанию, так и по форме (например, привнесение жанров журналистского исследования, информационных кампаний, аналитико-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управленческих проектов, конкурсных процедур);</w:t>
      </w:r>
    </w:p>
    <w:p w:rsidR="009A580A" w:rsidRDefault="009A580A" w:rsidP="009A580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Pr="009A580A" w:rsidRDefault="003200AC" w:rsidP="009A58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>обсуждение имеющейся структуры территориального управле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ния, определение круга «приглашённых» из взрослых специалистов для обеспечения адресности высказываний;</w:t>
      </w:r>
    </w:p>
    <w:p w:rsidR="003200AC" w:rsidRDefault="003200AC" w:rsidP="009A58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lastRenderedPageBreak/>
        <w:t>первичная интерпретация полученных по школам данных при подготовке переговоров;</w:t>
      </w:r>
    </w:p>
    <w:p w:rsidR="009A580A" w:rsidRPr="009A580A" w:rsidRDefault="009A580A" w:rsidP="009A580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Pr="009A580A" w:rsidRDefault="003200AC" w:rsidP="009A58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>проведение одного (или нескольких) круглых столов, которые позволяют наладить взаимодействие детей из разных школ, сформи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ровать предварительный общий смысловой контекст.</w:t>
      </w:r>
    </w:p>
    <w:p w:rsidR="009A580A" w:rsidRDefault="009A580A" w:rsidP="009A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Pr="003200AC" w:rsidRDefault="003200AC" w:rsidP="009A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В зависимости от мощности задействованного педагогического коллектива (из педагогов, работающих в школах – участницах проек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та) желательны также:</w:t>
      </w:r>
    </w:p>
    <w:p w:rsidR="003200AC" w:rsidRPr="009A580A" w:rsidRDefault="003200AC" w:rsidP="009A580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580A">
        <w:rPr>
          <w:rFonts w:ascii="Times New Roman" w:eastAsia="Times New Roman" w:hAnsi="Times New Roman" w:cs="Times New Roman"/>
          <w:sz w:val="28"/>
          <w:szCs w:val="28"/>
        </w:rPr>
        <w:t>проведение «ликбеза» в рамках дисциплин общественного цик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ла по следующим темам: роль и технологии социологического ис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следования, социальная политика (объект, формы, назначение, бюджет), муниципалитет и само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управление, институты гражданского общества, феномен общест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венности и т.д.;</w:t>
      </w:r>
      <w:proofErr w:type="gramEnd"/>
    </w:p>
    <w:p w:rsidR="003200AC" w:rsidRPr="009A580A" w:rsidRDefault="003200AC" w:rsidP="009A580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>организация самостоятельной аналитической работы детей с текстами нормативных положений, проблемных публи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каций в печати, перспективных планов развития города, района и т.д.</w:t>
      </w:r>
    </w:p>
    <w:p w:rsidR="009A580A" w:rsidRDefault="009A580A" w:rsidP="0032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Default="003200AC" w:rsidP="009A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Особые требования предъявляются к конструированию анкет. Поскольку назначение исследования – объективация ситуации и выявление значимых проблем в социальной ситуации района, то анкеты должны создавать возможности:</w:t>
      </w:r>
    </w:p>
    <w:p w:rsidR="009A580A" w:rsidRPr="003200AC" w:rsidRDefault="009A580A" w:rsidP="009A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Pr="009A580A" w:rsidRDefault="003200AC" w:rsidP="009A580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580A">
        <w:rPr>
          <w:rFonts w:ascii="Times New Roman" w:eastAsia="Times New Roman" w:hAnsi="Times New Roman" w:cs="Times New Roman"/>
          <w:sz w:val="28"/>
          <w:szCs w:val="28"/>
        </w:rPr>
        <w:t>моделирования «рисков»</w:t>
      </w:r>
      <w:r w:rsidRPr="009A58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t>в молодёжной среде: использование не только «прямых» параметров, фиксирующих «неблагополучие» в мо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лодёжной среде (факторы риска, безопасность), но и ряда косвен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ных параметров, связанных с существующей в молодёжной среде системой цен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ностных ориентаций, имеющихся способов самостоятельного разрешения проблем, потенциалом готовности сотрудничать со спе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циалистами разного рода и имеющимися организационными форма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ми, системой отношений к «внешнему миру» и содержанием само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оценки.</w:t>
      </w:r>
      <w:proofErr w:type="gramEnd"/>
      <w:r w:rsidRPr="009A580A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анализа по данным параметрам для детей должна стать трансформация понятия «риск» от внешне замечаемого неблагополучия к восстановлению причин подобного явления, свя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занного с особенностями молодёжной, </w:t>
      </w:r>
      <w:proofErr w:type="gramStart"/>
      <w:r w:rsidRPr="009A580A">
        <w:rPr>
          <w:rFonts w:ascii="Times New Roman" w:eastAsia="Times New Roman" w:hAnsi="Times New Roman" w:cs="Times New Roman"/>
          <w:sz w:val="28"/>
          <w:szCs w:val="28"/>
        </w:rPr>
        <w:t>в достаточной степени</w:t>
      </w:r>
      <w:proofErr w:type="gramEnd"/>
      <w:r w:rsidRPr="009A580A">
        <w:rPr>
          <w:rFonts w:ascii="Times New Roman" w:eastAsia="Times New Roman" w:hAnsi="Times New Roman" w:cs="Times New Roman"/>
          <w:sz w:val="28"/>
          <w:szCs w:val="28"/>
        </w:rPr>
        <w:t xml:space="preserve"> авто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номной субкультуры и сложившейся в ней структуры организации жизни;</w:t>
      </w:r>
    </w:p>
    <w:p w:rsidR="009A580A" w:rsidRPr="009A580A" w:rsidRDefault="009A580A" w:rsidP="009A58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Pr="009A580A" w:rsidRDefault="003200AC" w:rsidP="009A580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>выявления общего вектора ожиданий молодёжи (как в целом «от жизни», так и в контексте территории);</w:t>
      </w:r>
    </w:p>
    <w:p w:rsidR="009A580A" w:rsidRPr="009A580A" w:rsidRDefault="009A580A" w:rsidP="009A580A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Pr="009A580A" w:rsidRDefault="003200AC" w:rsidP="009A580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>экспертной оценки имеющейся практики социальных про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грамм, ориентированных на молодёжь (для этого она должна быть предварительно восстановлена и отражена в анкетном материале). Включение материала о текущих программах, реализуемых местной администрацией (руководителем проекта должно быть обеспечено получение этого материала и согласие администрации на экспертную процедуру).</w:t>
      </w:r>
    </w:p>
    <w:p w:rsidR="009A580A" w:rsidRPr="009A580A" w:rsidRDefault="009A580A" w:rsidP="009A580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Default="003200AC" w:rsidP="009A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lastRenderedPageBreak/>
        <w:t>В общем виде структура анкет (параметров) отражает содержание и процедуру рефлексии, направленной на воссоздание способа жизни и отношение к нему молодёжи на данной территории.</w:t>
      </w:r>
    </w:p>
    <w:p w:rsidR="009A580A" w:rsidRPr="003200AC" w:rsidRDefault="009A580A" w:rsidP="009A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Pr="009A580A" w:rsidRDefault="003200AC" w:rsidP="009A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Межшкольная сессия по подготовке молодёжной переговорной площадки 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 xml:space="preserve">Задачей сессии является распределение учащихся, представляющих разные школы, по группам, соответствующим исследовательским темам. Эти группы сохраняются и </w:t>
      </w:r>
      <w:proofErr w:type="gramStart"/>
      <w:r w:rsidRPr="003200A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2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00AC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3200AC">
        <w:rPr>
          <w:rFonts w:ascii="Times New Roman" w:eastAsia="Times New Roman" w:hAnsi="Times New Roman" w:cs="Times New Roman"/>
          <w:sz w:val="28"/>
          <w:szCs w:val="28"/>
        </w:rPr>
        <w:t>. Они будут принимать участие в работе переговорной площадки в том же составе.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В группах исследовательские данные, полученные школами, сводятся воедино, подсчитываются результа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ты опроса по району.</w:t>
      </w:r>
    </w:p>
    <w:p w:rsidR="003200AC" w:rsidRPr="003200AC" w:rsidRDefault="003200AC" w:rsidP="0032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В тематических группах проводятся проблемные обсуждения, анализируется ситуация. В результате выделяются клю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чевые проблемы территории, существующие закономерности и соци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альные явления, которые могут стать предметом обсуждения с вла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стью и общественностью на переговорной площадке.</w:t>
      </w:r>
    </w:p>
    <w:p w:rsidR="003200AC" w:rsidRPr="003200AC" w:rsidRDefault="003200AC" w:rsidP="0032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Сводные данные по району доставляются учащимися в свои школы, обсуждаются там более широким составом учащихся с целью разработки предложений по решению проблем.</w:t>
      </w:r>
    </w:p>
    <w:p w:rsidR="003200AC" w:rsidRPr="009A580A" w:rsidRDefault="009A580A" w:rsidP="009A58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Предварительные переговоры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Исследование и экспертиза завершаются диалогом молодёжных гру</w:t>
      </w:r>
      <w:proofErr w:type="gramStart"/>
      <w:r w:rsidRPr="003200AC">
        <w:rPr>
          <w:rFonts w:ascii="Times New Roman" w:eastAsia="Times New Roman" w:hAnsi="Times New Roman" w:cs="Times New Roman"/>
          <w:sz w:val="28"/>
          <w:szCs w:val="28"/>
        </w:rPr>
        <w:t>пп с пр</w:t>
      </w:r>
      <w:proofErr w:type="gramEnd"/>
      <w:r w:rsidRPr="003200AC">
        <w:rPr>
          <w:rFonts w:ascii="Times New Roman" w:eastAsia="Times New Roman" w:hAnsi="Times New Roman" w:cs="Times New Roman"/>
          <w:sz w:val="28"/>
          <w:szCs w:val="28"/>
        </w:rPr>
        <w:t>едставителями местных исполнительных и законодатель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ных органов власти, коммерческих и некоммерческих организаций.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Должно быть обеспечено участие представителей всех не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обходимых подразделений местного самоуправления, связанных с проблематикой молодежной политики, депутатов го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родской Думы. Также необходимо присутствие представителей более высокого уровня властной иерархии, что позволяет как «при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поднять» статус мероприятия, так и преодолеть характер ни к чему не обязывающего «междусобойчика».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Итоговые аналитические мате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риалы обязательно должны быть предоставлены местной администрации и администрациям более высокого уровня.</w:t>
      </w:r>
    </w:p>
    <w:p w:rsidR="009A580A" w:rsidRDefault="009A580A" w:rsidP="003200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A580A" w:rsidRDefault="009A580A" w:rsidP="009A5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Детско-взрослая </w:t>
      </w:r>
      <w:r w:rsidR="003200AC" w:rsidRPr="009A58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переговорная площадка </w:t>
      </w:r>
    </w:p>
    <w:p w:rsidR="003200AC" w:rsidRPr="009A580A" w:rsidRDefault="003200AC" w:rsidP="009A5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(работа </w:t>
      </w:r>
      <w:proofErr w:type="spellStart"/>
      <w:r w:rsidRPr="009A58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микрогрупп</w:t>
      </w:r>
      <w:proofErr w:type="spellEnd"/>
      <w:r w:rsidRPr="009A58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и пленарное заседание)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 xml:space="preserve">Работа детей организуется в рамках </w:t>
      </w:r>
      <w:proofErr w:type="spellStart"/>
      <w:r w:rsidRPr="003200AC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Pr="003200AC">
        <w:rPr>
          <w:rFonts w:ascii="Times New Roman" w:eastAsia="Times New Roman" w:hAnsi="Times New Roman" w:cs="Times New Roman"/>
          <w:sz w:val="28"/>
          <w:szCs w:val="28"/>
        </w:rPr>
        <w:t xml:space="preserve"> (7-9 человек). Руководит работой группы взрослый модератор. Если в этом качестве выступает педагог, то он должен пройти специаль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ное обучение, чтобы научиться отходить от привычной учительской логики «возведения ученика к правильному ответу», поддерживать самостоятельное мышление и рефлексию школьников.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Параллельно с детскими группами работает «взрослый» круглый стол. Его назначение – подготовка к работе с содержанием детской экс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пертизы на пленарном заседании, обсуждение территориальных проблем, придание официального статуса намечаемым инициати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вам, обсуждение рамок дальнейших программ.</w:t>
      </w: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>Результаты группового обсуждения выносятся на пленарное заседание. На каж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дое выступление детской группы ведущим запрашивается экспертное заключение со стороны приглашенных специалистов.</w:t>
      </w:r>
    </w:p>
    <w:p w:rsidR="009A580A" w:rsidRDefault="009A580A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0A" w:rsidRDefault="009A580A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Pr="003200AC" w:rsidRDefault="003200AC" w:rsidP="009A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Общая логика рассмотрения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00AC" w:rsidRPr="009A580A" w:rsidRDefault="003200AC" w:rsidP="009A580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>проблемы территории. «Риски», связанные со сложив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шимся способом жизни молодёжи на территории. Формулирование проблем;</w:t>
      </w:r>
    </w:p>
    <w:p w:rsidR="003200AC" w:rsidRPr="009A580A" w:rsidRDefault="003200AC" w:rsidP="009A580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580A">
        <w:rPr>
          <w:rFonts w:ascii="Times New Roman" w:eastAsia="Times New Roman" w:hAnsi="Times New Roman" w:cs="Times New Roman"/>
          <w:sz w:val="28"/>
          <w:szCs w:val="28"/>
        </w:rPr>
        <w:t>имеющийся вектор ожиданий и потребностей со стороны моло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дёжной общественности;</w:t>
      </w:r>
      <w:proofErr w:type="gramEnd"/>
    </w:p>
    <w:p w:rsidR="003200AC" w:rsidRPr="009A580A" w:rsidRDefault="003200AC" w:rsidP="009A580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>оценка имеющихся на террито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рии возможностей для самореализации молодёжи, оценка практики социальных программ, ориентированных на молодёжь (профилактика зависимостей, безопасность, занятость, насыщен</w:t>
      </w:r>
      <w:r w:rsidRPr="009A580A">
        <w:rPr>
          <w:rFonts w:ascii="Times New Roman" w:eastAsia="Times New Roman" w:hAnsi="Times New Roman" w:cs="Times New Roman"/>
          <w:sz w:val="28"/>
          <w:szCs w:val="28"/>
        </w:rPr>
        <w:softHyphen/>
        <w:t>ность культурной, визуальной среды, досуг и т.д.);</w:t>
      </w:r>
    </w:p>
    <w:p w:rsidR="003200AC" w:rsidRPr="009A580A" w:rsidRDefault="003200AC" w:rsidP="009A580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80A">
        <w:rPr>
          <w:rFonts w:ascii="Times New Roman" w:eastAsia="Times New Roman" w:hAnsi="Times New Roman" w:cs="Times New Roman"/>
          <w:sz w:val="28"/>
          <w:szCs w:val="28"/>
        </w:rPr>
        <w:t xml:space="preserve">обсуждение участниками переговорной площадки (детьми и взрослыми) взаимных намерений, обнаруженных ресурсов (организационных, человеческих, </w:t>
      </w:r>
      <w:proofErr w:type="spellStart"/>
      <w:r w:rsidRPr="009A580A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Pr="009A580A">
        <w:rPr>
          <w:rFonts w:ascii="Times New Roman" w:eastAsia="Times New Roman" w:hAnsi="Times New Roman" w:cs="Times New Roman"/>
          <w:sz w:val="28"/>
          <w:szCs w:val="28"/>
        </w:rPr>
        <w:t>, информационных и т.д.).</w:t>
      </w:r>
    </w:p>
    <w:p w:rsidR="009A580A" w:rsidRDefault="009A580A" w:rsidP="0032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Pr="003200AC" w:rsidRDefault="003200AC" w:rsidP="009A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AC">
        <w:rPr>
          <w:rFonts w:ascii="Times New Roman" w:eastAsia="Times New Roman" w:hAnsi="Times New Roman" w:cs="Times New Roman"/>
          <w:sz w:val="28"/>
          <w:szCs w:val="28"/>
        </w:rPr>
        <w:t xml:space="preserve">Последнее выступает в качестве </w:t>
      </w:r>
      <w:proofErr w:type="spellStart"/>
      <w:r w:rsidRPr="003200AC">
        <w:rPr>
          <w:rFonts w:ascii="Times New Roman" w:eastAsia="Times New Roman" w:hAnsi="Times New Roman" w:cs="Times New Roman"/>
          <w:sz w:val="28"/>
          <w:szCs w:val="28"/>
        </w:rPr>
        <w:t>предпроектных</w:t>
      </w:r>
      <w:proofErr w:type="spellEnd"/>
      <w:r w:rsidRPr="003200AC">
        <w:rPr>
          <w:rFonts w:ascii="Times New Roman" w:eastAsia="Times New Roman" w:hAnsi="Times New Roman" w:cs="Times New Roman"/>
          <w:sz w:val="28"/>
          <w:szCs w:val="28"/>
        </w:rPr>
        <w:t xml:space="preserve"> формулировок. Сами проекты должны строиться в дальнейшей систематической ра</w:t>
      </w:r>
      <w:r w:rsidRPr="003200AC">
        <w:rPr>
          <w:rFonts w:ascii="Times New Roman" w:eastAsia="Times New Roman" w:hAnsi="Times New Roman" w:cs="Times New Roman"/>
          <w:sz w:val="28"/>
          <w:szCs w:val="28"/>
        </w:rPr>
        <w:softHyphen/>
        <w:t>боте с детьми в рамках созданного проблемно-ценностного поля, достигнутого взаимопонимания.</w:t>
      </w:r>
    </w:p>
    <w:p w:rsidR="003200AC" w:rsidRPr="003200AC" w:rsidRDefault="003200AC" w:rsidP="0032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0AC" w:rsidRDefault="003200AC" w:rsidP="003200A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200AC" w:rsidRDefault="003200AC" w:rsidP="003200A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200AC" w:rsidRPr="003200AC" w:rsidRDefault="003200AC" w:rsidP="003200A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200AC" w:rsidRDefault="003200AC" w:rsidP="00E66429">
      <w:pPr>
        <w:jc w:val="both"/>
      </w:pPr>
      <w:r w:rsidRPr="009B15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6876" w:rsidRPr="003200AC" w:rsidRDefault="00E66429" w:rsidP="003200AC"/>
    <w:sectPr w:rsidR="006F6876" w:rsidRPr="003200AC" w:rsidSect="00320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4D5"/>
    <w:multiLevelType w:val="multilevel"/>
    <w:tmpl w:val="ABB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43A59"/>
    <w:multiLevelType w:val="hybridMultilevel"/>
    <w:tmpl w:val="48AC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06EF7"/>
    <w:multiLevelType w:val="hybridMultilevel"/>
    <w:tmpl w:val="8B7E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473AB"/>
    <w:multiLevelType w:val="multilevel"/>
    <w:tmpl w:val="72C0C1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EF2637D"/>
    <w:multiLevelType w:val="hybridMultilevel"/>
    <w:tmpl w:val="08EC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16D46"/>
    <w:multiLevelType w:val="hybridMultilevel"/>
    <w:tmpl w:val="ADB0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D0357"/>
    <w:multiLevelType w:val="hybridMultilevel"/>
    <w:tmpl w:val="B786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82919"/>
    <w:multiLevelType w:val="hybridMultilevel"/>
    <w:tmpl w:val="B4DC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50BEF"/>
    <w:multiLevelType w:val="hybridMultilevel"/>
    <w:tmpl w:val="29A87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67"/>
    <w:rsid w:val="003200AC"/>
    <w:rsid w:val="00622467"/>
    <w:rsid w:val="009946C7"/>
    <w:rsid w:val="009A580A"/>
    <w:rsid w:val="00E64462"/>
    <w:rsid w:val="00E66429"/>
    <w:rsid w:val="00F4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0A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2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00AC"/>
    <w:rPr>
      <w:b/>
      <w:bCs/>
    </w:rPr>
  </w:style>
  <w:style w:type="paragraph" w:customStyle="1" w:styleId="Standard">
    <w:name w:val="Standard"/>
    <w:rsid w:val="003200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320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0A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2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00AC"/>
    <w:rPr>
      <w:b/>
      <w:bCs/>
    </w:rPr>
  </w:style>
  <w:style w:type="paragraph" w:customStyle="1" w:styleId="Standard">
    <w:name w:val="Standard"/>
    <w:rsid w:val="003200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32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2016-03-04T13:07:00Z</dcterms:created>
  <dcterms:modified xsi:type="dcterms:W3CDTF">2016-03-04T14:12:00Z</dcterms:modified>
</cp:coreProperties>
</file>