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BF" w:rsidRPr="00287ABF" w:rsidRDefault="00287ABF" w:rsidP="00287ABF">
      <w:pPr>
        <w:spacing w:after="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2"/>
          <w:szCs w:val="42"/>
          <w:lang w:eastAsia="ru-RU"/>
        </w:rPr>
      </w:pPr>
      <w:r w:rsidRPr="00287ABF">
        <w:rPr>
          <w:rFonts w:ascii="Times New Roman" w:eastAsia="Times New Roman" w:hAnsi="Times New Roman" w:cs="Times New Roman"/>
          <w:b/>
          <w:bCs/>
          <w:color w:val="464646"/>
          <w:kern w:val="36"/>
          <w:sz w:val="42"/>
          <w:szCs w:val="42"/>
          <w:bdr w:val="none" w:sz="0" w:space="0" w:color="auto" w:frame="1"/>
          <w:lang w:eastAsia="ru-RU"/>
        </w:rPr>
        <w:t>Заменен выпуск 28 ЕКСД «Должности служащих, занятых в образовании»</w:t>
      </w:r>
    </w:p>
    <w:p w:rsidR="00287ABF" w:rsidRPr="00287ABF" w:rsidRDefault="00287ABF" w:rsidP="00287ABF">
      <w:pPr>
        <w:spacing w:after="0" w:line="240" w:lineRule="auto"/>
        <w:textAlignment w:val="baseline"/>
        <w:rPr>
          <w:rFonts w:ascii="Arial" w:eastAsia="Times New Roman" w:hAnsi="Arial" w:cs="Arial"/>
          <w:color w:val="7D7F80"/>
          <w:sz w:val="20"/>
          <w:szCs w:val="20"/>
          <w:lang w:eastAsia="ru-RU"/>
        </w:rPr>
      </w:pPr>
      <w:hyperlink r:id="rId5" w:history="1">
        <w:r w:rsidRPr="00287ABF">
          <w:rPr>
            <w:rFonts w:ascii="inherit" w:eastAsia="Times New Roman" w:hAnsi="inherit" w:cs="Arial"/>
            <w:caps/>
            <w:color w:val="4A4A4A"/>
            <w:sz w:val="17"/>
            <w:szCs w:val="17"/>
            <w:u w:val="single"/>
            <w:bdr w:val="none" w:sz="0" w:space="0" w:color="auto" w:frame="1"/>
            <w:lang w:eastAsia="ru-RU"/>
          </w:rPr>
          <w:t>КОРОТКО О ГЛАВНОМ</w:t>
        </w:r>
      </w:hyperlink>
    </w:p>
    <w:p w:rsidR="00287ABF" w:rsidRPr="00287ABF" w:rsidRDefault="00287ABF" w:rsidP="00287ABF">
      <w:pPr>
        <w:spacing w:before="105" w:after="15" w:line="480" w:lineRule="atLeast"/>
        <w:ind w:left="120"/>
        <w:textAlignment w:val="baseline"/>
        <w:rPr>
          <w:rFonts w:ascii="inherit" w:eastAsia="Times New Roman" w:hAnsi="inherit" w:cs="Arial"/>
          <w:color w:val="999999"/>
          <w:spacing w:val="-2"/>
          <w:sz w:val="24"/>
          <w:szCs w:val="24"/>
          <w:lang w:eastAsia="ru-RU"/>
        </w:rPr>
      </w:pPr>
      <w:r w:rsidRPr="00287ABF">
        <w:rPr>
          <w:rFonts w:ascii="inherit" w:eastAsia="Times New Roman" w:hAnsi="inherit" w:cs="Arial"/>
          <w:color w:val="999999"/>
          <w:spacing w:val="-2"/>
          <w:sz w:val="24"/>
          <w:szCs w:val="24"/>
          <w:lang w:eastAsia="ru-RU"/>
        </w:rPr>
        <w:t>02.03.2021</w:t>
      </w:r>
    </w:p>
    <w:p w:rsidR="00287ABF" w:rsidRPr="00287ABF" w:rsidRDefault="00287ABF" w:rsidP="00287ABF">
      <w:pPr>
        <w:spacing w:before="30" w:after="0" w:line="285" w:lineRule="atLeast"/>
        <w:ind w:left="285"/>
        <w:textAlignment w:val="baseline"/>
        <w:rPr>
          <w:rFonts w:ascii="inherit" w:eastAsia="Times New Roman" w:hAnsi="inherit" w:cs="Arial"/>
          <w:color w:val="9FA3A7"/>
          <w:sz w:val="24"/>
          <w:szCs w:val="24"/>
          <w:lang w:eastAsia="ru-RU"/>
        </w:rPr>
      </w:pPr>
      <w:r w:rsidRPr="00287ABF">
        <w:rPr>
          <w:rFonts w:ascii="inherit" w:eastAsia="Times New Roman" w:hAnsi="inherit" w:cs="Arial"/>
          <w:color w:val="9FA3A7"/>
          <w:sz w:val="24"/>
          <w:szCs w:val="24"/>
          <w:lang w:eastAsia="ru-RU"/>
        </w:rPr>
        <w:t>592</w:t>
      </w:r>
    </w:p>
    <w:p w:rsidR="00287ABF" w:rsidRPr="00287ABF" w:rsidRDefault="00287ABF" w:rsidP="00287ABF">
      <w:pPr>
        <w:spacing w:after="0" w:line="480" w:lineRule="atLeast"/>
        <w:textAlignment w:val="baseline"/>
        <w:rPr>
          <w:rFonts w:ascii="inherit" w:eastAsia="Times New Roman" w:hAnsi="inherit" w:cs="Arial"/>
          <w:color w:val="3E4040"/>
          <w:sz w:val="27"/>
          <w:szCs w:val="27"/>
          <w:lang w:eastAsia="ru-RU"/>
        </w:rPr>
      </w:pPr>
      <w:r w:rsidRPr="00287ABF">
        <w:rPr>
          <w:rFonts w:ascii="inherit" w:eastAsia="Times New Roman" w:hAnsi="inherit" w:cs="Arial"/>
          <w:color w:val="3E4040"/>
          <w:sz w:val="27"/>
          <w:szCs w:val="27"/>
          <w:lang w:eastAsia="ru-RU"/>
        </w:rPr>
        <w:t>Минтруда и соцзащиты </w:t>
      </w:r>
      <w:hyperlink r:id="rId6" w:tgtFrame="_blank" w:history="1">
        <w:r w:rsidRPr="00287ABF">
          <w:rPr>
            <w:rFonts w:ascii="inherit" w:eastAsia="Times New Roman" w:hAnsi="inherit" w:cs="Arial"/>
            <w:color w:val="00BCD4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постановлением N 69</w:t>
        </w:r>
      </w:hyperlink>
      <w:r w:rsidRPr="00287ABF">
        <w:rPr>
          <w:rFonts w:ascii="inherit" w:eastAsia="Times New Roman" w:hAnsi="inherit" w:cs="Arial"/>
          <w:color w:val="3E4040"/>
          <w:sz w:val="27"/>
          <w:szCs w:val="27"/>
          <w:lang w:eastAsia="ru-RU"/>
        </w:rPr>
        <w:t> утвердило новый выпуск 28 ЕКСД «Должности служащих, занятых в образовании» (далее — новый выпуск). Новый выпуск полностью заменил прошлый выпуск 28 ЕКСД (далее — прошлый выпуск).</w:t>
      </w:r>
    </w:p>
    <w:p w:rsidR="00287ABF" w:rsidRPr="00287ABF" w:rsidRDefault="00287ABF" w:rsidP="00287ABF">
      <w:pPr>
        <w:spacing w:after="225" w:line="480" w:lineRule="atLeast"/>
        <w:textAlignment w:val="baseline"/>
        <w:rPr>
          <w:rFonts w:ascii="inherit" w:eastAsia="Times New Roman" w:hAnsi="inherit" w:cs="Arial"/>
          <w:color w:val="3E4040"/>
          <w:sz w:val="27"/>
          <w:szCs w:val="27"/>
          <w:lang w:eastAsia="ru-RU"/>
        </w:rPr>
      </w:pPr>
      <w:r w:rsidRPr="00287ABF">
        <w:rPr>
          <w:rFonts w:ascii="inherit" w:eastAsia="Times New Roman" w:hAnsi="inherit" w:cs="Arial"/>
          <w:color w:val="3E4040"/>
          <w:sz w:val="27"/>
          <w:szCs w:val="27"/>
          <w:lang w:eastAsia="ru-RU"/>
        </w:rPr>
        <w:t>Отличий между новым выпуском и прошлым немного. В основном они носят редакционный характер либо имеют целью приведение в соответствие с ранее измененными нормами законодательства. Рассмотрим основные отличия нового выпуска от прошлого:</w:t>
      </w:r>
    </w:p>
    <w:tbl>
      <w:tblPr>
        <w:tblW w:w="5000" w:type="pct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4072"/>
        <w:gridCol w:w="4611"/>
      </w:tblGrid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Прошлый выпуск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Новый выпуск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«Руководители» — 29 должностей;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«Специалисты» — 28 должностей;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«Другие служащие» — 4 должности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«Руководители» — 30 должностей;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«Специалисты» — 28 должностей;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«Другие служащие» — 4 должности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Количество должностей служащих практически не изменилось. Введена одна новая должность в категории руководителей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Проректор по лечебной работе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Введена с 28 февраля 2021 г.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Новая должность в категории руководителей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По тексту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По тексту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Много несущественных изменений в квалификационной характеристике данной должности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Директор (начальник, заведующий)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 xml:space="preserve">«В кадетском училище, суворовском училище — высшее образование, соответствующее педагогической деятельности, и опыт военной службы в Вооруженных Силах Республики Беларусь или в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(военных кафедрах) учреждений высшего образования; или высшее образование и переподготовка по профилям образования «Педагогика», «Педагогика. Профессиональное образование» и опыт военной службы в Вооруженных Силах Республики Беларусь или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</w:t>
            </w: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факультетах (военных кафедрах) учреждений высшего образования.»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Дополнены квалификационные требования по должности «директор (начальник, заведующий)» в отношении директора кадетского или суворовского училища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Первый проректор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«…Осуществляет контроль за формированием штатного расписания и штатной численности и работников университета и курируемых структурных подразделений»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Исключена одна из должностных обязанностей первого проректора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Воспитатель дошкольного образования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«В группах для детей в возрасте от двух месяцев до четырех лет, в разновозрастных группах, в группах интегрированного обучения и воспитания для детей в возрасте до трех лет, в специальных группах для детей в возрасте до трех лет… — высшее (среднее специальное образование) по профилям: «Педагогика», </w:t>
            </w:r>
            <w:r w:rsidRPr="00287ABF">
              <w:rPr>
                <w:rFonts w:ascii="inherit" w:eastAsia="Times New Roman" w:hAnsi="inherit" w:cs="Times New Roman"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«Педагогика. Профессиональное образование» (направление «Профессиональное образование», группа специальностей «Научная и педагогическая деятельность»)</w:t>
            </w: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 без предъявления требований к стажу работы.»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 </w:t>
            </w:r>
          </w:p>
          <w:p w:rsidR="00287ABF" w:rsidRPr="00287ABF" w:rsidRDefault="00287ABF" w:rsidP="00287ABF">
            <w:pPr>
              <w:spacing w:after="0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«В разновозрастных группах дошкольных центров развития ребенка, группах для детей в возрасте от четырех до семи лет, в группах интегрированного обучения и воспитания для детей в возрасте от трех до восьми лет, в специальных группах для детей от трех до восьми лет… — высшее образование по профилю «Педагогика» (направление «Педагогика детства») или </w:t>
            </w:r>
            <w:r w:rsidRPr="00287ABF">
              <w:rPr>
                <w:rFonts w:ascii="inherit" w:eastAsia="Times New Roman" w:hAnsi="inherit" w:cs="Times New Roman"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 xml:space="preserve">по профилям: «Педагогика» (направления «Педагогика подросткового и юношеского возраста», «Педагогика </w:t>
            </w:r>
            <w:proofErr w:type="spellStart"/>
            <w:r w:rsidRPr="00287ABF">
              <w:rPr>
                <w:rFonts w:ascii="inherit" w:eastAsia="Times New Roman" w:hAnsi="inherit" w:cs="Times New Roman"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общевозрастная</w:t>
            </w:r>
            <w:proofErr w:type="spellEnd"/>
            <w:r w:rsidRPr="00287ABF">
              <w:rPr>
                <w:rFonts w:ascii="inherit" w:eastAsia="Times New Roman" w:hAnsi="inherit" w:cs="Times New Roman"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 xml:space="preserve">»), «Педагогика. Профессиональное образование» </w:t>
            </w:r>
            <w:r w:rsidRPr="00287ABF">
              <w:rPr>
                <w:rFonts w:ascii="inherit" w:eastAsia="Times New Roman" w:hAnsi="inherit" w:cs="Times New Roman"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(направление «Профессиональное образование», группа специальностей «Научная и педагогическая деятельность»)</w:t>
            </w: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 и переподготовка по направлению «Педагогика детства» без предъявления требований к стажу работы.»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«В группах для детей в возрасте от двух месяцев до четырех лет, в разновозрастных группах, в группах интегрированного обучения и воспитания для детей в возрасте до трех лет, в специальных группах для детей в возрасте до трех лет… — высшее (среднее специальное образование) по профилю «Педагогика» </w:t>
            </w: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или высшее (среднее специальное) образование и переподготовка по направлению «Педагогика детства»</w:t>
            </w: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 без предъявления требований к стажу работы.»</w:t>
            </w:r>
          </w:p>
          <w:p w:rsidR="00287ABF" w:rsidRPr="00287ABF" w:rsidRDefault="00287ABF" w:rsidP="00287ABF">
            <w:pPr>
              <w:spacing w:after="225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 </w:t>
            </w:r>
          </w:p>
          <w:p w:rsidR="00287ABF" w:rsidRPr="00287ABF" w:rsidRDefault="00287ABF" w:rsidP="00287ABF">
            <w:pPr>
              <w:spacing w:after="0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 xml:space="preserve">«В разновозрастных группах дошкольных центров развития ребенка, группах для детей в возрасте от четырех до семи лет, в группах интегрированного обучения и воспитания для детей в возрасте от трех до восьми лет, в </w:t>
            </w: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lastRenderedPageBreak/>
              <w:t>специальных группах для детей от трех до восьми лет… — высшее образование по профилю «Педагогика» (направление «Педагогика детства») или </w:t>
            </w: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высшее образование</w:t>
            </w: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 и переподготовка по направлению «Педагогика детства» без предъявления требований к стажу работы.»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Изменены квалификационные требования к воспитателям дошкольного образования. Теперь на эту должность могут претендовать кандидаты без профильного образования, однако с обязательной переподготовкой по профилю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Педагог дополнительного образования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«Высшее (среднее специальное) образование по профилю образования, соответствующему направлению деятельности, без предъявления требований к стажу работы.»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«Высшее (среднее специальное) образование по профилю образования, соответствующему направлению деятельности, </w:t>
            </w: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или высшее образова</w:t>
            </w:r>
            <w:bookmarkStart w:id="0" w:name="_GoBack"/>
            <w:bookmarkEnd w:id="0"/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4"/>
                <w:szCs w:val="24"/>
                <w:bdr w:val="none" w:sz="0" w:space="0" w:color="auto" w:frame="1"/>
                <w:lang w:eastAsia="ru-RU"/>
              </w:rPr>
              <w:t>ние и переподготовка по специальности «Педагогика дополнительного образования детей и молодежи»</w:t>
            </w: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 без предъявления требований к стажу работы.»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Дополнены квалификационные требования к должности «педагог дополнительного образования». Теперь на эту должность могут претендовать кандидаты без профильного образования, однако с обязательной переподготовкой по профилю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Преподаватель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«Для учреждения образования «Национальный детский технопарк» — высшее образование по профилю образования, соответствующему направлению деятельности, без предъявления требований к стажу работы.»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Дополнены квалификационные требования по должности «преподаватель» в отношении преподавателя УО «Национальный детский технопарк».</w:t>
            </w:r>
          </w:p>
          <w:p w:rsidR="00287ABF" w:rsidRPr="00287ABF" w:rsidRDefault="00287ABF" w:rsidP="00287ABF">
            <w:pPr>
              <w:spacing w:after="0" w:line="293" w:lineRule="atLeast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  <w:t>УО «Национальный детский технопарк» функционирует с 1 января 2021 г. </w:t>
            </w:r>
            <w:r w:rsidRPr="00287ABF">
              <w:rPr>
                <w:rFonts w:ascii="inherit" w:eastAsia="Times New Roman" w:hAnsi="inherit" w:cs="Times New Roman"/>
                <w:color w:val="00BCD4"/>
                <w:sz w:val="20"/>
                <w:szCs w:val="20"/>
                <w:bdr w:val="none" w:sz="0" w:space="0" w:color="auto" w:frame="1"/>
                <w:lang w:eastAsia="ru-RU"/>
              </w:rPr>
              <w:t>&lt;*&gt;</w:t>
            </w:r>
          </w:p>
        </w:tc>
      </w:tr>
      <w:tr w:rsidR="00287ABF" w:rsidRPr="00287ABF" w:rsidTr="00287AB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9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3E4040"/>
                <w:sz w:val="20"/>
                <w:szCs w:val="20"/>
                <w:lang w:eastAsia="ru-RU"/>
              </w:rPr>
            </w:pPr>
            <w:r w:rsidRPr="00287ABF">
              <w:rPr>
                <w:rFonts w:ascii="inherit" w:eastAsia="Times New Roman" w:hAnsi="inherit" w:cs="Times New Roman"/>
                <w:b/>
                <w:bCs/>
                <w:i/>
                <w:iCs/>
                <w:color w:val="3E4040"/>
                <w:sz w:val="20"/>
                <w:szCs w:val="20"/>
                <w:bdr w:val="none" w:sz="0" w:space="0" w:color="auto" w:frame="1"/>
                <w:lang w:eastAsia="ru-RU"/>
              </w:rPr>
              <w:t>Изменения по тексту всех должностей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lastRenderedPageBreak/>
              <w:t>«инструктивно-методические документы», «другие руководящие и методические документы и материалы», «информационно-аналитические материалы»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«технические нормативные правовые акты, локальные правовые акты»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Корректировки носят характер приведения в соответствие с новым Законом о нормативных правовых актах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«основы трудового законодательства»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«законодательство о труде»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Приведение в соответствие с ТК в новой редакции (от 18.07.2019)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«трудовая и производственная дисциплина»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«производственно-технологическая, исполнительская и трудовая дисциплина»</w:t>
            </w:r>
          </w:p>
        </w:tc>
        <w:tc>
          <w:tcPr>
            <w:tcW w:w="15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«правила и нормы охраны труда и пожарной безопасности»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«требования по охране труда, правила пожарной безопасности»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Приведение в соответствие с законодательством в области санитарно-эпидемиологического благополучия населения, об охране труда и пожарной безопасности</w:t>
            </w:r>
          </w:p>
        </w:tc>
      </w:tr>
      <w:tr w:rsidR="00287ABF" w:rsidRPr="00287ABF" w:rsidTr="00287ABF"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«санитарно-гигиенические нормы и требования»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  <w:r w:rsidRPr="00287ABF"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  <w:t>«санитарные нормы и правила, гигиенические нормативы»</w:t>
            </w:r>
          </w:p>
        </w:tc>
        <w:tc>
          <w:tcPr>
            <w:tcW w:w="15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7ABF" w:rsidRPr="00287ABF" w:rsidRDefault="00287ABF" w:rsidP="0028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040"/>
                <w:sz w:val="24"/>
                <w:szCs w:val="24"/>
                <w:lang w:eastAsia="ru-RU"/>
              </w:rPr>
            </w:pPr>
          </w:p>
        </w:tc>
      </w:tr>
    </w:tbl>
    <w:p w:rsidR="00287ABF" w:rsidRPr="00287ABF" w:rsidRDefault="00287ABF" w:rsidP="00287ABF">
      <w:pPr>
        <w:shd w:val="clear" w:color="auto" w:fill="F1F2F6"/>
        <w:spacing w:after="0" w:line="480" w:lineRule="atLeast"/>
        <w:textAlignment w:val="baseline"/>
        <w:rPr>
          <w:rFonts w:ascii="inherit" w:eastAsia="Times New Roman" w:hAnsi="inherit" w:cs="Arial"/>
          <w:color w:val="3E4040"/>
          <w:sz w:val="27"/>
          <w:szCs w:val="27"/>
          <w:lang w:eastAsia="ru-RU"/>
        </w:rPr>
      </w:pPr>
      <w:r w:rsidRPr="00287ABF"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На заметку</w:t>
      </w:r>
      <w:r w:rsidRPr="00287ABF"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br/>
      </w:r>
      <w:r w:rsidRPr="00287ABF">
        <w:rPr>
          <w:rFonts w:ascii="inherit" w:eastAsia="Times New Roman" w:hAnsi="inherit" w:cs="Arial"/>
          <w:i/>
          <w:iCs/>
          <w:color w:val="3E4040"/>
          <w:sz w:val="27"/>
          <w:szCs w:val="27"/>
          <w:bdr w:val="none" w:sz="0" w:space="0" w:color="auto" w:frame="1"/>
          <w:lang w:eastAsia="ru-RU"/>
        </w:rPr>
        <w:t>Нанимателям в учреждениях образования необходимо внести изменения в должностные инструкции по соответствующим должностям служащих и иные документы с целью приведения их в соответствие с новым выпуском.</w:t>
      </w:r>
    </w:p>
    <w:p w:rsidR="00702F89" w:rsidRDefault="00702F89"/>
    <w:sectPr w:rsidR="00702F89" w:rsidSect="00287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3CE9"/>
    <w:multiLevelType w:val="multilevel"/>
    <w:tmpl w:val="E5C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E0"/>
    <w:rsid w:val="00124F0E"/>
    <w:rsid w:val="00287ABF"/>
    <w:rsid w:val="005660E0"/>
    <w:rsid w:val="006D1EBE"/>
    <w:rsid w:val="007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3BB3-FB3A-4DC6-9F1D-D7C23DA3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title-text">
    <w:name w:val="article-title-text"/>
    <w:basedOn w:val="a0"/>
    <w:rsid w:val="00287ABF"/>
  </w:style>
  <w:style w:type="character" w:styleId="a3">
    <w:name w:val="Hyperlink"/>
    <w:basedOn w:val="a0"/>
    <w:uiPriority w:val="99"/>
    <w:semiHidden/>
    <w:unhideWhenUsed/>
    <w:rsid w:val="00287ABF"/>
    <w:rPr>
      <w:color w:val="0000FF"/>
      <w:u w:val="single"/>
    </w:rPr>
  </w:style>
  <w:style w:type="paragraph" w:customStyle="1" w:styleId="article-date">
    <w:name w:val="article-date"/>
    <w:basedOn w:val="a"/>
    <w:rsid w:val="0028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28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8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7ABF"/>
    <w:rPr>
      <w:b/>
      <w:bCs/>
    </w:rPr>
  </w:style>
  <w:style w:type="character" w:styleId="a6">
    <w:name w:val="Emphasis"/>
    <w:basedOn w:val="a0"/>
    <w:uiPriority w:val="20"/>
    <w:qFormat/>
    <w:rsid w:val="00287ABF"/>
    <w:rPr>
      <w:i/>
      <w:iCs/>
    </w:rPr>
  </w:style>
  <w:style w:type="character" w:customStyle="1" w:styleId="article-tooltip">
    <w:name w:val="article-tooltip"/>
    <w:basedOn w:val="a0"/>
    <w:rsid w:val="00287ABF"/>
  </w:style>
  <w:style w:type="paragraph" w:customStyle="1" w:styleId="article-note">
    <w:name w:val="article-note"/>
    <w:basedOn w:val="a"/>
    <w:rsid w:val="0028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411">
          <w:marLeft w:val="75"/>
          <w:marRight w:val="75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86101303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72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65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701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7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136368p&amp;p1=1&amp;p5=0" TargetMode="External"/><Relationship Id="rId5" Type="http://schemas.openxmlformats.org/officeDocument/2006/relationships/hyperlink" Target="https://ilex.by/news-category/korotko-o-glavn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6151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2021-03-12T08:45:00Z</dcterms:created>
  <dcterms:modified xsi:type="dcterms:W3CDTF">2021-03-12T08:46:00Z</dcterms:modified>
</cp:coreProperties>
</file>