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7E" w:rsidRP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  <w:u w:val="single"/>
        </w:rPr>
      </w:pPr>
      <w:r w:rsidRPr="00295B7E">
        <w:rPr>
          <w:b/>
          <w:i/>
          <w:color w:val="FF0000"/>
          <w:sz w:val="48"/>
          <w:szCs w:val="48"/>
          <w:u w:val="single"/>
        </w:rPr>
        <w:t>Ребенок среди сверстников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050453" cy="3037840"/>
            <wp:effectExtent l="0" t="0" r="7620" b="0"/>
            <wp:wrapTight wrapText="bothSides">
              <wp:wrapPolygon edited="0">
                <wp:start x="0" y="0"/>
                <wp:lineTo x="0" y="21401"/>
                <wp:lineTo x="21539" y="21401"/>
                <wp:lineTo x="21539" y="0"/>
                <wp:lineTo x="0" y="0"/>
              </wp:wrapPolygon>
            </wp:wrapTight>
            <wp:docPr id="1" name="Рисунок 1" descr="https://im0-tub-by.yandex.net/i?id=aad799cda0ef290f628b669f51062ce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aad799cda0ef290f628b669f51062ce2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53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4"/>
          <w:szCs w:val="34"/>
        </w:rPr>
      </w:pP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В школьном детстве взаимодействие с взрослыми сохраняют ведущую роль в развитии ребенка.</w:t>
      </w:r>
      <w:r>
        <w:rPr>
          <w:rStyle w:val="a4"/>
          <w:color w:val="000000"/>
          <w:sz w:val="34"/>
          <w:szCs w:val="34"/>
        </w:rPr>
        <w:t> </w:t>
      </w:r>
      <w:r>
        <w:rPr>
          <w:color w:val="000000"/>
          <w:sz w:val="34"/>
          <w:szCs w:val="34"/>
        </w:rPr>
        <w:t>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Общение со взрослыми важно для детей. Дети начинают предпочитать сверстника.</w:t>
      </w:r>
      <w:r>
        <w:rPr>
          <w:rStyle w:val="a5"/>
          <w:color w:val="000000"/>
          <w:sz w:val="34"/>
          <w:szCs w:val="34"/>
        </w:rPr>
        <w:t> </w:t>
      </w:r>
      <w:r>
        <w:rPr>
          <w:color w:val="000000"/>
          <w:sz w:val="34"/>
          <w:szCs w:val="34"/>
        </w:rPr>
        <w:t>С друзьями ребенок учится взаимному доверию, общению на равных, тому, чему взрослые не могут его научить.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Если ребёнок легко находит общий язык со сверстниками, то испытывает психологический комфорт.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Кроме того, школьный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Style w:val="a4"/>
          <w:color w:val="000000"/>
          <w:sz w:val="34"/>
          <w:szCs w:val="34"/>
        </w:rPr>
        <w:t>Общение детей со сверстниками имеет ряд особенностей: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lastRenderedPageBreak/>
        <w:t>- разнообразие коммуникативных действий. В общении со сверстником дети производят много действий и обращений, которые редко встречаются в контактах со взрослыми: спорят, навязывают свою волю, приказывают, обманывают, жалеют.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- эмоциональная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со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 xml:space="preserve">- </w:t>
      </w:r>
      <w:proofErr w:type="spellStart"/>
      <w:r>
        <w:rPr>
          <w:color w:val="000000"/>
          <w:sz w:val="34"/>
          <w:szCs w:val="34"/>
        </w:rPr>
        <w:t>не</w:t>
      </w:r>
      <w:r>
        <w:rPr>
          <w:color w:val="000000"/>
          <w:sz w:val="34"/>
          <w:szCs w:val="34"/>
        </w:rPr>
        <w:t>реглам</w:t>
      </w:r>
      <w:bookmarkStart w:id="0" w:name="_GoBack"/>
      <w:bookmarkEnd w:id="0"/>
      <w:r>
        <w:rPr>
          <w:color w:val="000000"/>
          <w:sz w:val="34"/>
          <w:szCs w:val="34"/>
        </w:rPr>
        <w:t>ентированность</w:t>
      </w:r>
      <w:proofErr w:type="spellEnd"/>
      <w:r>
        <w:rPr>
          <w:color w:val="000000"/>
          <w:sz w:val="34"/>
          <w:szCs w:val="34"/>
        </w:rPr>
        <w:t>. Со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Эмоциональная напряжённость</w:t>
      </w:r>
      <w:r>
        <w:rPr>
          <w:rStyle w:val="a4"/>
          <w:color w:val="000000"/>
          <w:sz w:val="34"/>
          <w:szCs w:val="34"/>
        </w:rPr>
        <w:t> </w:t>
      </w:r>
      <w:r>
        <w:rPr>
          <w:color w:val="000000"/>
          <w:sz w:val="34"/>
          <w:szCs w:val="34"/>
        </w:rPr>
        <w:t>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</w:t>
      </w:r>
      <w:r>
        <w:rPr>
          <w:rStyle w:val="a5"/>
          <w:color w:val="000000"/>
          <w:sz w:val="34"/>
          <w:szCs w:val="34"/>
        </w:rPr>
        <w:t> </w:t>
      </w:r>
      <w:r>
        <w:rPr>
          <w:color w:val="000000"/>
          <w:sz w:val="34"/>
          <w:szCs w:val="34"/>
        </w:rPr>
        <w:t>Мы с вами вместе сможем научить детей дружить и мириться в случае ссор.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В дружбе есть хорошие и плохие периоды. Умение справиться с конфликтом - навык, которому должен научиться ребенок. Вы можете поддерживать ребенка, но ребенок должен научиться разрешать проблему сам. Помогите ему в этом.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Дети с ранних лет стремятся быть самостоятельными и как правило в штыки воспринимают сверстников, которых слишком сильно оберегают родители. Оглянитесь вокруг и посмотрите, как ведут себя одноклассники 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 xml:space="preserve"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</w:t>
      </w:r>
      <w:r>
        <w:rPr>
          <w:color w:val="000000"/>
          <w:sz w:val="34"/>
          <w:szCs w:val="34"/>
        </w:rPr>
        <w:lastRenderedPageBreak/>
        <w:t>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разберитесь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295B7E" w:rsidRDefault="00295B7E" w:rsidP="0029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sz w:val="34"/>
          <w:szCs w:val="34"/>
        </w:rPr>
        <w:t> </w:t>
      </w:r>
    </w:p>
    <w:p w:rsidR="00F43499" w:rsidRDefault="00F43499" w:rsidP="00295B7E">
      <w:pPr>
        <w:spacing w:line="240" w:lineRule="auto"/>
        <w:ind w:firstLine="709"/>
      </w:pPr>
    </w:p>
    <w:sectPr w:rsidR="00F43499" w:rsidSect="00295B7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7E"/>
    <w:rsid w:val="00295B7E"/>
    <w:rsid w:val="00F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30E"/>
  <w15:chartTrackingRefBased/>
  <w15:docId w15:val="{150F72B8-A8BE-4EF4-A2ED-E5427142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B7E"/>
    <w:rPr>
      <w:b/>
      <w:bCs/>
    </w:rPr>
  </w:style>
  <w:style w:type="character" w:styleId="a5">
    <w:name w:val="Emphasis"/>
    <w:basedOn w:val="a0"/>
    <w:uiPriority w:val="20"/>
    <w:qFormat/>
    <w:rsid w:val="00295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3775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2020-12-02T10:34:00Z</dcterms:created>
  <dcterms:modified xsi:type="dcterms:W3CDTF">2020-12-02T10:38:00Z</dcterms:modified>
</cp:coreProperties>
</file>