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597" w:rsidRPr="00A00597" w:rsidRDefault="00A00597" w:rsidP="00A00597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color w:val="002060"/>
          <w:sz w:val="48"/>
          <w:szCs w:val="48"/>
          <w:u w:val="single"/>
        </w:rPr>
      </w:pPr>
      <w:r w:rsidRPr="00A00597">
        <w:rPr>
          <w:b/>
          <w:color w:val="002060"/>
          <w:sz w:val="48"/>
          <w:szCs w:val="48"/>
          <w:u w:val="single"/>
        </w:rPr>
        <w:t>Противоправное поведение несовершеннолетни</w:t>
      </w:r>
      <w:bookmarkStart w:id="0" w:name="_GoBack"/>
      <w:bookmarkEnd w:id="0"/>
      <w:r w:rsidRPr="00A00597">
        <w:rPr>
          <w:b/>
          <w:color w:val="002060"/>
          <w:sz w:val="48"/>
          <w:szCs w:val="48"/>
          <w:u w:val="single"/>
        </w:rPr>
        <w:t>х</w:t>
      </w:r>
    </w:p>
    <w:p w:rsidR="00A00597" w:rsidRDefault="00A00597" w:rsidP="00A00597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2"/>
          <w:szCs w:val="32"/>
        </w:rPr>
      </w:pPr>
      <w:r w:rsidRPr="00A00597"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1D3306FE" wp14:editId="49A0083A">
            <wp:simplePos x="0" y="0"/>
            <wp:positionH relativeFrom="column">
              <wp:posOffset>1068705</wp:posOffset>
            </wp:positionH>
            <wp:positionV relativeFrom="paragraph">
              <wp:posOffset>0</wp:posOffset>
            </wp:positionV>
            <wp:extent cx="3834765" cy="2156460"/>
            <wp:effectExtent l="0" t="0" r="0" b="0"/>
            <wp:wrapTight wrapText="bothSides">
              <wp:wrapPolygon edited="0">
                <wp:start x="0" y="0"/>
                <wp:lineTo x="0" y="21371"/>
                <wp:lineTo x="21461" y="21371"/>
                <wp:lineTo x="21461" y="0"/>
                <wp:lineTo x="0" y="0"/>
              </wp:wrapPolygon>
            </wp:wrapTight>
            <wp:docPr id="1" name="Рисунок 1" descr="https://im0-tub-by.yandex.net/i?id=12ac5fbc55eb470d7ee975b1bfd3f5bd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by.yandex.net/i?id=12ac5fbc55eb470d7ee975b1bfd3f5bd-l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597" w:rsidRDefault="00A00597" w:rsidP="00A00597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2"/>
          <w:szCs w:val="32"/>
        </w:rPr>
      </w:pPr>
    </w:p>
    <w:p w:rsidR="00A00597" w:rsidRPr="00A00597" w:rsidRDefault="00A00597" w:rsidP="00A00597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2"/>
          <w:szCs w:val="32"/>
        </w:rPr>
      </w:pPr>
      <w:hyperlink r:id="rId5" w:history="1">
        <w:r w:rsidRPr="00A00597">
          <w:rPr>
            <w:rStyle w:val="a4"/>
            <w:color w:val="326693"/>
            <w:sz w:val="32"/>
            <w:szCs w:val="32"/>
            <w:u w:val="single"/>
          </w:rPr>
          <w:t>Преступность несовершеннолетних</w:t>
        </w:r>
      </w:hyperlink>
      <w:r w:rsidRPr="00A00597">
        <w:rPr>
          <w:color w:val="111111"/>
          <w:sz w:val="32"/>
          <w:szCs w:val="32"/>
        </w:rPr>
        <w:t xml:space="preserve"> обусловлена взаимным влиянием отрицательных факторов внешней среды и личности самого несовершеннолетнего. Чаще всего преступление совершают так называемые «трудные», педагогически </w:t>
      </w:r>
      <w:proofErr w:type="gramStart"/>
      <w:r w:rsidRPr="00A00597">
        <w:rPr>
          <w:color w:val="111111"/>
          <w:sz w:val="32"/>
          <w:szCs w:val="32"/>
        </w:rPr>
        <w:t>запущенные  подростки</w:t>
      </w:r>
      <w:proofErr w:type="gramEnd"/>
      <w:r w:rsidRPr="00A00597">
        <w:rPr>
          <w:color w:val="111111"/>
          <w:sz w:val="32"/>
          <w:szCs w:val="32"/>
        </w:rPr>
        <w:t xml:space="preserve">. В ряде исследований отмечается, что для подростков – правонарушителей характерен низкий уровень </w:t>
      </w:r>
      <w:proofErr w:type="gramStart"/>
      <w:r w:rsidRPr="00A00597">
        <w:rPr>
          <w:color w:val="111111"/>
          <w:sz w:val="32"/>
          <w:szCs w:val="32"/>
        </w:rPr>
        <w:t>развития  познавательных</w:t>
      </w:r>
      <w:proofErr w:type="gramEnd"/>
      <w:r w:rsidRPr="00A00597">
        <w:rPr>
          <w:color w:val="111111"/>
          <w:sz w:val="32"/>
          <w:szCs w:val="32"/>
        </w:rPr>
        <w:t xml:space="preserve"> и общественных интересов. На формирование идеалов такого подростка чрезмерное влияние оказывают сверстники, особенно старшие по возрасту, имеющие опыт антисоциального поведения. У большинства таких подростков в структуре личности доминируют отрицательные качества: лень, безволие, безответственность, нечуткость, агрессивность и т.п.</w:t>
      </w:r>
    </w:p>
    <w:p w:rsidR="00A00597" w:rsidRPr="00A00597" w:rsidRDefault="00A00597" w:rsidP="00A00597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2"/>
          <w:szCs w:val="32"/>
        </w:rPr>
      </w:pPr>
      <w:r w:rsidRPr="00A00597">
        <w:rPr>
          <w:color w:val="111111"/>
          <w:sz w:val="32"/>
          <w:szCs w:val="32"/>
        </w:rPr>
        <w:t xml:space="preserve">Важнейшим условием формирования личности «трудного» подростка в большинстве случаев являются отрицательные семейные условия: отсутствие нормальной нравственной среды в семье очень часто воспитывает эгоцентризм и другие негативные качества. Весьма часто такое искажение нравственной атмосферы бывает связано с алкоголизмом родителей или родственников, их аморальным поведением и т.д. Однако нередки случаи, когда искаженную нравственную атмосферу вокруг несовершеннолетнего создают любящие его и желающие ему всякого добра, но </w:t>
      </w:r>
      <w:proofErr w:type="gramStart"/>
      <w:r w:rsidRPr="00A00597">
        <w:rPr>
          <w:color w:val="111111"/>
          <w:sz w:val="32"/>
          <w:szCs w:val="32"/>
        </w:rPr>
        <w:t>не  обладающие</w:t>
      </w:r>
      <w:proofErr w:type="gramEnd"/>
      <w:r w:rsidRPr="00A00597">
        <w:rPr>
          <w:color w:val="111111"/>
          <w:sz w:val="32"/>
          <w:szCs w:val="32"/>
        </w:rPr>
        <w:t xml:space="preserve"> достаточной педагогической культурой родители.</w:t>
      </w:r>
    </w:p>
    <w:p w:rsidR="00A00597" w:rsidRPr="00A00597" w:rsidRDefault="00A00597" w:rsidP="00A00597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2"/>
          <w:szCs w:val="32"/>
        </w:rPr>
      </w:pPr>
      <w:r w:rsidRPr="00A00597">
        <w:rPr>
          <w:color w:val="111111"/>
          <w:sz w:val="32"/>
          <w:szCs w:val="32"/>
        </w:rPr>
        <w:t xml:space="preserve">Как правило, для трудновоспитуемых подростков характерно отрицательное отношение к учебе, которое, в конечном счете, </w:t>
      </w:r>
      <w:r w:rsidRPr="00A00597">
        <w:rPr>
          <w:color w:val="111111"/>
          <w:sz w:val="32"/>
          <w:szCs w:val="32"/>
        </w:rPr>
        <w:lastRenderedPageBreak/>
        <w:t xml:space="preserve">противопоставляет их коллективу класса, школы, училища и т.п.  Начало этого противопоставления лежит в мотивах учебной деятельности. Если для большинства детей в </w:t>
      </w:r>
      <w:proofErr w:type="gramStart"/>
      <w:r w:rsidRPr="00A00597">
        <w:rPr>
          <w:color w:val="111111"/>
          <w:sz w:val="32"/>
          <w:szCs w:val="32"/>
        </w:rPr>
        <w:t>учебном  процессе</w:t>
      </w:r>
      <w:proofErr w:type="gramEnd"/>
      <w:r w:rsidRPr="00A00597">
        <w:rPr>
          <w:color w:val="111111"/>
          <w:sz w:val="32"/>
          <w:szCs w:val="32"/>
        </w:rPr>
        <w:t xml:space="preserve"> преобладают познавательные мотивы, то для проблемных подростков в этом же  процессе преобладает мотив  принуждения. Это усугубляет конфликтные отношения неуспевающего подростка с коллективом класса и педагогами, порождая в его поведении явления негативизма и бравады.</w:t>
      </w:r>
    </w:p>
    <w:p w:rsidR="00A00597" w:rsidRPr="00A00597" w:rsidRDefault="00A00597" w:rsidP="00A00597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2"/>
          <w:szCs w:val="32"/>
        </w:rPr>
      </w:pPr>
      <w:r w:rsidRPr="00A00597">
        <w:rPr>
          <w:color w:val="111111"/>
          <w:sz w:val="32"/>
          <w:szCs w:val="32"/>
        </w:rPr>
        <w:t xml:space="preserve">Подростковый возраст (11-13, 14-15 лет) является переходным.  Подростки этого возраста, как правило, школьники они находятся на иждивении родителей или </w:t>
      </w:r>
      <w:proofErr w:type="gramStart"/>
      <w:r w:rsidRPr="00A00597">
        <w:rPr>
          <w:color w:val="111111"/>
          <w:sz w:val="32"/>
          <w:szCs w:val="32"/>
        </w:rPr>
        <w:t>государства,  их</w:t>
      </w:r>
      <w:proofErr w:type="gramEnd"/>
      <w:r w:rsidRPr="00A00597">
        <w:rPr>
          <w:color w:val="111111"/>
          <w:sz w:val="32"/>
          <w:szCs w:val="32"/>
        </w:rPr>
        <w:t xml:space="preserve"> ведущей деятельностью является   учеба. В такой период появляется чувство взрослости, самостоятельности, а отсюда уже и конфликты с другими, окружающими его людьми.</w:t>
      </w:r>
    </w:p>
    <w:p w:rsidR="00A00597" w:rsidRPr="00A00597" w:rsidRDefault="00A00597" w:rsidP="00A00597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2"/>
          <w:szCs w:val="32"/>
        </w:rPr>
      </w:pPr>
      <w:r w:rsidRPr="00A00597">
        <w:rPr>
          <w:color w:val="111111"/>
          <w:sz w:val="32"/>
          <w:szCs w:val="32"/>
        </w:rPr>
        <w:t xml:space="preserve">Личность трудного подростка, прежде всего, характеризуется низким уровнем социализации и отражает пробелы и недостатки в трех основных сферах его воспитания: в семье, в школе (средние проф. учебные заведения) и на производстве. </w:t>
      </w:r>
      <w:proofErr w:type="gramStart"/>
      <w:r w:rsidRPr="00A00597">
        <w:rPr>
          <w:color w:val="111111"/>
          <w:sz w:val="32"/>
          <w:szCs w:val="32"/>
        </w:rPr>
        <w:t>С другой стороны</w:t>
      </w:r>
      <w:proofErr w:type="gramEnd"/>
      <w:r w:rsidRPr="00A00597">
        <w:rPr>
          <w:color w:val="111111"/>
          <w:sz w:val="32"/>
          <w:szCs w:val="32"/>
        </w:rPr>
        <w:t xml:space="preserve"> на личность трудного ребенка, как правило, излишне большое влияние оказывает особая сфера – улица, двор, «уличная группа» с отрицательной направленностью.</w:t>
      </w:r>
    </w:p>
    <w:p w:rsidR="00A00597" w:rsidRPr="00A00597" w:rsidRDefault="00A00597" w:rsidP="00A00597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2"/>
          <w:szCs w:val="32"/>
        </w:rPr>
      </w:pPr>
      <w:r w:rsidRPr="00A00597">
        <w:rPr>
          <w:color w:val="111111"/>
          <w:sz w:val="32"/>
          <w:szCs w:val="32"/>
        </w:rPr>
        <w:t xml:space="preserve">Эффективная профилактика правонарушений и преступлений среди несовершеннолетних предполагает целый комплекс мероприятий как социально-педагогического, так и медико-педагогического характера, направленных на </w:t>
      </w:r>
      <w:proofErr w:type="gramStart"/>
      <w:r w:rsidRPr="00A00597">
        <w:rPr>
          <w:color w:val="111111"/>
          <w:sz w:val="32"/>
          <w:szCs w:val="32"/>
        </w:rPr>
        <w:t>оздоровление  среды</w:t>
      </w:r>
      <w:proofErr w:type="gramEnd"/>
      <w:r w:rsidRPr="00A00597">
        <w:rPr>
          <w:color w:val="111111"/>
          <w:sz w:val="32"/>
          <w:szCs w:val="32"/>
        </w:rPr>
        <w:t xml:space="preserve">, на лечение и коррекцию поведения несовершеннолетнего правонарушителя.  Если для одной части подростков и молодежи средством </w:t>
      </w:r>
      <w:proofErr w:type="gramStart"/>
      <w:r w:rsidRPr="00A00597">
        <w:rPr>
          <w:color w:val="111111"/>
          <w:sz w:val="32"/>
          <w:szCs w:val="32"/>
        </w:rPr>
        <w:t>активного  самоутверждения</w:t>
      </w:r>
      <w:proofErr w:type="gramEnd"/>
      <w:r w:rsidRPr="00A00597">
        <w:rPr>
          <w:color w:val="111111"/>
          <w:sz w:val="32"/>
          <w:szCs w:val="32"/>
        </w:rPr>
        <w:t xml:space="preserve"> служат иногда преступления, то для  других оказывается предпочтительнее уход от чуждого, не понимаемого ими  мира в алкоголь, наркотики, суицидальное поведение. </w:t>
      </w:r>
    </w:p>
    <w:p w:rsidR="00A00597" w:rsidRPr="00A00597" w:rsidRDefault="00A00597" w:rsidP="00A00597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32"/>
          <w:szCs w:val="32"/>
        </w:rPr>
      </w:pPr>
      <w:r w:rsidRPr="00A00597">
        <w:rPr>
          <w:color w:val="111111"/>
          <w:sz w:val="32"/>
          <w:szCs w:val="32"/>
        </w:rPr>
        <w:t>И помните: ребенок, в первую очередь, учится тому, что видит у себя дома: родители ему пример.</w:t>
      </w:r>
    </w:p>
    <w:p w:rsidR="006063C3" w:rsidRPr="00A00597" w:rsidRDefault="006063C3" w:rsidP="00A00597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6063C3" w:rsidRPr="00A00597" w:rsidSect="00A00597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97"/>
    <w:rsid w:val="006063C3"/>
    <w:rsid w:val="00A0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34A33"/>
  <w15:chartTrackingRefBased/>
  <w15:docId w15:val="{365C124F-D1E0-4F78-82B4-CB3A5212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05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rakopov.ru/ugolovnaja_zashhita_nesovershennoletnikh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498</Words>
  <Characters>2845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2020-12-02T13:45:00Z</dcterms:created>
  <dcterms:modified xsi:type="dcterms:W3CDTF">2020-12-02T13:49:00Z</dcterms:modified>
</cp:coreProperties>
</file>