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B5" w:rsidRDefault="00D83EB5" w:rsidP="00D83EB5">
      <w:pPr>
        <w:ind w:left="-284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22.15pt;height:129.6pt" fillcolor="#c0c">
            <v:shadow color="#868686"/>
            <v:textpath style="font-family:&quot;Arial Black&quot;;v-text-kern:t" trim="t" fitpath="t" string="Чудеса на виражах, или правила катания на тюбингах"/>
          </v:shape>
        </w:pict>
      </w:r>
    </w:p>
    <w:p w:rsidR="00C162B5" w:rsidRPr="00B4151A" w:rsidRDefault="00C162B5" w:rsidP="00C162B5">
      <w:pPr>
        <w:pStyle w:val="a3"/>
        <w:shd w:val="clear" w:color="auto" w:fill="FFFFFF"/>
        <w:spacing w:before="250" w:beforeAutospacing="0" w:after="250" w:afterAutospacing="0"/>
        <w:ind w:firstLine="708"/>
        <w:jc w:val="both"/>
        <w:rPr>
          <w:sz w:val="30"/>
          <w:szCs w:val="30"/>
        </w:rPr>
      </w:pPr>
      <w:r w:rsidRPr="00B4151A">
        <w:rPr>
          <w:color w:val="000000"/>
          <w:sz w:val="30"/>
          <w:szCs w:val="30"/>
        </w:rPr>
        <w:t>Зима – пора развлечений, катания на санях, лыжах, коньках. В последнее время становятся все популярнее тюбинги или «ватрушки», надувные круглые санки. И малыши, и взрослые спешат на гору с такими санями, чтобы прокатиться с ветерком, однако эта безобидная с виду забава очень опасна.</w:t>
      </w:r>
      <w:r w:rsidRPr="00B4151A">
        <w:rPr>
          <w:sz w:val="30"/>
          <w:szCs w:val="30"/>
        </w:rPr>
        <w:t xml:space="preserve"> </w:t>
      </w:r>
    </w:p>
    <w:p w:rsidR="00C162B5" w:rsidRPr="00B4151A" w:rsidRDefault="00B4151A" w:rsidP="00B4151A">
      <w:pPr>
        <w:pStyle w:val="a3"/>
        <w:shd w:val="clear" w:color="auto" w:fill="FFFFFF"/>
        <w:spacing w:before="250" w:beforeAutospacing="0" w:after="250" w:afterAutospacing="0"/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3289935</wp:posOffset>
            </wp:positionV>
            <wp:extent cx="2874645" cy="3534410"/>
            <wp:effectExtent l="19050" t="0" r="1905" b="0"/>
            <wp:wrapSquare wrapText="bothSides"/>
            <wp:docPr id="22" name="Рисунок 22" descr="C:\Users\User\AppData\Local\Temp\7zO86C729A7\163920921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7zO86C729A7\1639209219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090" w:rsidRPr="00B4151A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3520" cy="3028950"/>
            <wp:effectExtent l="19050" t="0" r="0" b="0"/>
            <wp:wrapSquare wrapText="bothSides"/>
            <wp:docPr id="21" name="Рисунок 21" descr="C:\Users\User\AppData\Local\Temp\7zO86C42904\163920921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7zO86C42904\1639209219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2B5" w:rsidRPr="00B4151A">
        <w:rPr>
          <w:sz w:val="30"/>
          <w:szCs w:val="30"/>
        </w:rPr>
        <w:t>11 декабря 2021 года, шестой школьный день для шестиклассников гимназии прошёл под эгидой безопасности. Конечно, сразу стоит отметить, что не всё пошло по плану детей и педагогов, ведь в планах было увлекательное обучающее мероприятие с непосредственным катанием с горки, но небесная канцелярия внесла свои коррективы</w:t>
      </w:r>
      <w:r w:rsidRPr="00B4151A">
        <w:rPr>
          <w:sz w:val="30"/>
          <w:szCs w:val="30"/>
        </w:rPr>
        <w:t>,</w:t>
      </w:r>
      <w:r w:rsidR="00C162B5" w:rsidRPr="00B4151A">
        <w:rPr>
          <w:sz w:val="30"/>
          <w:szCs w:val="30"/>
        </w:rPr>
        <w:t xml:space="preserve"> и урок безопасности прошёл в форме диалоговой площадки, с просмотром тематического ролика, распространением буклетов и  увлекательным обсуждением.</w:t>
      </w:r>
    </w:p>
    <w:p w:rsidR="00C162B5" w:rsidRPr="00B4151A" w:rsidRDefault="00C162B5" w:rsidP="00B4151A">
      <w:pPr>
        <w:pStyle w:val="a3"/>
        <w:shd w:val="clear" w:color="auto" w:fill="FFFFFF"/>
        <w:spacing w:before="250" w:beforeAutospacing="0" w:after="250" w:afterAutospacing="0"/>
        <w:ind w:firstLine="708"/>
        <w:jc w:val="both"/>
        <w:rPr>
          <w:sz w:val="30"/>
          <w:szCs w:val="30"/>
        </w:rPr>
      </w:pPr>
      <w:r w:rsidRPr="00B4151A">
        <w:rPr>
          <w:sz w:val="30"/>
          <w:szCs w:val="30"/>
        </w:rPr>
        <w:t>Заместитель директора по учебно-методической работе Михайлов Максим Владимирович</w:t>
      </w:r>
      <w:r w:rsidR="000F0090" w:rsidRPr="00B4151A">
        <w:rPr>
          <w:sz w:val="30"/>
          <w:szCs w:val="30"/>
        </w:rPr>
        <w:t>,</w:t>
      </w:r>
      <w:r w:rsidRPr="00B4151A">
        <w:rPr>
          <w:sz w:val="30"/>
          <w:szCs w:val="30"/>
        </w:rPr>
        <w:t xml:space="preserve"> совместно с руководителем по военно-патриотическому воспитанию </w:t>
      </w:r>
      <w:proofErr w:type="spellStart"/>
      <w:r w:rsidRPr="00B4151A">
        <w:rPr>
          <w:sz w:val="30"/>
          <w:szCs w:val="30"/>
        </w:rPr>
        <w:t>Габец</w:t>
      </w:r>
      <w:proofErr w:type="spellEnd"/>
      <w:r w:rsidRPr="00B4151A">
        <w:rPr>
          <w:sz w:val="30"/>
          <w:szCs w:val="30"/>
        </w:rPr>
        <w:t xml:space="preserve"> Татьяной Васильевной</w:t>
      </w:r>
      <w:r w:rsidR="000F0090" w:rsidRPr="00B4151A">
        <w:rPr>
          <w:sz w:val="30"/>
          <w:szCs w:val="30"/>
        </w:rPr>
        <w:t>,</w:t>
      </w:r>
      <w:r w:rsidRPr="00B4151A">
        <w:rPr>
          <w:sz w:val="30"/>
          <w:szCs w:val="30"/>
        </w:rPr>
        <w:t xml:space="preserve"> под чутким руководством классных руководителей </w:t>
      </w:r>
      <w:r w:rsidR="000F0090" w:rsidRPr="00B4151A">
        <w:rPr>
          <w:sz w:val="30"/>
          <w:szCs w:val="30"/>
        </w:rPr>
        <w:t xml:space="preserve">и строгим контролем </w:t>
      </w:r>
      <w:proofErr w:type="spellStart"/>
      <w:r w:rsidR="000F0090" w:rsidRPr="00B4151A">
        <w:rPr>
          <w:sz w:val="30"/>
          <w:szCs w:val="30"/>
        </w:rPr>
        <w:t>шестиклашек</w:t>
      </w:r>
      <w:proofErr w:type="spellEnd"/>
      <w:r w:rsidR="000F0090" w:rsidRPr="00B4151A">
        <w:rPr>
          <w:sz w:val="30"/>
          <w:szCs w:val="30"/>
        </w:rPr>
        <w:t xml:space="preserve"> рассказали о том, что же такое тюбинг, чем он отличается от санок, о мерах безопасности при катании, правилах подбора и использования тюбингов. Вниманию ребят был представлен</w:t>
      </w:r>
      <w:r w:rsidR="000F0090">
        <w:rPr>
          <w:sz w:val="32"/>
          <w:szCs w:val="32"/>
        </w:rPr>
        <w:t xml:space="preserve"> </w:t>
      </w:r>
      <w:r w:rsidR="000F0090" w:rsidRPr="00B4151A">
        <w:rPr>
          <w:sz w:val="30"/>
          <w:szCs w:val="30"/>
        </w:rPr>
        <w:t xml:space="preserve">10-минутный видеоролик «Тюбинг раздора». А самое главное, ребята, вместе </w:t>
      </w:r>
      <w:proofErr w:type="gramStart"/>
      <w:r w:rsidR="000F0090" w:rsidRPr="00B4151A">
        <w:rPr>
          <w:sz w:val="30"/>
          <w:szCs w:val="30"/>
        </w:rPr>
        <w:t>со</w:t>
      </w:r>
      <w:proofErr w:type="gramEnd"/>
      <w:r w:rsidR="000F0090" w:rsidRPr="00B4151A">
        <w:rPr>
          <w:sz w:val="30"/>
          <w:szCs w:val="30"/>
        </w:rPr>
        <w:t xml:space="preserve"> взрослыми обсуди</w:t>
      </w:r>
      <w:r w:rsidR="00B4151A" w:rsidRPr="00B4151A">
        <w:rPr>
          <w:sz w:val="30"/>
          <w:szCs w:val="30"/>
        </w:rPr>
        <w:t>ли</w:t>
      </w:r>
      <w:r w:rsidR="000F0090" w:rsidRPr="00B4151A">
        <w:rPr>
          <w:sz w:val="30"/>
          <w:szCs w:val="30"/>
        </w:rPr>
        <w:t xml:space="preserve"> все </w:t>
      </w:r>
      <w:r w:rsidR="000F0090" w:rsidRPr="00B4151A">
        <w:rPr>
          <w:sz w:val="30"/>
          <w:szCs w:val="30"/>
        </w:rPr>
        <w:lastRenderedPageBreak/>
        <w:t xml:space="preserve">возможные места для катания в своем районе, определи безопасные </w:t>
      </w:r>
      <w:r w:rsidR="00B4151A" w:rsidRPr="00B4151A">
        <w:rPr>
          <w:sz w:val="30"/>
          <w:szCs w:val="30"/>
        </w:rPr>
        <w:t>горки (пологие, без деревьев и прочих конструкций вблизи) и склоны представляющие большую опасность</w:t>
      </w:r>
      <w:r w:rsidR="000F0090" w:rsidRPr="00B4151A">
        <w:rPr>
          <w:sz w:val="30"/>
          <w:szCs w:val="30"/>
        </w:rPr>
        <w:t>, где кататься не стоит.</w:t>
      </w:r>
    </w:p>
    <w:p w:rsidR="00B4151A" w:rsidRPr="00C162B5" w:rsidRDefault="00B4151A" w:rsidP="00B4151A">
      <w:pPr>
        <w:pStyle w:val="a3"/>
        <w:shd w:val="clear" w:color="auto" w:fill="FFFFFF"/>
        <w:spacing w:before="250" w:beforeAutospacing="0" w:after="25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00470" cy="3542899"/>
            <wp:effectExtent l="19050" t="0" r="5080" b="0"/>
            <wp:docPr id="23" name="Рисунок 23" descr="C:\Users\User\AppData\Local\Temp\7zO8E94B97C\163920921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7zO8E94B97C\1639209219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B5" w:rsidRDefault="00C162B5" w:rsidP="000F0090">
      <w:pPr>
        <w:pStyle w:val="a3"/>
        <w:shd w:val="clear" w:color="auto" w:fill="FFFFFF"/>
        <w:spacing w:before="250" w:beforeAutospacing="0" w:after="250" w:afterAutospacing="0"/>
        <w:ind w:firstLine="708"/>
        <w:jc w:val="both"/>
        <w:rPr>
          <w:sz w:val="30"/>
          <w:szCs w:val="30"/>
        </w:rPr>
      </w:pPr>
      <w:r w:rsidRPr="000F0090">
        <w:rPr>
          <w:sz w:val="30"/>
          <w:szCs w:val="30"/>
        </w:rPr>
        <w:t xml:space="preserve"> </w:t>
      </w:r>
      <w:r w:rsidR="00D83EB5" w:rsidRPr="000F0090">
        <w:rPr>
          <w:sz w:val="30"/>
          <w:szCs w:val="30"/>
        </w:rPr>
        <w:t>«Тюбинг (англ. </w:t>
      </w:r>
      <w:proofErr w:type="spellStart"/>
      <w:r w:rsidR="00D83EB5" w:rsidRPr="000F0090">
        <w:rPr>
          <w:sz w:val="30"/>
          <w:szCs w:val="30"/>
        </w:rPr>
        <w:t>tubing</w:t>
      </w:r>
      <w:proofErr w:type="spellEnd"/>
      <w:r w:rsidR="00D83EB5" w:rsidRPr="000F0090">
        <w:rPr>
          <w:sz w:val="30"/>
          <w:szCs w:val="30"/>
        </w:rPr>
        <w:t>, от </w:t>
      </w:r>
      <w:proofErr w:type="spellStart"/>
      <w:r w:rsidR="00D83EB5" w:rsidRPr="000F0090">
        <w:rPr>
          <w:sz w:val="30"/>
          <w:szCs w:val="30"/>
        </w:rPr>
        <w:t>tube</w:t>
      </w:r>
      <w:proofErr w:type="spellEnd"/>
      <w:r w:rsidR="00D83EB5" w:rsidRPr="000F0090">
        <w:rPr>
          <w:sz w:val="30"/>
          <w:szCs w:val="30"/>
        </w:rPr>
        <w:t> — труба) — катание на надувных санках (</w:t>
      </w:r>
      <w:proofErr w:type="spellStart"/>
      <w:r w:rsidR="00D83EB5" w:rsidRPr="000F0090">
        <w:rPr>
          <w:sz w:val="30"/>
          <w:szCs w:val="30"/>
        </w:rPr>
        <w:t>тюбах</w:t>
      </w:r>
      <w:proofErr w:type="spellEnd"/>
      <w:r w:rsidR="00D83EB5" w:rsidRPr="000F0090">
        <w:rPr>
          <w:sz w:val="30"/>
          <w:szCs w:val="30"/>
        </w:rPr>
        <w:t>) по снегу или по воде. В разговорной речи также «ватрушка», «надувные санки», «бублики», «пончики», «тобогганы». Санки (</w:t>
      </w:r>
      <w:proofErr w:type="spellStart"/>
      <w:r w:rsidR="00D83EB5" w:rsidRPr="000F0090">
        <w:rPr>
          <w:sz w:val="30"/>
          <w:szCs w:val="30"/>
        </w:rPr>
        <w:t>тюб</w:t>
      </w:r>
      <w:proofErr w:type="spellEnd"/>
      <w:r w:rsidR="00D83EB5" w:rsidRPr="000F0090">
        <w:rPr>
          <w:sz w:val="30"/>
          <w:szCs w:val="30"/>
        </w:rPr>
        <w:t>) — надувная круглая камера в чехле с усиленным дном и ручками. Чехол для камеры сделан из прочного материала, а участки, испытывающие максимальные нагрузки, дополнительно усиливаются капроновой лентой. Специальное покрытие минимизирует трение с поверхностью при скольжении, что позволяет развивать большую скорость на склонах с маленьким уклоном».</w:t>
      </w:r>
    </w:p>
    <w:p w:rsidR="00B4151A" w:rsidRPr="000F0090" w:rsidRDefault="00B4151A" w:rsidP="000F0090">
      <w:pPr>
        <w:pStyle w:val="a3"/>
        <w:shd w:val="clear" w:color="auto" w:fill="FFFFFF"/>
        <w:spacing w:before="250" w:beforeAutospacing="0" w:after="250" w:afterAutospacing="0"/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499155" cy="2973787"/>
            <wp:effectExtent l="19050" t="0" r="6295" b="0"/>
            <wp:docPr id="24" name="Рисунок 24" descr="C:\Users\User\Desktop\военно-патриотическое воспитание\03cbe09a599966008dfd1560c7530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военно-патриотическое воспитание\03cbe09a599966008dfd1560c7530e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75" cy="29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B5" w:rsidRPr="00700826" w:rsidRDefault="00D83EB5" w:rsidP="00700826">
      <w:pPr>
        <w:pStyle w:val="a7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826">
        <w:rPr>
          <w:rFonts w:ascii="Times New Roman" w:eastAsia="Times New Roman" w:hAnsi="Times New Roman" w:cs="Times New Roman"/>
          <w:sz w:val="30"/>
          <w:szCs w:val="30"/>
        </w:rPr>
        <w:lastRenderedPageBreak/>
        <w:t>Согласно мнению специалистов по эксплуатации тюбингов, сама камера смягчает удары при падении или столкновении, что, несмотря на большую скорость, снижает возможность травмы до минимума, однако у специалистов Здравоохранения на сей счёт другое, прямо проти</w:t>
      </w:r>
      <w:r w:rsidR="00B4151A" w:rsidRPr="00700826">
        <w:rPr>
          <w:rFonts w:ascii="Times New Roman" w:eastAsia="Times New Roman" w:hAnsi="Times New Roman" w:cs="Times New Roman"/>
          <w:sz w:val="30"/>
          <w:szCs w:val="30"/>
        </w:rPr>
        <w:t xml:space="preserve">воположное мнение: – </w:t>
      </w:r>
      <w:r w:rsidRPr="00700826">
        <w:rPr>
          <w:rFonts w:ascii="Times New Roman" w:eastAsia="Times New Roman" w:hAnsi="Times New Roman" w:cs="Times New Roman"/>
          <w:sz w:val="30"/>
          <w:szCs w:val="30"/>
        </w:rPr>
        <w:t>«Катание на ватрушках является самым опасным и непредсказуемым видом отдыха, — заявляют специалисты медики. — В отличие от санок они способны развивать большую скорость и даже закручиваться вокруг своей оси во время спуска. При этом они абсолютно неуправляемые и не оборудованы тормозным устройством.</w:t>
      </w:r>
    </w:p>
    <w:p w:rsidR="00D83EB5" w:rsidRPr="00700826" w:rsidRDefault="00D83EB5" w:rsidP="00700826">
      <w:pPr>
        <w:pStyle w:val="a7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826">
        <w:rPr>
          <w:rFonts w:ascii="Times New Roman" w:eastAsia="Times New Roman" w:hAnsi="Times New Roman" w:cs="Times New Roman"/>
          <w:sz w:val="30"/>
          <w:szCs w:val="30"/>
        </w:rPr>
        <w:t>Кататься на ватрушках можно только на специально подготовленных трассах, но зачастую отдыхающие пренебрегают данным правилом. Мягкие круглые санки кажутся абсолютно безобидными, и в погоне за ощущениями многие убирают ограничительную сетку и поднимаются выше, в результате тормозной путь увеличивается. Летящий на высокой скорости, без возможности затормозить взрослый человек подобен автомобилю, у которого отказали тормоза, он либо собьет кого-нибудь, либо врежется сам. </w:t>
      </w:r>
    </w:p>
    <w:p w:rsidR="00D83EB5" w:rsidRPr="00700826" w:rsidRDefault="00D83EB5" w:rsidP="00700826">
      <w:pPr>
        <w:pStyle w:val="a7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826">
        <w:rPr>
          <w:rFonts w:ascii="Times New Roman" w:eastAsia="Times New Roman" w:hAnsi="Times New Roman" w:cs="Times New Roman"/>
          <w:sz w:val="30"/>
          <w:szCs w:val="30"/>
        </w:rPr>
        <w:t xml:space="preserve">Также нельзя прикреплять ватрушки друг к другу «паровозиком», они могут перевернуться. Опасно садиться на надувные сани вдвоем, из него можно вылететь. Однако взрослые часто </w:t>
      </w:r>
      <w:proofErr w:type="gramStart"/>
      <w:r w:rsidRPr="00700826">
        <w:rPr>
          <w:rFonts w:ascii="Times New Roman" w:eastAsia="Times New Roman" w:hAnsi="Times New Roman" w:cs="Times New Roman"/>
          <w:sz w:val="30"/>
          <w:szCs w:val="30"/>
        </w:rPr>
        <w:t>садят</w:t>
      </w:r>
      <w:proofErr w:type="gramEnd"/>
      <w:r w:rsidRPr="00700826">
        <w:rPr>
          <w:rFonts w:ascii="Times New Roman" w:eastAsia="Times New Roman" w:hAnsi="Times New Roman" w:cs="Times New Roman"/>
          <w:sz w:val="30"/>
          <w:szCs w:val="30"/>
        </w:rPr>
        <w:t xml:space="preserve"> с собой детей, что приводит к детским травмам.</w:t>
      </w:r>
    </w:p>
    <w:p w:rsidR="00700826" w:rsidRDefault="00700826" w:rsidP="00D83EB5">
      <w:pPr>
        <w:tabs>
          <w:tab w:val="left" w:pos="1465"/>
        </w:tabs>
      </w:pPr>
      <w:r>
        <w:rPr>
          <w:noProof/>
        </w:rPr>
        <w:drawing>
          <wp:inline distT="0" distB="0" distL="0" distR="0">
            <wp:extent cx="6485117" cy="5128592"/>
            <wp:effectExtent l="19050" t="0" r="0" b="0"/>
            <wp:docPr id="25" name="Рисунок 25" descr="C:\Users\User\Desktop\военно-патриотическое воспитание\a2cc948a4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оенно-патриотическое воспитание\a2cc948a492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875" cy="51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26" w:rsidRPr="00700826" w:rsidRDefault="00700826" w:rsidP="00700826"/>
    <w:p w:rsidR="00700826" w:rsidRDefault="00700826" w:rsidP="00700826">
      <w:pPr>
        <w:pStyle w:val="a7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00826">
        <w:rPr>
          <w:rFonts w:ascii="Times New Roman" w:hAnsi="Times New Roman" w:cs="Times New Roman"/>
          <w:sz w:val="30"/>
          <w:szCs w:val="30"/>
        </w:rPr>
        <w:lastRenderedPageBreak/>
        <w:t>Родителям стоит также обратить внимание на правильно подобранный тюбинг для своего ребенка по росту, возрасту и соответственно диаметру тюбинга по отношению к росту ребенка.</w:t>
      </w:r>
    </w:p>
    <w:p w:rsidR="00700826" w:rsidRDefault="00700826" w:rsidP="00700826">
      <w:pPr>
        <w:pStyle w:val="a7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300470" cy="5368130"/>
            <wp:effectExtent l="19050" t="0" r="5080" b="0"/>
            <wp:docPr id="27" name="Рисунок 27" descr="C:\Users\User\Desktop\военно-патриотическое воспитание\post_5c38de61be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военно-патриотическое воспитание\post_5c38de61be5b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26" w:rsidRDefault="00700826" w:rsidP="00700826">
      <w:pPr>
        <w:pStyle w:val="a7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00826" w:rsidRPr="00700826" w:rsidRDefault="00700826" w:rsidP="00700826">
      <w:pPr>
        <w:pStyle w:val="a7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316275" cy="3077155"/>
            <wp:effectExtent l="19050" t="0" r="0" b="0"/>
            <wp:docPr id="28" name="Рисунок 28" descr="C:\Users\User\Desktop\военно-патриотическое воспитание\73589211_w640_h640_naduvnye-sanki-dvoj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военно-патриотическое воспитание\73589211_w640_h640_naduvnye-sanki-dvojny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07" cy="30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26" w:rsidRDefault="00700826" w:rsidP="00700826">
      <w:pPr>
        <w:pStyle w:val="a7"/>
        <w:ind w:firstLine="708"/>
        <w:jc w:val="both"/>
      </w:pPr>
      <w:r>
        <w:tab/>
      </w:r>
    </w:p>
    <w:p w:rsidR="00700826" w:rsidRDefault="00700826" w:rsidP="00700826">
      <w:pPr>
        <w:pStyle w:val="a7"/>
        <w:ind w:firstLine="708"/>
        <w:jc w:val="both"/>
      </w:pPr>
    </w:p>
    <w:p w:rsidR="00700826" w:rsidRPr="00700826" w:rsidRDefault="00700826" w:rsidP="00700826">
      <w:pPr>
        <w:pStyle w:val="a7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826">
        <w:rPr>
          <w:rFonts w:ascii="Times New Roman" w:eastAsia="Times New Roman" w:hAnsi="Times New Roman" w:cs="Times New Roman"/>
          <w:sz w:val="30"/>
          <w:szCs w:val="30"/>
        </w:rPr>
        <w:lastRenderedPageBreak/>
        <w:t>Чтобы сделать свой отдых приятным, а катание на ватрушках безопасным необходимо придерживаться лишь пары простых правил: кататься только в строго отведенном для этого месте, и перед спуском с горки проверять, что на пути нет людей.</w:t>
      </w:r>
    </w:p>
    <w:p w:rsidR="00700826" w:rsidRDefault="00700826" w:rsidP="00700826">
      <w:pPr>
        <w:pStyle w:val="a7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826">
        <w:rPr>
          <w:rFonts w:ascii="Times New Roman" w:eastAsia="Times New Roman" w:hAnsi="Times New Roman" w:cs="Times New Roman"/>
          <w:sz w:val="30"/>
          <w:szCs w:val="30"/>
        </w:rPr>
        <w:t>В процессе катания рекомендуется держаться за специальные ремни, расположенные по бокам санок.</w:t>
      </w:r>
    </w:p>
    <w:p w:rsidR="00700826" w:rsidRDefault="00700826" w:rsidP="00700826">
      <w:pPr>
        <w:pStyle w:val="a7"/>
        <w:jc w:val="both"/>
      </w:pPr>
      <w:r>
        <w:rPr>
          <w:noProof/>
        </w:rPr>
        <w:drawing>
          <wp:inline distT="0" distB="0" distL="0" distR="0">
            <wp:extent cx="6293982" cy="7275444"/>
            <wp:effectExtent l="19050" t="0" r="0" b="0"/>
            <wp:docPr id="26" name="Рисунок 26" descr="C:\Users\User\Desktop\военно-патриотическое воспитание\tyu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военно-патриотическое воспитание\tyubi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2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26" w:rsidRPr="00700826" w:rsidRDefault="00700826" w:rsidP="00700826">
      <w:pPr>
        <w:pStyle w:val="a7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000000" w:rsidRDefault="00700826" w:rsidP="00700826">
      <w:pPr>
        <w:tabs>
          <w:tab w:val="left" w:pos="1202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00826">
        <w:rPr>
          <w:rFonts w:ascii="Times New Roman" w:hAnsi="Times New Roman" w:cs="Times New Roman"/>
          <w:b/>
          <w:i/>
          <w:sz w:val="32"/>
          <w:szCs w:val="32"/>
        </w:rPr>
        <w:t>Помните! Зимние забавы  должны быть безопасными.</w:t>
      </w:r>
    </w:p>
    <w:p w:rsidR="00700826" w:rsidRPr="00700826" w:rsidRDefault="00700826" w:rsidP="00700826">
      <w:pPr>
        <w:tabs>
          <w:tab w:val="left" w:pos="1202"/>
        </w:tabs>
        <w:jc w:val="right"/>
        <w:rPr>
          <w:rFonts w:ascii="Times New Roman" w:hAnsi="Times New Roman" w:cs="Times New Roman"/>
          <w:i/>
          <w:sz w:val="32"/>
          <w:szCs w:val="32"/>
        </w:rPr>
      </w:pPr>
      <w:r w:rsidRPr="00700826">
        <w:rPr>
          <w:rFonts w:ascii="Times New Roman" w:hAnsi="Times New Roman" w:cs="Times New Roman"/>
          <w:i/>
          <w:sz w:val="32"/>
          <w:szCs w:val="32"/>
        </w:rPr>
        <w:t>декабрь, 2021</w:t>
      </w:r>
    </w:p>
    <w:sectPr w:rsidR="00700826" w:rsidRPr="00700826" w:rsidSect="00B4151A">
      <w:pgSz w:w="11906" w:h="16838"/>
      <w:pgMar w:top="567" w:right="1133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83EB5"/>
    <w:rsid w:val="000F0090"/>
    <w:rsid w:val="00700826"/>
    <w:rsid w:val="00B4151A"/>
    <w:rsid w:val="00C162B5"/>
    <w:rsid w:val="00D83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3E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3EB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83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83E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3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EB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0082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4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2021-12-11T08:14:00Z</dcterms:created>
  <dcterms:modified xsi:type="dcterms:W3CDTF">2021-12-11T09:03:00Z</dcterms:modified>
</cp:coreProperties>
</file>