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DE" w:rsidRDefault="009819DE" w:rsidP="009819DE">
      <w:pPr>
        <w:shd w:val="clear" w:color="auto" w:fill="FFFFFF"/>
        <w:spacing w:after="0" w:line="240" w:lineRule="auto"/>
        <w:ind w:left="-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</w:t>
      </w:r>
      <w:r w:rsidRPr="009819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профессий</w:t>
      </w:r>
    </w:p>
    <w:p w:rsidR="009819DE" w:rsidRPr="009819DE" w:rsidRDefault="009819DE" w:rsidP="009819DE">
      <w:pPr>
        <w:shd w:val="clear" w:color="auto" w:fill="FFFFFF"/>
        <w:spacing w:after="0" w:line="240" w:lineRule="auto"/>
        <w:ind w:left="-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Наиболе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 часто применяются на практике </w:t>
      </w:r>
      <w:r w:rsidRPr="009819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две типологии </w:t>
      </w:r>
      <w:hyperlink r:id="rId7" w:tooltip="Профессия" w:history="1">
        <w:r w:rsidRPr="009819DE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профессий</w:t>
        </w:r>
      </w:hyperlink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: типология Е.А. Климова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классифицирующая профессии по </w:t>
      </w:r>
      <w:hyperlink r:id="rId8" w:tooltip="Предметы труда" w:history="1">
        <w:r w:rsidRPr="009819D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предмету труда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типология профессий </w:t>
      </w:r>
      <w:proofErr w:type="spellStart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Голланда</w:t>
      </w:r>
      <w:proofErr w:type="spellEnd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связывающая тип личности и тип профессиональной среды, выбираемой человеком.</w:t>
      </w:r>
    </w:p>
    <w:p w:rsidR="009819DE" w:rsidRP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19DE" w:rsidRPr="009819DE" w:rsidRDefault="009819DE" w:rsidP="009819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0"/>
          <w:szCs w:val="30"/>
          <w:lang w:eastAsia="ru-RU"/>
        </w:rPr>
        <w:t>Типология профессий Е.А. Климова</w:t>
      </w:r>
    </w:p>
    <w:p w:rsidR="009819DE" w:rsidRP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выделил пять объектов труда: </w:t>
      </w:r>
      <w:hyperlink r:id="rId9" w:tooltip="Человек" w:history="1">
        <w:r w:rsidRPr="009819DE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человек</w:t>
        </w:r>
      </w:hyperlink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техника, </w:t>
      </w:r>
      <w:hyperlink r:id="rId10" w:tooltip="Художественный образ" w:history="1">
        <w:r w:rsidRPr="009819DE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художественный образ</w:t>
        </w:r>
      </w:hyperlink>
      <w:r w:rsidRPr="009819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знак, природа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первой части названия типа профессии обозначен субъект труда, которым всегда является человек.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–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профессии, связанные с воспитанием, обслуживанием,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– техника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– художественный образ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профессии, связанные с создание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копированием, воспроизведением и изучением художественных образов. К этой группе относятся такие профессии как: художник, актер, певец, реставратор, искусствовед и другие.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– природа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– знак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профессии, вязанные с созданием и использованием знаковых систем </w:t>
      </w:r>
      <w:proofErr w:type="gramStart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( цифровых</w:t>
      </w:r>
      <w:proofErr w:type="gramEnd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, буквенных, нотных). К этой группе относятся переводчики художественных и технических текстов, аналитики, финансисты и другие.</w:t>
      </w:r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Особенность применения данной классификации в наше время состоит в том,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простые профессии с одним объектом труда уходят в прошлое и на смену им приходят профессии с несколькими объектами труда, или со сложным объектом труда. Например, профессия ландшафтного дизайнера одновременно относится и к типу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к типу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художественный образ.</w:t>
      </w:r>
    </w:p>
    <w:p w:rsidR="009819DE" w:rsidRP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19DE" w:rsidRPr="009819DE" w:rsidRDefault="009819DE" w:rsidP="009819D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0"/>
          <w:szCs w:val="30"/>
          <w:lang w:eastAsia="ru-RU"/>
        </w:rPr>
        <w:t xml:space="preserve">Типология профессий Дж. Л. </w:t>
      </w:r>
      <w:proofErr w:type="spellStart"/>
      <w:r w:rsidRPr="009819DE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0"/>
          <w:szCs w:val="30"/>
          <w:lang w:eastAsia="ru-RU"/>
        </w:rPr>
        <w:t>Голланда</w:t>
      </w:r>
      <w:proofErr w:type="spellEnd"/>
    </w:p>
    <w:p w:rsid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Голланд</w:t>
      </w:r>
      <w:proofErr w:type="spellEnd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исходил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воей классификации из того, что </w:t>
      </w:r>
      <w:r w:rsidRPr="009819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выбор человеком профессионального пространства является выражением его личности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. Достижения человеком в том или ином виде карьеры зависят от соответствия характеристик личности и характеристик профессиональной среды.</w:t>
      </w:r>
    </w:p>
    <w:p w:rsidR="009819DE" w:rsidRPr="009819DE" w:rsidRDefault="009819DE" w:rsidP="0098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Он выделил </w:t>
      </w:r>
      <w:r w:rsidRPr="009819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шесть типов личности и шесть типов профессиональной среды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bookmarkStart w:id="0" w:name="_GoBack"/>
      <w:bookmarkEnd w:id="0"/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3398"/>
        <w:gridCol w:w="3334"/>
      </w:tblGrid>
      <w:tr w:rsidR="009819DE" w:rsidRPr="009819DE" w:rsidTr="009819DE">
        <w:trPr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личности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профессиональной среды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Реалистический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Люди, ориентированные на действие, принятие решений, неэмоциональные, обладающие атлетическими или механическими способностями, любят технику, умеют рисковать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Деятельность, связанная с манипулированием инструментами, с техникой. А также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большинство «мужских» профессий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Люди, ориентированные на познавательную деятельность, любящие наблюдать, 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лизировать, исследовать, решать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Научно-исследовательская работа. Эксперты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различных областях, аналитики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Артистический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Люди, ориентированные на самовыражение и внимание окружающих, творческие, экспрессивные, оригинальные, склонные к </w:t>
            </w:r>
            <w:proofErr w:type="spellStart"/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нонкомформизму</w:t>
            </w:r>
            <w:proofErr w:type="spellEnd"/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обладают богатой интуицией и воображением, неформальн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искусства, профессии, связанные с привлечением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нимания, презентацией чего-либо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Люди, ориентированные на общение, на отношения с другими людьми, ранимые, чувствительные, склонные к альтруизму, не любят систематической деятельности, любят коллективный характер работы,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еют коммуникативные способности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Большинство профессий, направленных на работу с 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дьми, общественная деятельность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Предпринимательский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Люди, амбициозные, ориентированные на влияние, на создание и реализацию собственных идей, управление, поиск </w:t>
            </w: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высокую социальную активность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Бизнес, политика, адвокатские услуги и т.п.</w:t>
            </w:r>
          </w:p>
        </w:tc>
      </w:tr>
      <w:tr w:rsidR="009819DE" w:rsidRPr="009819DE" w:rsidTr="009819D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Конвенциональный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Люди, ориентированные на систематизацию и репродуцирование информации, манипуляцию данными. Мало эмоциональны, точны, пунктуальны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педантичны, исполнительны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систематизации хранению и репродуцированию любой информации. Работа, требующая большой усидчивости и точности. Работа в таких сферах как бухгалтерия, финансы, архивы, библиотеки и т.п.</w:t>
            </w:r>
          </w:p>
        </w:tc>
      </w:tr>
    </w:tbl>
    <w:p w:rsidR="009819DE" w:rsidRDefault="009819DE" w:rsidP="0098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19DE" w:rsidRDefault="009819DE" w:rsidP="0098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Существуют определенные закономерности сочетания </w:t>
      </w:r>
    </w:p>
    <w:p w:rsidR="009819DE" w:rsidRPr="009819DE" w:rsidRDefault="009819DE" w:rsidP="00981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типа личности и типа среды</w:t>
      </w:r>
    </w:p>
    <w:tbl>
      <w:tblPr>
        <w:tblW w:w="0" w:type="auto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54"/>
        <w:gridCol w:w="654"/>
        <w:gridCol w:w="654"/>
        <w:gridCol w:w="654"/>
        <w:gridCol w:w="654"/>
        <w:gridCol w:w="534"/>
      </w:tblGrid>
      <w:tr w:rsidR="009819DE" w:rsidRPr="009819DE" w:rsidTr="009819D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личности</w:t>
            </w:r>
          </w:p>
        </w:tc>
        <w:tc>
          <w:tcPr>
            <w:tcW w:w="0" w:type="auto"/>
            <w:gridSpan w:val="6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среды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hideMark/>
          </w:tcPr>
          <w:p w:rsidR="009819DE" w:rsidRPr="009819DE" w:rsidRDefault="009819DE" w:rsidP="0098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Реалистический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Артистический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Предпринимательский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819DE" w:rsidRPr="009819DE" w:rsidTr="009819DE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Конвенциональный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819DE" w:rsidRPr="009819DE" w:rsidRDefault="009819DE" w:rsidP="009819DE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9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9819DE" w:rsidRPr="009819DE" w:rsidRDefault="009819DE" w:rsidP="009819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«+»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благоприятно</w:t>
      </w:r>
    </w:p>
    <w:p w:rsidR="009819DE" w:rsidRPr="009819DE" w:rsidRDefault="009819DE" w:rsidP="009819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«++»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очень благоприятно</w:t>
      </w:r>
    </w:p>
    <w:p w:rsidR="009819DE" w:rsidRPr="009819DE" w:rsidRDefault="009819DE" w:rsidP="009819D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«-»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благоприятно</w:t>
      </w:r>
    </w:p>
    <w:p w:rsidR="009819DE" w:rsidRPr="009819DE" w:rsidRDefault="009819DE" w:rsidP="009819D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«- -»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очень </w:t>
      </w:r>
      <w:proofErr w:type="gramStart"/>
      <w:r w:rsidRPr="009819D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благоприятно</w:t>
      </w:r>
      <w:proofErr w:type="gramEnd"/>
    </w:p>
    <w:p w:rsidR="00285586" w:rsidRPr="009819DE" w:rsidRDefault="00285586" w:rsidP="009819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85586" w:rsidRPr="009819DE" w:rsidSect="009819D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C4" w:rsidRDefault="009102C4" w:rsidP="009819DE">
      <w:pPr>
        <w:spacing w:after="0" w:line="240" w:lineRule="auto"/>
      </w:pPr>
      <w:r>
        <w:separator/>
      </w:r>
    </w:p>
  </w:endnote>
  <w:endnote w:type="continuationSeparator" w:id="0">
    <w:p w:rsidR="009102C4" w:rsidRDefault="009102C4" w:rsidP="009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C4" w:rsidRDefault="009102C4" w:rsidP="009819DE">
      <w:pPr>
        <w:spacing w:after="0" w:line="240" w:lineRule="auto"/>
      </w:pPr>
      <w:r>
        <w:separator/>
      </w:r>
    </w:p>
  </w:footnote>
  <w:footnote w:type="continuationSeparator" w:id="0">
    <w:p w:rsidR="009102C4" w:rsidRDefault="009102C4" w:rsidP="0098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73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19DE" w:rsidRPr="009819DE" w:rsidRDefault="009819DE" w:rsidP="009819D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19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19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19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819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048"/>
    <w:multiLevelType w:val="multilevel"/>
    <w:tmpl w:val="33583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B095A"/>
    <w:multiLevelType w:val="multilevel"/>
    <w:tmpl w:val="F894E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4"/>
    <w:rsid w:val="00200754"/>
    <w:rsid w:val="00285586"/>
    <w:rsid w:val="009102C4"/>
    <w:rsid w:val="009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C744"/>
  <w15:chartTrackingRefBased/>
  <w15:docId w15:val="{6D7F02D7-33B8-415D-A76D-89963B26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819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9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9DE"/>
    <w:rPr>
      <w:b/>
      <w:bCs/>
    </w:rPr>
  </w:style>
  <w:style w:type="character" w:styleId="a5">
    <w:name w:val="Hyperlink"/>
    <w:basedOn w:val="a0"/>
    <w:uiPriority w:val="99"/>
    <w:semiHidden/>
    <w:unhideWhenUsed/>
    <w:rsid w:val="009819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8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9DE"/>
  </w:style>
  <w:style w:type="paragraph" w:styleId="a8">
    <w:name w:val="footer"/>
    <w:basedOn w:val="a"/>
    <w:link w:val="a9"/>
    <w:uiPriority w:val="99"/>
    <w:unhideWhenUsed/>
    <w:rsid w:val="0098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601">
          <w:marLeft w:val="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ars.ru/student/ekonomicheskaya-teoriya/process-vosproizvodstv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dars.ru/college/biznes/profess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randars.ru/college/filosofiya/hudozhestvennyy-obra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dars.ru/college/filosofiya/chelov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2021-04-09T11:52:00Z</dcterms:created>
  <dcterms:modified xsi:type="dcterms:W3CDTF">2021-04-09T12:02:00Z</dcterms:modified>
</cp:coreProperties>
</file>