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Какие бывают профессии?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Человек - человек. </w:t>
      </w:r>
      <w:r>
        <w:rPr>
          <w:rStyle w:val="a4"/>
          <w:rFonts w:ascii="Tahoma" w:hAnsi="Tahoma" w:cs="Tahoma"/>
          <w:color w:val="111111"/>
          <w:sz w:val="18"/>
          <w:szCs w:val="18"/>
          <w:u w:val="single"/>
        </w:rPr>
        <w:t>Вид деятельности</w:t>
      </w:r>
      <w:r>
        <w:rPr>
          <w:rStyle w:val="a4"/>
          <w:rFonts w:ascii="Tahoma" w:hAnsi="Tahoma" w:cs="Tahoma"/>
          <w:color w:val="111111"/>
          <w:sz w:val="18"/>
          <w:szCs w:val="18"/>
        </w:rPr>
        <w:t>: </w:t>
      </w:r>
      <w:r>
        <w:rPr>
          <w:rFonts w:ascii="Tahoma" w:hAnsi="Tahoma" w:cs="Tahoma"/>
          <w:color w:val="111111"/>
          <w:sz w:val="18"/>
          <w:szCs w:val="18"/>
        </w:rPr>
        <w:t>бытовое, информационное, медицинское, правовое обслуживание, воспитание, обучение, управление. </w:t>
      </w:r>
      <w:r>
        <w:rPr>
          <w:rStyle w:val="a4"/>
          <w:rFonts w:ascii="Tahoma" w:hAnsi="Tahoma" w:cs="Tahoma"/>
          <w:color w:val="111111"/>
          <w:sz w:val="18"/>
          <w:szCs w:val="18"/>
          <w:u w:val="single"/>
        </w:rPr>
        <w:t>Примеры профессий</w:t>
      </w:r>
      <w:r>
        <w:rPr>
          <w:rStyle w:val="a4"/>
          <w:rFonts w:ascii="Tahoma" w:hAnsi="Tahoma" w:cs="Tahoma"/>
          <w:color w:val="111111"/>
          <w:sz w:val="18"/>
          <w:szCs w:val="18"/>
        </w:rPr>
        <w:t>:</w:t>
      </w:r>
      <w:r>
        <w:rPr>
          <w:rFonts w:ascii="Tahoma" w:hAnsi="Tahoma" w:cs="Tahoma"/>
          <w:color w:val="111111"/>
          <w:sz w:val="18"/>
          <w:szCs w:val="18"/>
        </w:rPr>
        <w:t> врач, учитель, милиционер, адвокат, продавец, тренер, официант, стюардесса, администратор.</w:t>
      </w:r>
      <w:bookmarkStart w:id="0" w:name="_GoBack"/>
      <w:bookmarkEnd w:id="0"/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Человек - техника. </w:t>
      </w:r>
      <w:r>
        <w:rPr>
          <w:rStyle w:val="a4"/>
          <w:rFonts w:ascii="Tahoma" w:hAnsi="Tahoma" w:cs="Tahoma"/>
          <w:color w:val="111111"/>
          <w:sz w:val="18"/>
          <w:szCs w:val="18"/>
          <w:u w:val="single"/>
        </w:rPr>
        <w:t>Вид деятельности</w:t>
      </w:r>
      <w:r>
        <w:rPr>
          <w:rStyle w:val="a4"/>
          <w:rFonts w:ascii="Tahoma" w:hAnsi="Tahoma" w:cs="Tahoma"/>
          <w:color w:val="111111"/>
          <w:sz w:val="18"/>
          <w:szCs w:val="18"/>
        </w:rPr>
        <w:t>:</w:t>
      </w:r>
      <w:r>
        <w:rPr>
          <w:rFonts w:ascii="Tahoma" w:hAnsi="Tahoma" w:cs="Tahoma"/>
          <w:color w:val="111111"/>
          <w:sz w:val="18"/>
          <w:szCs w:val="18"/>
        </w:rPr>
        <w:t> сбор, ремонт, монтаж, создание, эксплуатация, управление техническими устройствами. </w:t>
      </w:r>
      <w:r>
        <w:rPr>
          <w:rStyle w:val="a4"/>
          <w:rFonts w:ascii="Tahoma" w:hAnsi="Tahoma" w:cs="Tahoma"/>
          <w:color w:val="111111"/>
          <w:sz w:val="18"/>
          <w:szCs w:val="18"/>
          <w:u w:val="single"/>
        </w:rPr>
        <w:t>Примеры профессий</w:t>
      </w:r>
      <w:r>
        <w:rPr>
          <w:rStyle w:val="a4"/>
          <w:rFonts w:ascii="Tahoma" w:hAnsi="Tahoma" w:cs="Tahoma"/>
          <w:color w:val="111111"/>
          <w:sz w:val="18"/>
          <w:szCs w:val="18"/>
        </w:rPr>
        <w:t>:</w:t>
      </w:r>
      <w:r>
        <w:rPr>
          <w:rFonts w:ascii="Tahoma" w:hAnsi="Tahoma" w:cs="Tahoma"/>
          <w:color w:val="111111"/>
          <w:sz w:val="18"/>
          <w:szCs w:val="18"/>
        </w:rPr>
        <w:t xml:space="preserve"> монтажник,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электрогазосварщик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металлург, шахтер, фрезеровщик, строитель, водитель, токарь, электрик.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Человек - знак. </w:t>
      </w:r>
      <w:r>
        <w:rPr>
          <w:rStyle w:val="a4"/>
          <w:rFonts w:ascii="Tahoma" w:hAnsi="Tahoma" w:cs="Tahoma"/>
          <w:color w:val="111111"/>
          <w:sz w:val="18"/>
          <w:szCs w:val="18"/>
          <w:u w:val="single"/>
        </w:rPr>
        <w:t>Вид деятельности</w:t>
      </w:r>
      <w:r>
        <w:rPr>
          <w:rStyle w:val="a4"/>
          <w:rFonts w:ascii="Tahoma" w:hAnsi="Tahoma" w:cs="Tahoma"/>
          <w:color w:val="111111"/>
          <w:sz w:val="18"/>
          <w:szCs w:val="18"/>
        </w:rPr>
        <w:t>:</w:t>
      </w:r>
      <w:r>
        <w:rPr>
          <w:rFonts w:ascii="Tahoma" w:hAnsi="Tahoma" w:cs="Tahoma"/>
          <w:color w:val="111111"/>
          <w:sz w:val="18"/>
          <w:szCs w:val="18"/>
        </w:rPr>
        <w:t> подсчеты, вычисления, сбор, упорядочивание, анализ, сохранение информации, выполнение чертежей, текстовых переводов. </w:t>
      </w:r>
      <w:r>
        <w:rPr>
          <w:rStyle w:val="a4"/>
          <w:rFonts w:ascii="Tahoma" w:hAnsi="Tahoma" w:cs="Tahoma"/>
          <w:color w:val="111111"/>
          <w:sz w:val="18"/>
          <w:szCs w:val="18"/>
          <w:u w:val="single"/>
        </w:rPr>
        <w:t>Примеры профессий</w:t>
      </w:r>
      <w:r>
        <w:rPr>
          <w:rStyle w:val="a4"/>
          <w:rFonts w:ascii="Tahoma" w:hAnsi="Tahoma" w:cs="Tahoma"/>
          <w:color w:val="111111"/>
          <w:sz w:val="18"/>
          <w:szCs w:val="18"/>
        </w:rPr>
        <w:t>:</w:t>
      </w:r>
      <w:r>
        <w:rPr>
          <w:rFonts w:ascii="Tahoma" w:hAnsi="Tahoma" w:cs="Tahoma"/>
          <w:color w:val="111111"/>
          <w:sz w:val="18"/>
          <w:szCs w:val="18"/>
        </w:rPr>
        <w:t> программист, экономист, бухгалтер, оператор, топограф, математик, телеграфист, конструктор.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Человек – художественный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образ.</w:t>
      </w:r>
      <w:r>
        <w:rPr>
          <w:rStyle w:val="a4"/>
          <w:rFonts w:ascii="Tahoma" w:hAnsi="Tahoma" w:cs="Tahoma"/>
          <w:color w:val="111111"/>
          <w:sz w:val="18"/>
          <w:szCs w:val="18"/>
          <w:u w:val="single"/>
        </w:rPr>
        <w:t>Вид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  <w:u w:val="single"/>
        </w:rPr>
        <w:t xml:space="preserve"> деятельности</w:t>
      </w:r>
      <w:r>
        <w:rPr>
          <w:rStyle w:val="a4"/>
          <w:rFonts w:ascii="Tahoma" w:hAnsi="Tahoma" w:cs="Tahoma"/>
          <w:color w:val="111111"/>
          <w:sz w:val="18"/>
          <w:szCs w:val="18"/>
        </w:rPr>
        <w:t>:</w:t>
      </w:r>
      <w:r>
        <w:rPr>
          <w:rFonts w:ascii="Tahoma" w:hAnsi="Tahoma" w:cs="Tahoma"/>
          <w:color w:val="111111"/>
          <w:sz w:val="18"/>
          <w:szCs w:val="18"/>
        </w:rPr>
        <w:t> создание образов, художественное отображение действительности, моделирование, проектирование. </w:t>
      </w:r>
      <w:r>
        <w:rPr>
          <w:rStyle w:val="a4"/>
          <w:rFonts w:ascii="Tahoma" w:hAnsi="Tahoma" w:cs="Tahoma"/>
          <w:color w:val="111111"/>
          <w:sz w:val="18"/>
          <w:szCs w:val="18"/>
          <w:u w:val="single"/>
        </w:rPr>
        <w:t>Примеры профессий</w:t>
      </w:r>
      <w:r>
        <w:rPr>
          <w:rStyle w:val="a4"/>
          <w:rFonts w:ascii="Tahoma" w:hAnsi="Tahoma" w:cs="Tahoma"/>
          <w:color w:val="111111"/>
          <w:sz w:val="18"/>
          <w:szCs w:val="18"/>
        </w:rPr>
        <w:t>:</w:t>
      </w:r>
      <w:r>
        <w:rPr>
          <w:rFonts w:ascii="Tahoma" w:hAnsi="Tahoma" w:cs="Tahoma"/>
          <w:color w:val="111111"/>
          <w:sz w:val="18"/>
          <w:szCs w:val="18"/>
        </w:rPr>
        <w:t> артист, скульптор, художник, писатель, дизайнер, стилист, ювелир, фотограф, парикмахер.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Человек – природа. </w:t>
      </w:r>
      <w:r>
        <w:rPr>
          <w:rStyle w:val="a4"/>
          <w:rFonts w:ascii="Tahoma" w:hAnsi="Tahoma" w:cs="Tahoma"/>
          <w:color w:val="111111"/>
          <w:sz w:val="18"/>
          <w:szCs w:val="18"/>
          <w:u w:val="single"/>
        </w:rPr>
        <w:t>Вид деятельности:</w:t>
      </w:r>
      <w:r>
        <w:rPr>
          <w:rFonts w:ascii="Tahoma" w:hAnsi="Tahoma" w:cs="Tahoma"/>
          <w:color w:val="111111"/>
          <w:sz w:val="18"/>
          <w:szCs w:val="18"/>
        </w:rPr>
        <w:t> изучение, исследование, выращивание, уход, профилактика заболеваний представителей флоры и фауны. </w:t>
      </w:r>
      <w:r>
        <w:rPr>
          <w:rStyle w:val="a4"/>
          <w:rFonts w:ascii="Tahoma" w:hAnsi="Tahoma" w:cs="Tahoma"/>
          <w:color w:val="111111"/>
          <w:sz w:val="18"/>
          <w:szCs w:val="18"/>
          <w:u w:val="single"/>
        </w:rPr>
        <w:t>Примеры профессий</w:t>
      </w:r>
      <w:r>
        <w:rPr>
          <w:rStyle w:val="a4"/>
          <w:rFonts w:ascii="Tahoma" w:hAnsi="Tahoma" w:cs="Tahoma"/>
          <w:color w:val="111111"/>
          <w:sz w:val="18"/>
          <w:szCs w:val="18"/>
        </w:rPr>
        <w:t>:</w:t>
      </w:r>
      <w:r>
        <w:rPr>
          <w:rFonts w:ascii="Tahoma" w:hAnsi="Tahoma" w:cs="Tahoma"/>
          <w:color w:val="111111"/>
          <w:sz w:val="18"/>
          <w:szCs w:val="18"/>
        </w:rPr>
        <w:t> агроном, ветеринарный врач, селекционер, птицевод, ботаник, лесник, зоотехник.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Памятка для родителей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«Как помочь ребенку в выборе профессии»</w:t>
      </w:r>
    </w:p>
    <w:p w:rsidR="00133180" w:rsidRDefault="00F64412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noProof/>
        </w:rPr>
        <w:drawing>
          <wp:inline distT="0" distB="0" distL="0" distR="0">
            <wp:extent cx="4876800" cy="3448050"/>
            <wp:effectExtent l="0" t="0" r="0" b="0"/>
            <wp:docPr id="5" name="Рисунок 5" descr="Профориентация. Куда пойти учиться? © СШ №3 г. Берё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фориентация. Куда пойти учиться? © СШ №3 г. Берёз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У каждого человека наступает время, когда он выбирает профессию. Наступит такое время и у вашего ребенка. Чем же родители могут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помочь  своему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чаду в этом непростом выборе?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Что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же  означает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«выбрать»? Здесь есть несколько этапов: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18"/>
          <w:szCs w:val="18"/>
        </w:rPr>
        <w:t>во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-первых, надо знать, какие есть профессии,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18"/>
          <w:szCs w:val="18"/>
        </w:rPr>
        <w:t>во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-вторых, понять, какие  профессии подходят мне,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18"/>
          <w:szCs w:val="18"/>
        </w:rPr>
        <w:t>в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-третьих, ПРИНЯТЬ РЕШЕНИЕ, какую профессию выбрать.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Чтобы помощь была эффективной, родителям надо хорошо знать своего ребенка. Интересуйтесь, во что играет малыш, какие картинки рассматривает, какие книги просит почитать по несколько раз. Все это связано с той личностью, которая и будет строить свой жизненный путь.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Говорите с ребенком о том, кем он хочет быть, где будет работать. Никогда не «гасите» его идеи и порывы, не критикуйте и не смейтесь над ним, а только поддерживайте.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Но как понять, какая конкретная профессия подходит ребенку?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Этот этап более поздний, когда у ребенка уже определились склонности к техническому, гуманитарному или естественно-научному направлению обучения.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Часто подросток не знает себя, свои способности, свои физические и волевые возможности, не знает своего отношения к жизненным ситуациям. Попробуйте протестировать его, но не для того, чтобы узнать конечный результат, а для того, чтобы </w:t>
      </w: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подросток через вопрос-ответ увидел, какой он, почувствовал себя.</w:t>
      </w:r>
      <w:r w:rsidR="00F64412" w:rsidRPr="00F64412">
        <w:t xml:space="preserve"> </w:t>
      </w:r>
      <w:r w:rsidR="00F64412">
        <w:rPr>
          <w:noProof/>
        </w:rPr>
        <w:drawing>
          <wp:inline distT="0" distB="0" distL="0" distR="0">
            <wp:extent cx="5753100" cy="3124200"/>
            <wp:effectExtent l="0" t="0" r="0" b="0"/>
            <wp:docPr id="6" name="Рисунок 6" descr="ПРОФОРИЕНТАЦИЯ - здесь и сейча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ФОРИЕНТАЦИЯ - здесь и сейчас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Надо понять, что больше нравится: создание материальных вещей, умственный труд, четко структурированная деятельность, творчество или взаимодействие с людьми.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Постарайтесь, чтобы ребенок научился различать, почему ему нравится тот или иной школьный предмет.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Например, ему нравится история, потому что учитель интересно объясняет, или потому, что его самого увлекает отыскивать интересные исторические факты.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Жизнь наших детей, в основном, определена расписанием в детском саду и в школе, нашими, родительскими, желаниями и нашим, родительским, видением ситуации. Поэтому подросток в возрасте от 14 до 15 лет очень редко может САМ сделать выбор. И он часто соглашается сделать так, как советуют родители.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Поэтому нам, родителям, надо особенно бережно советовать в этом месте. Советовать, опираясь на особенности именно нашего ребенка.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Но решать надо самому подростку.</w:t>
      </w:r>
      <w:r>
        <w:rPr>
          <w:rFonts w:ascii="Tahoma" w:hAnsi="Tahoma" w:cs="Tahoma"/>
          <w:color w:val="111111"/>
          <w:sz w:val="18"/>
          <w:szCs w:val="18"/>
        </w:rPr>
        <w:t> Это непривычно. Это страшно. Подросток в растерянности. Не оставляйте его одного. Будьте рядом. Рядом, но не решайте вместо него.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Как и о чем говорить с детьми, конечно, зависит от их возраста. Дошкольникам и младшим школьникам надо рассказывать про разные работы и радостно приветствовать фантазии детей на тему будущей профессии.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 ребят 5-7 класса – расширять знания о различных профессиях всевозможными способами: водить к себе или к друзьям на работу, обсуждать героев фильмов, новые профессии и т. д.</w:t>
      </w:r>
    </w:p>
    <w:p w:rsidR="00133180" w:rsidRDefault="00133180" w:rsidP="001331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В 8-11 классах – продолжать расширять кругозор по профессиям, приветствовать, когда сын или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дочь  примеряет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на себя разные профессии, обсуждать вместе нюансы всевозможных сфер деятельности, почему эта профессия подходит или не подходит ему, наблюдать, что объединяет профессии, которыми интересуется подросток. Помогайте развивать качества, необходимые в этой профессии.</w:t>
      </w:r>
    </w:p>
    <w:p w:rsidR="00F64412" w:rsidRDefault="00133180" w:rsidP="00F6441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Расскажите ему, почему вы выбрали свою профессию. Расскажите честно.</w:t>
      </w:r>
    </w:p>
    <w:p w:rsidR="00133180" w:rsidRDefault="00133180" w:rsidP="00F6441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>Дорогие родители, сотрудничайте со своими детьми!</w:t>
      </w:r>
    </w:p>
    <w:p w:rsidR="00FB0EB5" w:rsidRDefault="00FB0EB5"/>
    <w:sectPr w:rsidR="00FB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80"/>
    <w:rsid w:val="00133180"/>
    <w:rsid w:val="003F6DE9"/>
    <w:rsid w:val="006E1D7B"/>
    <w:rsid w:val="00F64412"/>
    <w:rsid w:val="00F825A8"/>
    <w:rsid w:val="00F82AA7"/>
    <w:rsid w:val="00FA23D7"/>
    <w:rsid w:val="00F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8983F-4DA6-4C06-96B2-97104983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180"/>
    <w:rPr>
      <w:b/>
      <w:bCs/>
    </w:rPr>
  </w:style>
  <w:style w:type="character" w:styleId="a5">
    <w:name w:val="Emphasis"/>
    <w:basedOn w:val="a0"/>
    <w:uiPriority w:val="20"/>
    <w:qFormat/>
    <w:rsid w:val="001331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2020-09-15T12:23:00Z</dcterms:created>
  <dcterms:modified xsi:type="dcterms:W3CDTF">2020-09-15T12:23:00Z</dcterms:modified>
</cp:coreProperties>
</file>