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91A2C" w14:textId="098C816F" w:rsidR="00A305A0" w:rsidRDefault="00893132" w:rsidP="0089313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 w:rsidRPr="00893132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В</w:t>
      </w:r>
      <w:r w:rsidRPr="00893132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субботу 3 апреля учащиеся гимназии-колледжа посетили </w:t>
      </w:r>
      <w:r w:rsidRPr="00893132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обзорн</w:t>
      </w:r>
      <w:r w:rsidRPr="00893132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ую</w:t>
      </w:r>
      <w:r w:rsidRPr="00893132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экскурси</w:t>
      </w:r>
      <w:r w:rsidRPr="00893132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ю</w:t>
      </w:r>
      <w:r w:rsidRPr="00893132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по авиатехнике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.</w:t>
      </w:r>
      <w:r w:rsidRPr="00893132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Р</w:t>
      </w:r>
      <w:r w:rsidRPr="00893132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ебята узнали историю трех аэродромов Щучинского района и их участие в Великой Отечественной войне. Школьникам также были представлены видеоролики о полётах малой авиации над </w:t>
      </w:r>
      <w:proofErr w:type="spellStart"/>
      <w:r w:rsidRPr="00893132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Щучинщиной</w:t>
      </w:r>
      <w:proofErr w:type="spellEnd"/>
      <w:r w:rsidRPr="00893132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, материалы по истории аэродрома, литература об участии авиации трёх аэродромов в Великой Отечественной войне. Ребятам была предоставлена возможность побывать в кабине пилота, сделать снимки на память, представить себя лётчиком-испытателем и задуматься о выборе будущей профессии.</w:t>
      </w:r>
    </w:p>
    <w:p w14:paraId="02446D76" w14:textId="6D85423D" w:rsidR="00893132" w:rsidRDefault="00893132" w:rsidP="008931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30A1BE9" wp14:editId="5714E49E">
            <wp:simplePos x="0" y="0"/>
            <wp:positionH relativeFrom="column">
              <wp:posOffset>3008630</wp:posOffset>
            </wp:positionH>
            <wp:positionV relativeFrom="paragraph">
              <wp:posOffset>12065</wp:posOffset>
            </wp:positionV>
            <wp:extent cx="2957195" cy="3943350"/>
            <wp:effectExtent l="0" t="0" r="0" b="0"/>
            <wp:wrapThrough wrapText="bothSides">
              <wp:wrapPolygon edited="0">
                <wp:start x="0" y="0"/>
                <wp:lineTo x="0" y="21496"/>
                <wp:lineTo x="21428" y="21496"/>
                <wp:lineTo x="2142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5E64D5" wp14:editId="03EDD635">
            <wp:simplePos x="0" y="0"/>
            <wp:positionH relativeFrom="page">
              <wp:posOffset>657860</wp:posOffset>
            </wp:positionH>
            <wp:positionV relativeFrom="paragraph">
              <wp:posOffset>362585</wp:posOffset>
            </wp:positionV>
            <wp:extent cx="3397250" cy="3397250"/>
            <wp:effectExtent l="0" t="0" r="0" b="0"/>
            <wp:wrapThrough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AB6AF" w14:textId="5FD25A17" w:rsidR="00893132" w:rsidRDefault="00893132" w:rsidP="008931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B35AE37" wp14:editId="2733DDFA">
            <wp:simplePos x="0" y="0"/>
            <wp:positionH relativeFrom="column">
              <wp:posOffset>91439</wp:posOffset>
            </wp:positionH>
            <wp:positionV relativeFrom="paragraph">
              <wp:posOffset>3629025</wp:posOffset>
            </wp:positionV>
            <wp:extent cx="4280053" cy="3209925"/>
            <wp:effectExtent l="0" t="0" r="6350" b="0"/>
            <wp:wrapThrough wrapText="bothSides">
              <wp:wrapPolygon edited="0">
                <wp:start x="0" y="0"/>
                <wp:lineTo x="0" y="21408"/>
                <wp:lineTo x="21536" y="21408"/>
                <wp:lineTo x="2153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358" cy="3210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FABA5" w14:textId="2C4AFDB2" w:rsidR="00893132" w:rsidRDefault="00893132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F35FEB" w14:textId="01E04144" w:rsidR="00893132" w:rsidRDefault="00893132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348EF8" w14:textId="625D7B96" w:rsidR="00893132" w:rsidRDefault="00893132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5B22E0" w14:textId="3E55CF1B" w:rsidR="00893132" w:rsidRDefault="00893132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F70F94" w14:textId="481B3583" w:rsidR="00893132" w:rsidRDefault="00893132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9B6883" w14:textId="5C055E2D" w:rsidR="00893132" w:rsidRDefault="00893132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FAD676" w14:textId="36025F35" w:rsidR="00893132" w:rsidRDefault="00893132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0B5524" w14:textId="11CDF43D" w:rsidR="00893132" w:rsidRDefault="00893132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09CCFB" w14:textId="7B09726D" w:rsidR="00893132" w:rsidRPr="00A95EBC" w:rsidRDefault="00893132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5CA12E" w14:textId="4B68042E" w:rsidR="00A95EBC" w:rsidRDefault="00A95EBC" w:rsidP="00893132">
      <w:pPr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A42221E" wp14:editId="5F662422">
            <wp:simplePos x="0" y="0"/>
            <wp:positionH relativeFrom="column">
              <wp:posOffset>2053590</wp:posOffset>
            </wp:positionH>
            <wp:positionV relativeFrom="paragraph">
              <wp:posOffset>4718685</wp:posOffset>
            </wp:positionV>
            <wp:extent cx="4197350" cy="3147695"/>
            <wp:effectExtent l="0" t="0" r="0" b="0"/>
            <wp:wrapThrough wrapText="bothSides">
              <wp:wrapPolygon edited="0">
                <wp:start x="0" y="0"/>
                <wp:lineTo x="0" y="21439"/>
                <wp:lineTo x="21469" y="21439"/>
                <wp:lineTo x="2146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132" w:rsidRPr="00A95EBC">
        <w:rPr>
          <w:rFonts w:ascii="Times New Roman" w:hAnsi="Times New Roman" w:cs="Times New Roman"/>
          <w:color w:val="444444"/>
          <w:sz w:val="28"/>
          <w:szCs w:val="28"/>
          <w:shd w:val="clear" w:color="auto" w:fill="FAFAFA"/>
        </w:rPr>
        <w:t>Национальная библиотека Беларуси – это 23-этажное сооружение, ставшее главным книгохранилищем и интеллектуальным символом страны. И в этом футуристическом здании, напоминающем формой драгоценный камень, ребятам очень хотелось побы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AFAFA"/>
        </w:rPr>
        <w:t xml:space="preserve">вать. 3 апреля мечта осуществилась. </w:t>
      </w:r>
      <w:r w:rsidR="00893132" w:rsidRPr="00A95EBC">
        <w:rPr>
          <w:rFonts w:ascii="Times New Roman" w:hAnsi="Times New Roman" w:cs="Times New Roman"/>
          <w:color w:val="444444"/>
          <w:sz w:val="28"/>
          <w:szCs w:val="28"/>
        </w:rPr>
        <w:br/>
      </w:r>
      <w:r w:rsidR="00893132" w:rsidRPr="00A95EBC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A95EBC">
        <w:rPr>
          <w:rFonts w:ascii="Times New Roman" w:hAnsi="Times New Roman" w:cs="Times New Roman"/>
          <w:color w:val="444444"/>
          <w:sz w:val="28"/>
          <w:szCs w:val="28"/>
          <w:shd w:val="clear" w:color="auto" w:fill="FAFAFA"/>
        </w:rPr>
        <w:t>Стеклянные полы и потолки, разнообразие флоры, огромные стеллажи с книгами, современные компьютерные залы, картины, выполненные в различной технике, приковали к себе внимание молодых людей.</w:t>
      </w:r>
      <w:r w:rsidRPr="00A95EBC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A95EBC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A95EBC">
        <w:rPr>
          <w:rFonts w:ascii="Times New Roman" w:hAnsi="Times New Roman" w:cs="Times New Roman"/>
          <w:color w:val="444444"/>
          <w:sz w:val="28"/>
          <w:szCs w:val="28"/>
          <w:shd w:val="clear" w:color="auto" w:fill="FAFAFA"/>
        </w:rPr>
        <w:t xml:space="preserve">В самом начале экскурсию встретил зубр, тело которого было покрыто буквами алфавита. Прогуливаясь по главному холлу,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AFAFA"/>
        </w:rPr>
        <w:t xml:space="preserve">ребята </w:t>
      </w:r>
      <w:r w:rsidRPr="00A95EBC">
        <w:rPr>
          <w:rFonts w:ascii="Times New Roman" w:hAnsi="Times New Roman" w:cs="Times New Roman"/>
          <w:color w:val="444444"/>
          <w:sz w:val="28"/>
          <w:szCs w:val="28"/>
          <w:shd w:val="clear" w:color="auto" w:fill="FAFAFA"/>
        </w:rPr>
        <w:t>слушали историю «драгоценного камня», узнали много интересных фактов. После путешествия по истории ребята поднялись на несколько этажей выше и прошлись по многометровой площадке с современными компьютерами и большим количеством стеллажей, что были полностью заполнены книгами. Книгохранилище расположилось на десяти этажах, а это 10 млн. носителей информации – книги, рукописи, журналы, газеты и др.</w:t>
      </w:r>
      <w:r w:rsidRPr="00A95EBC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A95EBC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A95EBC">
        <w:rPr>
          <w:rFonts w:ascii="Times New Roman" w:hAnsi="Times New Roman" w:cs="Times New Roman"/>
          <w:color w:val="444444"/>
          <w:sz w:val="28"/>
          <w:szCs w:val="28"/>
          <w:shd w:val="clear" w:color="auto" w:fill="FAFAFA"/>
        </w:rPr>
        <w:t xml:space="preserve"> </w:t>
      </w:r>
      <w:r w:rsidRPr="00A95EBC">
        <w:rPr>
          <w:rFonts w:ascii="Times New Roman" w:hAnsi="Times New Roman" w:cs="Times New Roman"/>
          <w:color w:val="444444"/>
          <w:sz w:val="28"/>
          <w:szCs w:val="28"/>
          <w:shd w:val="clear" w:color="auto" w:fill="FAFAFA"/>
        </w:rPr>
        <w:t>Путешествие по белорусской достопримечательности завершилось на обзорной площадке, с которой можно взглянуть на Минск с 73-метровой высоты.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AFAFA"/>
        </w:rPr>
        <w:t xml:space="preserve"> </w:t>
      </w:r>
      <w:r w:rsidRPr="00A95EBC">
        <w:rPr>
          <w:rFonts w:ascii="Times New Roman" w:hAnsi="Times New Roman" w:cs="Times New Roman"/>
          <w:color w:val="444444"/>
          <w:sz w:val="28"/>
          <w:szCs w:val="28"/>
          <w:shd w:val="clear" w:color="auto" w:fill="FAFAFA"/>
        </w:rPr>
        <w:t>Это незабываемые и одновременно потрясающие чувства!</w:t>
      </w:r>
    </w:p>
    <w:p w14:paraId="3477B71C" w14:textId="01A27C54" w:rsidR="00893132" w:rsidRDefault="00A95EBC" w:rsidP="008931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6B5EE86" wp14:editId="52402399">
            <wp:simplePos x="0" y="0"/>
            <wp:positionH relativeFrom="column">
              <wp:posOffset>-584835</wp:posOffset>
            </wp:positionH>
            <wp:positionV relativeFrom="paragraph">
              <wp:posOffset>1065530</wp:posOffset>
            </wp:positionV>
            <wp:extent cx="2943225" cy="3924300"/>
            <wp:effectExtent l="0" t="0" r="9525" b="0"/>
            <wp:wrapThrough wrapText="bothSides">
              <wp:wrapPolygon edited="0">
                <wp:start x="0" y="0"/>
                <wp:lineTo x="0" y="21495"/>
                <wp:lineTo x="21530" y="21495"/>
                <wp:lineTo x="2153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EBC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A95EBC">
        <w:rPr>
          <w:rFonts w:ascii="Times New Roman" w:hAnsi="Times New Roman" w:cs="Times New Roman"/>
          <w:color w:val="444444"/>
          <w:sz w:val="28"/>
          <w:szCs w:val="28"/>
        </w:rPr>
        <w:br/>
      </w:r>
    </w:p>
    <w:p w14:paraId="51884A87" w14:textId="749FF6BB" w:rsidR="00A95EBC" w:rsidRDefault="00A95EBC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C9597F" w14:textId="427B36D3" w:rsidR="00A95EBC" w:rsidRDefault="00A95EBC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F326C1" w14:textId="0A227563" w:rsidR="00A95EBC" w:rsidRDefault="00A95EBC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FDFE13" w14:textId="39091810" w:rsidR="00A95EBC" w:rsidRDefault="00A95EBC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ECECA3" w14:textId="183F065A" w:rsidR="00A95EBC" w:rsidRDefault="00A95EBC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E37C11" w14:textId="661B7C0E" w:rsidR="00A95EBC" w:rsidRDefault="00A95EBC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7303CC" w14:textId="2265735E" w:rsidR="00A95EBC" w:rsidRDefault="00A95EBC" w:rsidP="008931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0790DA" w14:textId="43F28F10" w:rsidR="00A95EBC" w:rsidRDefault="000A264E" w:rsidP="008931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8568113" wp14:editId="150D01E8">
            <wp:simplePos x="0" y="0"/>
            <wp:positionH relativeFrom="column">
              <wp:posOffset>-280035</wp:posOffset>
            </wp:positionH>
            <wp:positionV relativeFrom="paragraph">
              <wp:posOffset>299085</wp:posOffset>
            </wp:positionV>
            <wp:extent cx="3101975" cy="2326398"/>
            <wp:effectExtent l="0" t="0" r="3175" b="0"/>
            <wp:wrapThrough wrapText="bothSides">
              <wp:wrapPolygon edited="0">
                <wp:start x="0" y="0"/>
                <wp:lineTo x="0" y="21405"/>
                <wp:lineTo x="21489" y="21405"/>
                <wp:lineTo x="2148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26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E782B" w14:textId="3DD0C396" w:rsidR="00A95EBC" w:rsidRDefault="00A95EBC" w:rsidP="00893132">
      <w:pPr>
        <w:jc w:val="both"/>
        <w:rPr>
          <w:rFonts w:ascii="Arial" w:hAnsi="Arial" w:cs="Arial"/>
          <w:sz w:val="26"/>
          <w:szCs w:val="26"/>
        </w:rPr>
      </w:pPr>
      <w:r w:rsidRPr="00A95EBC">
        <w:rPr>
          <w:rFonts w:ascii="Times New Roman" w:hAnsi="Times New Roman" w:cs="Times New Roman"/>
          <w:sz w:val="28"/>
          <w:szCs w:val="28"/>
          <w:shd w:val="clear" w:color="auto" w:fill="FFFFFF"/>
        </w:rPr>
        <w:t>"Финал четырех" Европейской женской баскетбольной лиги (EWBL) проходи</w:t>
      </w:r>
      <w:r w:rsidRPr="00A95EBC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A95E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Молодечно. </w:t>
      </w:r>
      <w:r w:rsidRPr="00A95EBC">
        <w:rPr>
          <w:rFonts w:ascii="Arial" w:hAnsi="Arial" w:cs="Arial"/>
          <w:sz w:val="26"/>
          <w:szCs w:val="26"/>
        </w:rPr>
        <w:t>Единственный представитель Беларуси минский "Горизонт" 3 апреля сыгра</w:t>
      </w:r>
      <w:r w:rsidR="000A264E">
        <w:rPr>
          <w:rFonts w:ascii="Arial" w:hAnsi="Arial" w:cs="Arial"/>
          <w:sz w:val="26"/>
          <w:szCs w:val="26"/>
        </w:rPr>
        <w:t>л</w:t>
      </w:r>
      <w:r w:rsidRPr="00A95EBC">
        <w:rPr>
          <w:rFonts w:ascii="Arial" w:hAnsi="Arial" w:cs="Arial"/>
          <w:sz w:val="26"/>
          <w:szCs w:val="26"/>
        </w:rPr>
        <w:t xml:space="preserve"> в полуфинале с украинским клубом "Прометей" из города Каменское. Во втором полуфинальном поединке латвийский ТТТ из Риги будет соперничать с российским клубом "Ника" из Сыктывкара. Победители полуфинальных игр 4 апреля встретятся в матче за главный приз, а проигравшие поспорят за бронзу.</w:t>
      </w:r>
      <w:r w:rsidR="000A264E">
        <w:rPr>
          <w:rFonts w:ascii="Arial" w:hAnsi="Arial" w:cs="Arial"/>
          <w:sz w:val="26"/>
          <w:szCs w:val="26"/>
        </w:rPr>
        <w:t xml:space="preserve"> Среди болельщиков были педагоги и учащиеся нашего учреждения. Игра была очень захватывающей, все получили массу положительных эмоций.</w:t>
      </w:r>
    </w:p>
    <w:p w14:paraId="0CEC1528" w14:textId="069158EE" w:rsidR="000A264E" w:rsidRDefault="000A264E" w:rsidP="008931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76C03D" wp14:editId="36556F08">
            <wp:extent cx="5940425" cy="33451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D5FD5" w14:textId="22341ABD" w:rsidR="000A264E" w:rsidRPr="00A95EBC" w:rsidRDefault="000A264E" w:rsidP="008931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6BCFBD" wp14:editId="3F562F20">
            <wp:extent cx="3092450" cy="2319255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90" cy="232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64E" w:rsidRPr="00A95EBC" w:rsidSect="00A95EB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B0"/>
    <w:rsid w:val="000A264E"/>
    <w:rsid w:val="00893132"/>
    <w:rsid w:val="00A305A0"/>
    <w:rsid w:val="00A32FB0"/>
    <w:rsid w:val="00A9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BCE70"/>
  <w15:chartTrackingRefBased/>
  <w15:docId w15:val="{658B1616-B360-43FD-840D-861B314D3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31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2021-04-05T06:45:00Z</dcterms:created>
  <dcterms:modified xsi:type="dcterms:W3CDTF">2021-04-05T10:48:00Z</dcterms:modified>
</cp:coreProperties>
</file>